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B3977A" w14:textId="77777777" w:rsidR="00F023A6" w:rsidRDefault="00D73DCE" w:rsidP="00D73DCE">
      <w:pPr>
        <w:jc w:val="center"/>
        <w:rPr>
          <w:b/>
          <w:sz w:val="28"/>
          <w:szCs w:val="28"/>
          <w:u w:val="single"/>
        </w:rPr>
      </w:pPr>
      <w:r>
        <w:rPr>
          <w:b/>
          <w:sz w:val="28"/>
          <w:szCs w:val="28"/>
          <w:u w:val="single"/>
        </w:rPr>
        <w:t>Magen-Darm-Trakt</w:t>
      </w:r>
    </w:p>
    <w:p w14:paraId="57B3977B" w14:textId="77777777" w:rsidR="009121CD" w:rsidRDefault="009121CD" w:rsidP="00D73DCE">
      <w:pPr>
        <w:jc w:val="center"/>
        <w:rPr>
          <w:b/>
          <w:sz w:val="28"/>
          <w:szCs w:val="28"/>
          <w:u w:val="single"/>
        </w:rPr>
      </w:pPr>
      <w:r>
        <w:rPr>
          <w:b/>
          <w:sz w:val="28"/>
          <w:szCs w:val="28"/>
          <w:u w:val="single"/>
        </w:rPr>
        <w:t xml:space="preserve">Pankreas </w:t>
      </w:r>
    </w:p>
    <w:p w14:paraId="57B3977C" w14:textId="77777777" w:rsidR="007120B1" w:rsidRPr="007120B1" w:rsidRDefault="007120B1" w:rsidP="009121CD">
      <w:pPr>
        <w:spacing w:after="0"/>
        <w:rPr>
          <w:sz w:val="24"/>
          <w:szCs w:val="24"/>
        </w:rPr>
      </w:pPr>
      <w:r>
        <w:rPr>
          <w:sz w:val="24"/>
          <w:szCs w:val="24"/>
        </w:rPr>
        <w:t>Der exokrine Teil des Pankreas produziert Pankreassaft, der ins Duodenum abfließt.  Er enthält vor allem viel HCO</w:t>
      </w:r>
      <w:r>
        <w:rPr>
          <w:sz w:val="24"/>
          <w:szCs w:val="24"/>
          <w:vertAlign w:val="subscript"/>
        </w:rPr>
        <w:t>3</w:t>
      </w:r>
      <w:r>
        <w:rPr>
          <w:sz w:val="24"/>
          <w:szCs w:val="24"/>
          <w:vertAlign w:val="superscript"/>
        </w:rPr>
        <w:t xml:space="preserve">- </w:t>
      </w:r>
      <w:r>
        <w:rPr>
          <w:sz w:val="24"/>
          <w:szCs w:val="24"/>
        </w:rPr>
        <w:t xml:space="preserve"> (das der Neutralisierung des HCl reichen Chymus aus dem Magen dient) und Vorstufen von Verdauungsen</w:t>
      </w:r>
      <w:r w:rsidR="001E4AF0">
        <w:rPr>
          <w:sz w:val="24"/>
          <w:szCs w:val="24"/>
        </w:rPr>
        <w:t>z</w:t>
      </w:r>
      <w:r>
        <w:rPr>
          <w:sz w:val="24"/>
          <w:szCs w:val="24"/>
        </w:rPr>
        <w:t>ymen.</w:t>
      </w:r>
    </w:p>
    <w:p w14:paraId="57B3977D" w14:textId="77777777" w:rsidR="007120B1" w:rsidRDefault="007120B1" w:rsidP="009121CD">
      <w:pPr>
        <w:spacing w:after="0"/>
        <w:rPr>
          <w:color w:val="4472C4" w:themeColor="accent5"/>
          <w:sz w:val="26"/>
          <w:szCs w:val="26"/>
        </w:rPr>
      </w:pPr>
    </w:p>
    <w:p w14:paraId="57B3977E" w14:textId="77777777" w:rsidR="009121CD" w:rsidRDefault="001E4AF0" w:rsidP="009121CD">
      <w:pPr>
        <w:spacing w:after="0"/>
        <w:rPr>
          <w:color w:val="4472C4" w:themeColor="accent5"/>
          <w:sz w:val="26"/>
          <w:szCs w:val="26"/>
        </w:rPr>
      </w:pPr>
      <w:r>
        <w:rPr>
          <w:noProof/>
          <w:lang w:eastAsia="de-DE"/>
        </w:rPr>
        <w:drawing>
          <wp:anchor distT="0" distB="0" distL="114300" distR="114300" simplePos="0" relativeHeight="251658240" behindDoc="1" locked="0" layoutInCell="1" allowOverlap="1" wp14:anchorId="57B3983D" wp14:editId="57B3983E">
            <wp:simplePos x="0" y="0"/>
            <wp:positionH relativeFrom="column">
              <wp:posOffset>3935326</wp:posOffset>
            </wp:positionH>
            <wp:positionV relativeFrom="paragraph">
              <wp:posOffset>275590</wp:posOffset>
            </wp:positionV>
            <wp:extent cx="2510988" cy="1803804"/>
            <wp:effectExtent l="0" t="0" r="3810" b="6350"/>
            <wp:wrapTight wrapText="bothSides">
              <wp:wrapPolygon edited="0">
                <wp:start x="0" y="0"/>
                <wp:lineTo x="0" y="21448"/>
                <wp:lineTo x="21469" y="21448"/>
                <wp:lineTo x="21469"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10988" cy="1803804"/>
                    </a:xfrm>
                    <a:prstGeom prst="rect">
                      <a:avLst/>
                    </a:prstGeom>
                  </pic:spPr>
                </pic:pic>
              </a:graphicData>
            </a:graphic>
            <wp14:sizeRelH relativeFrom="margin">
              <wp14:pctWidth>0</wp14:pctWidth>
            </wp14:sizeRelH>
            <wp14:sizeRelV relativeFrom="margin">
              <wp14:pctHeight>0</wp14:pctHeight>
            </wp14:sizeRelV>
          </wp:anchor>
        </w:drawing>
      </w:r>
      <w:r w:rsidR="007120B1">
        <w:rPr>
          <w:color w:val="4472C4" w:themeColor="accent5"/>
          <w:sz w:val="26"/>
          <w:szCs w:val="26"/>
        </w:rPr>
        <w:t>E</w:t>
      </w:r>
      <w:r w:rsidR="009121CD" w:rsidRPr="009121CD">
        <w:rPr>
          <w:color w:val="4472C4" w:themeColor="accent5"/>
          <w:sz w:val="26"/>
          <w:szCs w:val="26"/>
        </w:rPr>
        <w:t>lektrolyt-Zusammensetzung und Sekretionsmechanismus des Pankreass</w:t>
      </w:r>
      <w:r w:rsidR="009121CD">
        <w:rPr>
          <w:color w:val="4472C4" w:themeColor="accent5"/>
          <w:sz w:val="26"/>
          <w:szCs w:val="26"/>
        </w:rPr>
        <w:t xml:space="preserve">afts sowie dessen Regulation </w:t>
      </w:r>
      <w:r w:rsidR="009121CD" w:rsidRPr="009121CD">
        <w:rPr>
          <w:color w:val="4472C4" w:themeColor="accent5"/>
          <w:sz w:val="26"/>
          <w:szCs w:val="26"/>
        </w:rPr>
        <w:t>beschreiben.</w:t>
      </w:r>
    </w:p>
    <w:p w14:paraId="57B3977F" w14:textId="77777777" w:rsidR="009121CD" w:rsidRDefault="00FB0D98" w:rsidP="009121CD">
      <w:pPr>
        <w:spacing w:after="0"/>
        <w:rPr>
          <w:sz w:val="24"/>
          <w:szCs w:val="24"/>
        </w:rPr>
      </w:pPr>
      <w:r>
        <w:rPr>
          <w:noProof/>
          <w:lang w:eastAsia="de-DE"/>
        </w:rPr>
        <w:drawing>
          <wp:anchor distT="0" distB="0" distL="114300" distR="114300" simplePos="0" relativeHeight="251659264" behindDoc="1" locked="0" layoutInCell="1" allowOverlap="1" wp14:anchorId="57B3983F" wp14:editId="57B39840">
            <wp:simplePos x="0" y="0"/>
            <wp:positionH relativeFrom="column">
              <wp:posOffset>-271087</wp:posOffset>
            </wp:positionH>
            <wp:positionV relativeFrom="paragraph">
              <wp:posOffset>206433</wp:posOffset>
            </wp:positionV>
            <wp:extent cx="480695" cy="1484630"/>
            <wp:effectExtent l="0" t="0" r="0" b="1270"/>
            <wp:wrapTight wrapText="bothSides">
              <wp:wrapPolygon edited="0">
                <wp:start x="0" y="0"/>
                <wp:lineTo x="0" y="21341"/>
                <wp:lineTo x="20544" y="21341"/>
                <wp:lineTo x="20544" y="0"/>
                <wp:lineTo x="0" y="0"/>
              </wp:wrapPolygon>
            </wp:wrapTight>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80695" cy="1484630"/>
                    </a:xfrm>
                    <a:prstGeom prst="rect">
                      <a:avLst/>
                    </a:prstGeom>
                  </pic:spPr>
                </pic:pic>
              </a:graphicData>
            </a:graphic>
            <wp14:sizeRelH relativeFrom="margin">
              <wp14:pctWidth>0</wp14:pctWidth>
            </wp14:sizeRelH>
            <wp14:sizeRelV relativeFrom="margin">
              <wp14:pctHeight>0</wp14:pctHeight>
            </wp14:sizeRelV>
          </wp:anchor>
        </w:drawing>
      </w:r>
      <w:r w:rsidR="001E4AF0">
        <w:rPr>
          <w:sz w:val="24"/>
          <w:szCs w:val="24"/>
        </w:rPr>
        <w:t>Die Bildung des Pankreassekrets erfolgt in zwei Stufen:</w:t>
      </w:r>
    </w:p>
    <w:p w14:paraId="57B39780" w14:textId="77777777" w:rsidR="001E4AF0" w:rsidRDefault="001E4AF0" w:rsidP="001E4AF0">
      <w:pPr>
        <w:pStyle w:val="Listenabsatz"/>
        <w:numPr>
          <w:ilvl w:val="0"/>
          <w:numId w:val="6"/>
        </w:numPr>
        <w:spacing w:after="0"/>
        <w:rPr>
          <w:sz w:val="24"/>
          <w:szCs w:val="24"/>
        </w:rPr>
      </w:pPr>
      <w:r>
        <w:rPr>
          <w:sz w:val="24"/>
          <w:szCs w:val="24"/>
        </w:rPr>
        <w:t>In den Azini wird auf der Blutseite (Interstitium) Cl</w:t>
      </w:r>
      <w:r>
        <w:rPr>
          <w:sz w:val="24"/>
          <w:szCs w:val="24"/>
          <w:vertAlign w:val="superscript"/>
        </w:rPr>
        <w:t>-</w:t>
      </w:r>
      <w:r>
        <w:rPr>
          <w:sz w:val="24"/>
          <w:szCs w:val="24"/>
        </w:rPr>
        <w:t xml:space="preserve"> aufgenommen</w:t>
      </w:r>
      <w:r w:rsidRPr="001E4AF0">
        <w:rPr>
          <w:noProof/>
          <w:lang w:eastAsia="de-DE"/>
        </w:rPr>
        <w:t xml:space="preserve"> </w:t>
      </w:r>
      <w:r w:rsidR="00FB0D98">
        <w:rPr>
          <w:noProof/>
          <w:sz w:val="24"/>
          <w:szCs w:val="24"/>
          <w:lang w:eastAsia="de-DE"/>
        </w:rPr>
        <w:t>(im Bild nicht dargestellt) und in das Lumen transportiert.</w:t>
      </w:r>
    </w:p>
    <w:p w14:paraId="57B39781" w14:textId="77777777" w:rsidR="00FB0D98" w:rsidRDefault="00FB0D98" w:rsidP="00FB0D98">
      <w:pPr>
        <w:pStyle w:val="Listenabsatz"/>
        <w:spacing w:after="0"/>
        <w:rPr>
          <w:noProof/>
          <w:lang w:eastAsia="de-DE"/>
        </w:rPr>
      </w:pPr>
      <w:r>
        <w:rPr>
          <w:noProof/>
          <w:lang w:eastAsia="de-DE"/>
        </w:rPr>
        <w:drawing>
          <wp:anchor distT="0" distB="0" distL="114300" distR="114300" simplePos="0" relativeHeight="251660288" behindDoc="1" locked="0" layoutInCell="1" allowOverlap="1" wp14:anchorId="57B39841" wp14:editId="57B39842">
            <wp:simplePos x="0" y="0"/>
            <wp:positionH relativeFrom="column">
              <wp:posOffset>4317596</wp:posOffset>
            </wp:positionH>
            <wp:positionV relativeFrom="paragraph">
              <wp:posOffset>623858</wp:posOffset>
            </wp:positionV>
            <wp:extent cx="1941195" cy="1746885"/>
            <wp:effectExtent l="0" t="0" r="1905" b="5715"/>
            <wp:wrapTight wrapText="bothSides">
              <wp:wrapPolygon edited="0">
                <wp:start x="0" y="0"/>
                <wp:lineTo x="0" y="21435"/>
                <wp:lineTo x="21409" y="21435"/>
                <wp:lineTo x="21409" y="0"/>
                <wp:lineTo x="0" y="0"/>
              </wp:wrapPolygon>
            </wp:wrapTight>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941195" cy="1746885"/>
                    </a:xfrm>
                    <a:prstGeom prst="rect">
                      <a:avLst/>
                    </a:prstGeom>
                  </pic:spPr>
                </pic:pic>
              </a:graphicData>
            </a:graphic>
            <wp14:sizeRelH relativeFrom="margin">
              <wp14:pctWidth>0</wp14:pctWidth>
            </wp14:sizeRelH>
            <wp14:sizeRelV relativeFrom="margin">
              <wp14:pctHeight>0</wp14:pctHeight>
            </wp14:sizeRelV>
          </wp:anchor>
        </w:drawing>
      </w:r>
      <w:r>
        <w:rPr>
          <w:noProof/>
          <w:sz w:val="24"/>
          <w:szCs w:val="24"/>
          <w:lang w:eastAsia="de-DE"/>
        </w:rPr>
        <w:t>Durch den enstandenen Gradienten folgen Na</w:t>
      </w:r>
      <w:r>
        <w:rPr>
          <w:noProof/>
          <w:sz w:val="24"/>
          <w:szCs w:val="24"/>
          <w:vertAlign w:val="superscript"/>
          <w:lang w:eastAsia="de-DE"/>
        </w:rPr>
        <w:t xml:space="preserve">+ </w:t>
      </w:r>
      <w:r w:rsidRPr="00FB0D98">
        <w:rPr>
          <w:noProof/>
          <w:sz w:val="24"/>
          <w:szCs w:val="24"/>
          <w:lang w:eastAsia="de-DE"/>
        </w:rPr>
        <w:t>und H</w:t>
      </w:r>
      <w:r>
        <w:rPr>
          <w:noProof/>
          <w:sz w:val="24"/>
          <w:szCs w:val="24"/>
          <w:vertAlign w:val="subscript"/>
          <w:lang w:eastAsia="de-DE"/>
        </w:rPr>
        <w:t>2</w:t>
      </w:r>
      <w:r>
        <w:rPr>
          <w:noProof/>
          <w:sz w:val="24"/>
          <w:szCs w:val="24"/>
          <w:lang w:eastAsia="de-DE"/>
        </w:rPr>
        <w:t>O nach -&gt; dieses Primärsekret entspricht der Ionenzusammensetzung des Plasmas (siehe Diagramm)</w:t>
      </w:r>
      <w:r w:rsidRPr="00FB0D98">
        <w:rPr>
          <w:noProof/>
          <w:lang w:eastAsia="de-DE"/>
        </w:rPr>
        <w:t xml:space="preserve"> </w:t>
      </w:r>
    </w:p>
    <w:p w14:paraId="57B39782" w14:textId="77777777" w:rsidR="00FB0D98" w:rsidRPr="00FB0D98" w:rsidRDefault="00FB0D98" w:rsidP="00FB0D98">
      <w:pPr>
        <w:pStyle w:val="Listenabsatz"/>
        <w:numPr>
          <w:ilvl w:val="0"/>
          <w:numId w:val="6"/>
        </w:numPr>
        <w:spacing w:after="0"/>
        <w:rPr>
          <w:sz w:val="24"/>
          <w:szCs w:val="24"/>
        </w:rPr>
      </w:pPr>
      <w:r>
        <w:rPr>
          <w:sz w:val="24"/>
          <w:szCs w:val="24"/>
        </w:rPr>
        <w:t>Nun wird zu Primärsekret HCO</w:t>
      </w:r>
      <w:r>
        <w:rPr>
          <w:sz w:val="24"/>
          <w:szCs w:val="24"/>
          <w:vertAlign w:val="subscript"/>
        </w:rPr>
        <w:t>3</w:t>
      </w:r>
      <w:r>
        <w:rPr>
          <w:sz w:val="24"/>
          <w:szCs w:val="24"/>
          <w:vertAlign w:val="superscript"/>
        </w:rPr>
        <w:t>-</w:t>
      </w:r>
      <w:r>
        <w:rPr>
          <w:sz w:val="24"/>
          <w:szCs w:val="24"/>
        </w:rPr>
        <w:t xml:space="preserve"> (im Austausch  gegen Cl</w:t>
      </w:r>
      <w:r>
        <w:rPr>
          <w:sz w:val="24"/>
          <w:szCs w:val="24"/>
          <w:vertAlign w:val="superscript"/>
        </w:rPr>
        <w:t>-</w:t>
      </w:r>
      <w:r>
        <w:rPr>
          <w:sz w:val="24"/>
          <w:szCs w:val="24"/>
        </w:rPr>
        <w:t>) zugegeben Na</w:t>
      </w:r>
      <w:r>
        <w:rPr>
          <w:sz w:val="24"/>
          <w:szCs w:val="24"/>
          <w:vertAlign w:val="superscript"/>
        </w:rPr>
        <w:t>+</w:t>
      </w:r>
      <w:r>
        <w:rPr>
          <w:sz w:val="24"/>
          <w:szCs w:val="24"/>
        </w:rPr>
        <w:t xml:space="preserve"> und H</w:t>
      </w:r>
      <w:r>
        <w:rPr>
          <w:sz w:val="24"/>
          <w:szCs w:val="24"/>
          <w:vertAlign w:val="subscript"/>
        </w:rPr>
        <w:t>2</w:t>
      </w:r>
      <w:r>
        <w:rPr>
          <w:sz w:val="24"/>
          <w:szCs w:val="24"/>
        </w:rPr>
        <w:t>O folgen wieder passiv nach</w:t>
      </w:r>
      <w:r w:rsidRPr="00FB0D98">
        <w:rPr>
          <w:noProof/>
          <w:lang w:eastAsia="de-DE"/>
        </w:rPr>
        <w:t xml:space="preserve"> </w:t>
      </w:r>
    </w:p>
    <w:p w14:paraId="57B39783" w14:textId="77777777" w:rsidR="00FB0D98" w:rsidRDefault="00FB0D98" w:rsidP="00FB0D98">
      <w:pPr>
        <w:pStyle w:val="Listenabsatz"/>
        <w:numPr>
          <w:ilvl w:val="0"/>
          <w:numId w:val="7"/>
        </w:numPr>
        <w:spacing w:after="0"/>
        <w:rPr>
          <w:sz w:val="24"/>
          <w:szCs w:val="24"/>
        </w:rPr>
      </w:pPr>
      <w:r w:rsidRPr="00FB0D98">
        <w:rPr>
          <w:noProof/>
          <w:sz w:val="24"/>
          <w:szCs w:val="24"/>
          <w:lang w:eastAsia="de-DE"/>
        </w:rPr>
        <w:t>HCO</w:t>
      </w:r>
      <w:r w:rsidRPr="00FB0D98">
        <w:rPr>
          <w:noProof/>
          <w:sz w:val="24"/>
          <w:szCs w:val="24"/>
          <w:vertAlign w:val="subscript"/>
          <w:lang w:eastAsia="de-DE"/>
        </w:rPr>
        <w:t>3</w:t>
      </w:r>
      <w:r w:rsidRPr="00FB0D98">
        <w:rPr>
          <w:noProof/>
          <w:sz w:val="24"/>
          <w:szCs w:val="24"/>
          <w:vertAlign w:val="superscript"/>
          <w:lang w:eastAsia="de-DE"/>
        </w:rPr>
        <w:t>-</w:t>
      </w:r>
      <w:r w:rsidRPr="00FB0D98">
        <w:rPr>
          <w:noProof/>
          <w:sz w:val="24"/>
          <w:szCs w:val="24"/>
          <w:lang w:eastAsia="de-DE"/>
        </w:rPr>
        <w:t xml:space="preserve"> Konzentration des Pankreas</w:t>
      </w:r>
      <w:r>
        <w:rPr>
          <w:noProof/>
          <w:sz w:val="24"/>
          <w:szCs w:val="24"/>
          <w:lang w:eastAsia="de-DE"/>
        </w:rPr>
        <w:t>saft</w:t>
      </w:r>
      <w:r w:rsidRPr="00FB0D98">
        <w:rPr>
          <w:noProof/>
          <w:sz w:val="24"/>
          <w:szCs w:val="24"/>
          <w:lang w:eastAsia="de-DE"/>
        </w:rPr>
        <w:t xml:space="preserve"> steigt während Cl</w:t>
      </w:r>
      <w:r w:rsidRPr="00FB0D98">
        <w:rPr>
          <w:noProof/>
          <w:sz w:val="24"/>
          <w:szCs w:val="24"/>
          <w:vertAlign w:val="superscript"/>
          <w:lang w:eastAsia="de-DE"/>
        </w:rPr>
        <w:t>-</w:t>
      </w:r>
      <w:r w:rsidRPr="00FB0D98">
        <w:rPr>
          <w:noProof/>
          <w:sz w:val="24"/>
          <w:szCs w:val="24"/>
          <w:lang w:eastAsia="de-DE"/>
        </w:rPr>
        <w:t xml:space="preserve"> Konzentration sinkt. Na</w:t>
      </w:r>
      <w:r w:rsidRPr="00FB0D98">
        <w:rPr>
          <w:noProof/>
          <w:sz w:val="24"/>
          <w:szCs w:val="24"/>
          <w:vertAlign w:val="superscript"/>
          <w:lang w:eastAsia="de-DE"/>
        </w:rPr>
        <w:t>+</w:t>
      </w:r>
      <w:r w:rsidRPr="00FB0D98">
        <w:rPr>
          <w:noProof/>
          <w:sz w:val="24"/>
          <w:szCs w:val="24"/>
          <w:lang w:eastAsia="de-DE"/>
        </w:rPr>
        <w:t xml:space="preserve"> und K</w:t>
      </w:r>
      <w:r w:rsidRPr="00FB0D98">
        <w:rPr>
          <w:noProof/>
          <w:sz w:val="24"/>
          <w:szCs w:val="24"/>
          <w:vertAlign w:val="superscript"/>
          <w:lang w:eastAsia="de-DE"/>
        </w:rPr>
        <w:t>+</w:t>
      </w:r>
      <w:r w:rsidRPr="00FB0D98">
        <w:rPr>
          <w:noProof/>
          <w:sz w:val="24"/>
          <w:szCs w:val="24"/>
          <w:lang w:eastAsia="de-DE"/>
        </w:rPr>
        <w:t xml:space="preserve"> bleiben konstant</w:t>
      </w:r>
    </w:p>
    <w:p w14:paraId="57B39784" w14:textId="77777777" w:rsidR="00FB0D98" w:rsidRDefault="00FB0D98" w:rsidP="00FB0D98">
      <w:pPr>
        <w:spacing w:after="0"/>
        <w:rPr>
          <w:sz w:val="24"/>
          <w:szCs w:val="24"/>
        </w:rPr>
      </w:pPr>
      <w:r>
        <w:rPr>
          <w:sz w:val="24"/>
          <w:szCs w:val="24"/>
        </w:rPr>
        <w:t>Also Anfangs: Viel Na</w:t>
      </w:r>
      <w:r>
        <w:rPr>
          <w:sz w:val="24"/>
          <w:szCs w:val="24"/>
          <w:vertAlign w:val="superscript"/>
        </w:rPr>
        <w:t xml:space="preserve">+ </w:t>
      </w:r>
      <w:r>
        <w:rPr>
          <w:sz w:val="24"/>
          <w:szCs w:val="24"/>
        </w:rPr>
        <w:t xml:space="preserve"> und Cl</w:t>
      </w:r>
      <w:r>
        <w:rPr>
          <w:sz w:val="24"/>
          <w:szCs w:val="24"/>
          <w:vertAlign w:val="superscript"/>
        </w:rPr>
        <w:t>-</w:t>
      </w:r>
      <w:r>
        <w:rPr>
          <w:sz w:val="24"/>
          <w:szCs w:val="24"/>
        </w:rPr>
        <w:t>, wenig HCO</w:t>
      </w:r>
      <w:r>
        <w:rPr>
          <w:sz w:val="24"/>
          <w:szCs w:val="24"/>
          <w:vertAlign w:val="subscript"/>
        </w:rPr>
        <w:t>3</w:t>
      </w:r>
      <w:r>
        <w:rPr>
          <w:sz w:val="24"/>
          <w:szCs w:val="24"/>
          <w:vertAlign w:val="superscript"/>
        </w:rPr>
        <w:t>-</w:t>
      </w:r>
      <w:r>
        <w:rPr>
          <w:sz w:val="24"/>
          <w:szCs w:val="24"/>
        </w:rPr>
        <w:t xml:space="preserve"> und K</w:t>
      </w:r>
      <w:r>
        <w:rPr>
          <w:sz w:val="24"/>
          <w:szCs w:val="24"/>
          <w:vertAlign w:val="superscript"/>
        </w:rPr>
        <w:t>+</w:t>
      </w:r>
    </w:p>
    <w:p w14:paraId="57B39785" w14:textId="77777777" w:rsidR="00FB0D98" w:rsidRDefault="00FB0D98" w:rsidP="00FB0D98">
      <w:pPr>
        <w:spacing w:after="0"/>
        <w:rPr>
          <w:sz w:val="24"/>
          <w:szCs w:val="24"/>
          <w:vertAlign w:val="superscript"/>
        </w:rPr>
      </w:pPr>
      <w:r>
        <w:rPr>
          <w:sz w:val="24"/>
          <w:szCs w:val="24"/>
        </w:rPr>
        <w:t>Während Sekretion: Viel Na</w:t>
      </w:r>
      <w:r>
        <w:rPr>
          <w:sz w:val="24"/>
          <w:szCs w:val="24"/>
          <w:vertAlign w:val="superscript"/>
        </w:rPr>
        <w:t>+</w:t>
      </w:r>
      <w:r>
        <w:rPr>
          <w:sz w:val="24"/>
          <w:szCs w:val="24"/>
        </w:rPr>
        <w:t xml:space="preserve"> und HCO</w:t>
      </w:r>
      <w:r>
        <w:rPr>
          <w:sz w:val="24"/>
          <w:szCs w:val="24"/>
          <w:vertAlign w:val="subscript"/>
        </w:rPr>
        <w:t>3</w:t>
      </w:r>
      <w:r>
        <w:rPr>
          <w:sz w:val="24"/>
          <w:szCs w:val="24"/>
          <w:vertAlign w:val="superscript"/>
        </w:rPr>
        <w:t>-</w:t>
      </w:r>
      <w:r>
        <w:rPr>
          <w:sz w:val="24"/>
          <w:szCs w:val="24"/>
        </w:rPr>
        <w:t>, wenig K</w:t>
      </w:r>
      <w:r>
        <w:rPr>
          <w:sz w:val="24"/>
          <w:szCs w:val="24"/>
          <w:vertAlign w:val="superscript"/>
        </w:rPr>
        <w:t>+</w:t>
      </w:r>
      <w:r>
        <w:rPr>
          <w:sz w:val="24"/>
          <w:szCs w:val="24"/>
        </w:rPr>
        <w:t xml:space="preserve"> und Cl</w:t>
      </w:r>
      <w:r>
        <w:rPr>
          <w:sz w:val="24"/>
          <w:szCs w:val="24"/>
          <w:vertAlign w:val="superscript"/>
        </w:rPr>
        <w:t>-</w:t>
      </w:r>
    </w:p>
    <w:p w14:paraId="57B39786" w14:textId="77777777" w:rsidR="00FB0D98" w:rsidRDefault="00FB0D98" w:rsidP="00FB0D98">
      <w:pPr>
        <w:spacing w:after="0"/>
        <w:rPr>
          <w:sz w:val="24"/>
          <w:szCs w:val="24"/>
          <w:vertAlign w:val="superscript"/>
        </w:rPr>
      </w:pPr>
    </w:p>
    <w:p w14:paraId="57B39787" w14:textId="77777777" w:rsidR="00FB0D98" w:rsidRDefault="00FB0D98" w:rsidP="00FB0D98">
      <w:pPr>
        <w:spacing w:after="0"/>
        <w:rPr>
          <w:sz w:val="24"/>
          <w:szCs w:val="24"/>
        </w:rPr>
      </w:pPr>
      <w:r w:rsidRPr="00FB0D98">
        <w:rPr>
          <w:sz w:val="24"/>
          <w:szCs w:val="24"/>
        </w:rPr>
        <w:t>Regulation</w:t>
      </w:r>
      <w:r>
        <w:rPr>
          <w:sz w:val="24"/>
          <w:szCs w:val="24"/>
        </w:rPr>
        <w:t>: Die Steuerung der Pankreas-Sekretion erfolgt</w:t>
      </w:r>
    </w:p>
    <w:p w14:paraId="57B39788" w14:textId="77777777" w:rsidR="00FB0D98" w:rsidRPr="00E52DA4" w:rsidRDefault="00FB0D98" w:rsidP="00CA393E">
      <w:pPr>
        <w:pStyle w:val="Listenabsatz"/>
        <w:numPr>
          <w:ilvl w:val="0"/>
          <w:numId w:val="6"/>
        </w:numPr>
        <w:spacing w:after="0"/>
        <w:rPr>
          <w:sz w:val="24"/>
          <w:szCs w:val="24"/>
        </w:rPr>
      </w:pPr>
      <w:r w:rsidRPr="00E52DA4">
        <w:rPr>
          <w:sz w:val="24"/>
          <w:szCs w:val="24"/>
        </w:rPr>
        <w:t>Durch Cholezytokinin</w:t>
      </w:r>
      <w:r w:rsidR="00E52DA4">
        <w:rPr>
          <w:sz w:val="24"/>
          <w:szCs w:val="24"/>
        </w:rPr>
        <w:t xml:space="preserve"> (CCK) -&gt; Sekretion von Pankreasenzymen ↑</w:t>
      </w:r>
    </w:p>
    <w:p w14:paraId="57B39789" w14:textId="77777777" w:rsidR="00E52DA4" w:rsidRDefault="00E52DA4" w:rsidP="00FB0D98">
      <w:pPr>
        <w:pStyle w:val="Listenabsatz"/>
        <w:numPr>
          <w:ilvl w:val="0"/>
          <w:numId w:val="6"/>
        </w:numPr>
        <w:spacing w:after="0"/>
        <w:rPr>
          <w:sz w:val="24"/>
          <w:szCs w:val="24"/>
        </w:rPr>
      </w:pPr>
      <w:r>
        <w:rPr>
          <w:sz w:val="24"/>
          <w:szCs w:val="24"/>
        </w:rPr>
        <w:t>Sekretin (erhöht die HCO</w:t>
      </w:r>
      <w:r>
        <w:rPr>
          <w:sz w:val="24"/>
          <w:szCs w:val="24"/>
          <w:vertAlign w:val="subscript"/>
        </w:rPr>
        <w:t>3</w:t>
      </w:r>
      <w:r>
        <w:rPr>
          <w:sz w:val="24"/>
          <w:szCs w:val="24"/>
          <w:vertAlign w:val="superscript"/>
        </w:rPr>
        <w:t>-</w:t>
      </w:r>
      <w:r>
        <w:rPr>
          <w:sz w:val="24"/>
          <w:szCs w:val="24"/>
          <w:vertAlign w:val="subscript"/>
        </w:rPr>
        <w:t xml:space="preserve"> </w:t>
      </w:r>
      <w:r>
        <w:rPr>
          <w:sz w:val="24"/>
          <w:szCs w:val="24"/>
        </w:rPr>
        <w:t>und H</w:t>
      </w:r>
      <w:r>
        <w:rPr>
          <w:sz w:val="24"/>
          <w:szCs w:val="24"/>
          <w:vertAlign w:val="subscript"/>
        </w:rPr>
        <w:t>2</w:t>
      </w:r>
      <w:r>
        <w:rPr>
          <w:sz w:val="24"/>
          <w:szCs w:val="24"/>
        </w:rPr>
        <w:t>O Sekretion der Gangzellen in Pankreas und Gallengängen, Hemmt HCl Sekretion)</w:t>
      </w:r>
    </w:p>
    <w:p w14:paraId="57B3978A" w14:textId="77777777" w:rsidR="00E52DA4" w:rsidRPr="00E52DA4" w:rsidRDefault="00E52DA4" w:rsidP="00E52DA4">
      <w:pPr>
        <w:spacing w:after="0"/>
        <w:rPr>
          <w:sz w:val="24"/>
          <w:szCs w:val="24"/>
        </w:rPr>
      </w:pPr>
    </w:p>
    <w:p w14:paraId="57B3978B" w14:textId="77777777" w:rsidR="009121CD" w:rsidRDefault="009121CD" w:rsidP="009121CD">
      <w:pPr>
        <w:spacing w:after="0"/>
        <w:rPr>
          <w:color w:val="4472C4" w:themeColor="accent5"/>
          <w:sz w:val="26"/>
          <w:szCs w:val="26"/>
        </w:rPr>
      </w:pPr>
      <w:r>
        <w:rPr>
          <w:color w:val="4472C4" w:themeColor="accent5"/>
          <w:sz w:val="26"/>
          <w:szCs w:val="26"/>
        </w:rPr>
        <w:t xml:space="preserve">Pankreasenzyme </w:t>
      </w:r>
      <w:r w:rsidRPr="009121CD">
        <w:rPr>
          <w:color w:val="4472C4" w:themeColor="accent5"/>
          <w:sz w:val="26"/>
          <w:szCs w:val="26"/>
        </w:rPr>
        <w:t>b</w:t>
      </w:r>
      <w:r>
        <w:rPr>
          <w:color w:val="4472C4" w:themeColor="accent5"/>
          <w:sz w:val="26"/>
          <w:szCs w:val="26"/>
        </w:rPr>
        <w:t>enennen und deren Aktivierung</w:t>
      </w:r>
      <w:r w:rsidRPr="009121CD">
        <w:rPr>
          <w:color w:val="4472C4" w:themeColor="accent5"/>
          <w:sz w:val="26"/>
          <w:szCs w:val="26"/>
        </w:rPr>
        <w:t xml:space="preserve"> erklären.</w:t>
      </w:r>
    </w:p>
    <w:p w14:paraId="57B3978C" w14:textId="77777777" w:rsidR="009121CD" w:rsidRDefault="00E52DA4" w:rsidP="00E52DA4">
      <w:pPr>
        <w:spacing w:after="0"/>
        <w:rPr>
          <w:sz w:val="24"/>
          <w:szCs w:val="24"/>
        </w:rPr>
      </w:pPr>
      <w:r>
        <w:rPr>
          <w:sz w:val="24"/>
          <w:szCs w:val="24"/>
        </w:rPr>
        <w:t>Die Vorstufen der Enzyme haben entweder die Endung  -ogen oder die Vorsilbe Pro-</w:t>
      </w:r>
    </w:p>
    <w:p w14:paraId="57B3978D" w14:textId="77777777" w:rsidR="00E52DA4" w:rsidRDefault="00E52DA4" w:rsidP="00E52DA4">
      <w:pPr>
        <w:pStyle w:val="Listenabsatz"/>
        <w:numPr>
          <w:ilvl w:val="0"/>
          <w:numId w:val="6"/>
        </w:numPr>
        <w:spacing w:after="0"/>
        <w:rPr>
          <w:sz w:val="24"/>
          <w:szCs w:val="24"/>
        </w:rPr>
      </w:pPr>
      <w:r>
        <w:rPr>
          <w:sz w:val="24"/>
          <w:szCs w:val="24"/>
        </w:rPr>
        <w:t>Trypsin und Chymotropsin spalten Proteine und Polypeptide</w:t>
      </w:r>
    </w:p>
    <w:p w14:paraId="57B3978E" w14:textId="77777777" w:rsidR="00E52DA4" w:rsidRDefault="00E52DA4" w:rsidP="00E52DA4">
      <w:pPr>
        <w:pStyle w:val="Listenabsatz"/>
        <w:numPr>
          <w:ilvl w:val="0"/>
          <w:numId w:val="6"/>
        </w:numPr>
        <w:spacing w:after="0"/>
        <w:rPr>
          <w:sz w:val="24"/>
          <w:szCs w:val="24"/>
        </w:rPr>
      </w:pPr>
      <w:r>
        <w:rPr>
          <w:sz w:val="24"/>
          <w:szCs w:val="24"/>
        </w:rPr>
        <w:t>Carboxypeptidase A &amp; B und  Aminopeptodase s</w:t>
      </w:r>
      <w:r w:rsidR="009E1FB0">
        <w:rPr>
          <w:sz w:val="24"/>
          <w:szCs w:val="24"/>
        </w:rPr>
        <w:t>palten Poly- und Oligopeptidasen</w:t>
      </w:r>
    </w:p>
    <w:p w14:paraId="57B3978F" w14:textId="77777777" w:rsidR="009E1FB0" w:rsidRDefault="009E1FB0" w:rsidP="00E52DA4">
      <w:pPr>
        <w:pStyle w:val="Listenabsatz"/>
        <w:numPr>
          <w:ilvl w:val="0"/>
          <w:numId w:val="6"/>
        </w:numPr>
        <w:spacing w:after="0"/>
        <w:rPr>
          <w:sz w:val="24"/>
          <w:szCs w:val="24"/>
        </w:rPr>
      </w:pPr>
      <w:r>
        <w:rPr>
          <w:sz w:val="24"/>
          <w:szCs w:val="24"/>
        </w:rPr>
        <w:t>Lipase spaltet Triglycerole</w:t>
      </w:r>
    </w:p>
    <w:p w14:paraId="57B39790" w14:textId="77777777" w:rsidR="009E1FB0" w:rsidRDefault="009E1FB0" w:rsidP="00E52DA4">
      <w:pPr>
        <w:pStyle w:val="Listenabsatz"/>
        <w:numPr>
          <w:ilvl w:val="0"/>
          <w:numId w:val="6"/>
        </w:numPr>
        <w:spacing w:after="0"/>
        <w:rPr>
          <w:sz w:val="24"/>
          <w:szCs w:val="24"/>
        </w:rPr>
      </w:pPr>
      <w:r>
        <w:rPr>
          <w:sz w:val="24"/>
          <w:szCs w:val="24"/>
        </w:rPr>
        <w:t>Phospholipase A spaltet Phospholipide</w:t>
      </w:r>
    </w:p>
    <w:p w14:paraId="57B39791" w14:textId="77777777" w:rsidR="009E1FB0" w:rsidRDefault="009E1FB0" w:rsidP="00E52DA4">
      <w:pPr>
        <w:pStyle w:val="Listenabsatz"/>
        <w:numPr>
          <w:ilvl w:val="0"/>
          <w:numId w:val="6"/>
        </w:numPr>
        <w:spacing w:after="0"/>
        <w:rPr>
          <w:sz w:val="24"/>
          <w:szCs w:val="24"/>
        </w:rPr>
      </w:pPr>
      <w:r>
        <w:rPr>
          <w:sz w:val="24"/>
          <w:szCs w:val="24"/>
        </w:rPr>
        <w:t>α-Amylase spaltet Stärke und Glykogen</w:t>
      </w:r>
    </w:p>
    <w:p w14:paraId="57B39792" w14:textId="77777777" w:rsidR="009E1FB0" w:rsidRDefault="009E1FB0" w:rsidP="00E52DA4">
      <w:pPr>
        <w:pStyle w:val="Listenabsatz"/>
        <w:numPr>
          <w:ilvl w:val="0"/>
          <w:numId w:val="6"/>
        </w:numPr>
        <w:spacing w:after="0"/>
        <w:rPr>
          <w:sz w:val="24"/>
          <w:szCs w:val="24"/>
        </w:rPr>
      </w:pPr>
      <w:r>
        <w:rPr>
          <w:sz w:val="24"/>
          <w:szCs w:val="24"/>
        </w:rPr>
        <w:t>Maltase spaltet Maltose</w:t>
      </w:r>
    </w:p>
    <w:p w14:paraId="57B39793" w14:textId="77777777" w:rsidR="009E1FB0" w:rsidRDefault="009E1FB0" w:rsidP="00E52DA4">
      <w:pPr>
        <w:pStyle w:val="Listenabsatz"/>
        <w:numPr>
          <w:ilvl w:val="0"/>
          <w:numId w:val="6"/>
        </w:numPr>
        <w:spacing w:after="0"/>
        <w:rPr>
          <w:sz w:val="24"/>
          <w:szCs w:val="24"/>
        </w:rPr>
      </w:pPr>
      <w:r>
        <w:rPr>
          <w:sz w:val="24"/>
          <w:szCs w:val="24"/>
        </w:rPr>
        <w:t>Ribunuklease spaltet RNA</w:t>
      </w:r>
    </w:p>
    <w:p w14:paraId="57B39794" w14:textId="6F4C44C7" w:rsidR="009E1FB0" w:rsidRDefault="00705E49" w:rsidP="00E52DA4">
      <w:pPr>
        <w:pStyle w:val="Listenabsatz"/>
        <w:numPr>
          <w:ilvl w:val="0"/>
          <w:numId w:val="6"/>
        </w:numPr>
        <w:spacing w:after="0"/>
        <w:rPr>
          <w:sz w:val="24"/>
          <w:szCs w:val="24"/>
        </w:rPr>
      </w:pPr>
      <w:r>
        <w:rPr>
          <w:sz w:val="24"/>
          <w:szCs w:val="24"/>
        </w:rPr>
        <w:t>Desoxyribunuklease spaltet DNA</w:t>
      </w:r>
    </w:p>
    <w:p w14:paraId="57B39795" w14:textId="77777777" w:rsidR="00D53F4E" w:rsidRDefault="00D53F4E" w:rsidP="00D53F4E">
      <w:pPr>
        <w:pStyle w:val="Listenabsatz"/>
        <w:tabs>
          <w:tab w:val="left" w:pos="1506"/>
        </w:tabs>
        <w:spacing w:after="0"/>
        <w:jc w:val="center"/>
        <w:rPr>
          <w:b/>
          <w:sz w:val="28"/>
          <w:szCs w:val="28"/>
          <w:u w:val="single"/>
        </w:rPr>
      </w:pPr>
    </w:p>
    <w:p w14:paraId="57B39796" w14:textId="77777777" w:rsidR="00D53F4E" w:rsidRDefault="00D53F4E" w:rsidP="00D53F4E">
      <w:pPr>
        <w:pStyle w:val="Listenabsatz"/>
        <w:tabs>
          <w:tab w:val="left" w:pos="1506"/>
        </w:tabs>
        <w:spacing w:after="0"/>
        <w:jc w:val="center"/>
        <w:rPr>
          <w:b/>
          <w:sz w:val="28"/>
          <w:szCs w:val="28"/>
          <w:u w:val="single"/>
        </w:rPr>
      </w:pPr>
    </w:p>
    <w:p w14:paraId="57B39797" w14:textId="77777777" w:rsidR="00D53F4E" w:rsidRDefault="00D53F4E" w:rsidP="00D53F4E">
      <w:pPr>
        <w:pStyle w:val="Listenabsatz"/>
        <w:tabs>
          <w:tab w:val="left" w:pos="1506"/>
        </w:tabs>
        <w:spacing w:after="0"/>
        <w:jc w:val="center"/>
        <w:rPr>
          <w:b/>
          <w:sz w:val="28"/>
          <w:szCs w:val="28"/>
          <w:u w:val="single"/>
        </w:rPr>
      </w:pPr>
    </w:p>
    <w:p w14:paraId="57B39798" w14:textId="77777777" w:rsidR="00D53F4E" w:rsidRDefault="00D53F4E" w:rsidP="00D53F4E">
      <w:pPr>
        <w:pStyle w:val="Listenabsatz"/>
        <w:tabs>
          <w:tab w:val="left" w:pos="1506"/>
        </w:tabs>
        <w:spacing w:after="0"/>
        <w:jc w:val="center"/>
        <w:rPr>
          <w:b/>
          <w:sz w:val="28"/>
          <w:szCs w:val="28"/>
          <w:u w:val="single"/>
        </w:rPr>
      </w:pPr>
    </w:p>
    <w:p w14:paraId="57B39799" w14:textId="77777777" w:rsidR="00D53F4E" w:rsidRPr="00D53F4E" w:rsidRDefault="00D53F4E" w:rsidP="00D53F4E">
      <w:pPr>
        <w:pStyle w:val="Listenabsatz"/>
        <w:tabs>
          <w:tab w:val="left" w:pos="1506"/>
        </w:tabs>
        <w:spacing w:after="0"/>
        <w:jc w:val="center"/>
        <w:rPr>
          <w:color w:val="4472C4" w:themeColor="accent5"/>
          <w:sz w:val="26"/>
          <w:szCs w:val="26"/>
        </w:rPr>
      </w:pPr>
      <w:r>
        <w:rPr>
          <w:noProof/>
          <w:lang w:eastAsia="de-DE"/>
        </w:rPr>
        <w:lastRenderedPageBreak/>
        <w:drawing>
          <wp:anchor distT="0" distB="0" distL="114300" distR="114300" simplePos="0" relativeHeight="251657215" behindDoc="1" locked="0" layoutInCell="1" allowOverlap="1" wp14:anchorId="57B39843" wp14:editId="57B39844">
            <wp:simplePos x="0" y="0"/>
            <wp:positionH relativeFrom="page">
              <wp:align>right</wp:align>
            </wp:positionH>
            <wp:positionV relativeFrom="paragraph">
              <wp:posOffset>462</wp:posOffset>
            </wp:positionV>
            <wp:extent cx="2668270" cy="1620520"/>
            <wp:effectExtent l="0" t="0" r="0" b="0"/>
            <wp:wrapTight wrapText="bothSides">
              <wp:wrapPolygon edited="0">
                <wp:start x="0" y="0"/>
                <wp:lineTo x="0" y="21329"/>
                <wp:lineTo x="21436" y="21329"/>
                <wp:lineTo x="21436" y="0"/>
                <wp:lineTo x="0" y="0"/>
              </wp:wrapPolygon>
            </wp:wrapTight>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68270" cy="1620520"/>
                    </a:xfrm>
                    <a:prstGeom prst="rect">
                      <a:avLst/>
                    </a:prstGeom>
                  </pic:spPr>
                </pic:pic>
              </a:graphicData>
            </a:graphic>
            <wp14:sizeRelH relativeFrom="margin">
              <wp14:pctWidth>0</wp14:pctWidth>
            </wp14:sizeRelH>
            <wp14:sizeRelV relativeFrom="margin">
              <wp14:pctHeight>0</wp14:pctHeight>
            </wp14:sizeRelV>
          </wp:anchor>
        </w:drawing>
      </w:r>
      <w:r w:rsidRPr="00D53F4E">
        <w:rPr>
          <w:b/>
          <w:sz w:val="28"/>
          <w:szCs w:val="28"/>
          <w:u w:val="single"/>
        </w:rPr>
        <w:t>Leber</w:t>
      </w:r>
      <w:r w:rsidRPr="00D53F4E">
        <w:rPr>
          <w:noProof/>
          <w:lang w:eastAsia="de-DE"/>
        </w:rPr>
        <w:t xml:space="preserve"> </w:t>
      </w:r>
    </w:p>
    <w:p w14:paraId="57B3979A" w14:textId="77777777" w:rsidR="009E1FB0" w:rsidRDefault="009E1FB0" w:rsidP="00D53F4E">
      <w:pPr>
        <w:spacing w:after="0"/>
        <w:jc w:val="center"/>
        <w:rPr>
          <w:sz w:val="24"/>
          <w:szCs w:val="24"/>
        </w:rPr>
      </w:pPr>
    </w:p>
    <w:p w14:paraId="57B3979B" w14:textId="77777777" w:rsidR="00D53F4E" w:rsidRDefault="00D53F4E" w:rsidP="00D53F4E">
      <w:pPr>
        <w:spacing w:after="0"/>
        <w:jc w:val="center"/>
        <w:rPr>
          <w:sz w:val="24"/>
          <w:szCs w:val="24"/>
        </w:rPr>
      </w:pPr>
    </w:p>
    <w:p w14:paraId="57B3979C" w14:textId="77777777" w:rsidR="00D53F4E" w:rsidRDefault="00D53F4E" w:rsidP="00D53F4E">
      <w:pPr>
        <w:spacing w:after="0"/>
        <w:jc w:val="center"/>
        <w:rPr>
          <w:sz w:val="24"/>
          <w:szCs w:val="24"/>
        </w:rPr>
      </w:pPr>
    </w:p>
    <w:p w14:paraId="57B3979D" w14:textId="77777777" w:rsidR="00D53F4E" w:rsidRDefault="00D53F4E" w:rsidP="00D53F4E">
      <w:pPr>
        <w:spacing w:after="0"/>
        <w:jc w:val="center"/>
        <w:rPr>
          <w:sz w:val="24"/>
          <w:szCs w:val="24"/>
        </w:rPr>
      </w:pPr>
    </w:p>
    <w:p w14:paraId="57B3979E" w14:textId="77777777" w:rsidR="00D53F4E" w:rsidRDefault="00D53F4E" w:rsidP="00D53F4E">
      <w:pPr>
        <w:spacing w:after="0"/>
        <w:jc w:val="center"/>
        <w:rPr>
          <w:sz w:val="24"/>
          <w:szCs w:val="24"/>
        </w:rPr>
      </w:pPr>
    </w:p>
    <w:p w14:paraId="57B3979F" w14:textId="77777777" w:rsidR="00D53F4E" w:rsidRDefault="00D53F4E" w:rsidP="00D53F4E">
      <w:pPr>
        <w:spacing w:after="0"/>
        <w:jc w:val="center"/>
        <w:rPr>
          <w:sz w:val="24"/>
          <w:szCs w:val="24"/>
        </w:rPr>
      </w:pPr>
    </w:p>
    <w:p w14:paraId="57B397A0" w14:textId="77777777" w:rsidR="00D53F4E" w:rsidRPr="009E1FB0" w:rsidRDefault="00D53F4E" w:rsidP="00D53F4E">
      <w:pPr>
        <w:spacing w:after="0"/>
        <w:jc w:val="center"/>
        <w:rPr>
          <w:sz w:val="24"/>
          <w:szCs w:val="24"/>
        </w:rPr>
      </w:pPr>
    </w:p>
    <w:p w14:paraId="57B397A1" w14:textId="77777777" w:rsidR="00D53F4E" w:rsidRDefault="009121CD" w:rsidP="009121CD">
      <w:pPr>
        <w:spacing w:after="0"/>
        <w:rPr>
          <w:color w:val="4472C4" w:themeColor="accent5"/>
          <w:sz w:val="26"/>
          <w:szCs w:val="26"/>
        </w:rPr>
      </w:pPr>
      <w:r>
        <w:rPr>
          <w:color w:val="4472C4" w:themeColor="accent5"/>
          <w:sz w:val="26"/>
          <w:szCs w:val="26"/>
        </w:rPr>
        <w:t>Die Funktionen der Leber</w:t>
      </w:r>
      <w:r w:rsidRPr="009121CD">
        <w:rPr>
          <w:color w:val="4472C4" w:themeColor="accent5"/>
          <w:sz w:val="26"/>
          <w:szCs w:val="26"/>
        </w:rPr>
        <w:t xml:space="preserve"> erk</w:t>
      </w:r>
      <w:r>
        <w:rPr>
          <w:color w:val="4472C4" w:themeColor="accent5"/>
          <w:sz w:val="26"/>
          <w:szCs w:val="26"/>
        </w:rPr>
        <w:t xml:space="preserve">lären und deren Durchblutung  </w:t>
      </w:r>
      <w:r w:rsidRPr="009121CD">
        <w:rPr>
          <w:color w:val="4472C4" w:themeColor="accent5"/>
          <w:sz w:val="26"/>
          <w:szCs w:val="26"/>
        </w:rPr>
        <w:t>skizzieren.</w:t>
      </w:r>
    </w:p>
    <w:p w14:paraId="57B397A2" w14:textId="77777777" w:rsidR="00D53F4E" w:rsidRDefault="00D53F4E" w:rsidP="009121CD">
      <w:pPr>
        <w:spacing w:after="0"/>
        <w:rPr>
          <w:sz w:val="24"/>
          <w:szCs w:val="24"/>
        </w:rPr>
      </w:pPr>
      <w:r>
        <w:rPr>
          <w:sz w:val="24"/>
          <w:szCs w:val="24"/>
        </w:rPr>
        <w:t xml:space="preserve">Funktion: </w:t>
      </w:r>
    </w:p>
    <w:p w14:paraId="57B397A3" w14:textId="77777777" w:rsidR="00D53F4E" w:rsidRDefault="00D53F4E" w:rsidP="00D53F4E">
      <w:pPr>
        <w:pStyle w:val="Listenabsatz"/>
        <w:numPr>
          <w:ilvl w:val="0"/>
          <w:numId w:val="6"/>
        </w:numPr>
        <w:spacing w:after="0"/>
        <w:rPr>
          <w:sz w:val="24"/>
          <w:szCs w:val="24"/>
        </w:rPr>
      </w:pPr>
      <w:r w:rsidRPr="00D53F4E">
        <w:rPr>
          <w:sz w:val="24"/>
          <w:szCs w:val="24"/>
        </w:rPr>
        <w:t xml:space="preserve">mit 2.5% des Körpergewichts größte Drüse </w:t>
      </w:r>
    </w:p>
    <w:p w14:paraId="57B397A4" w14:textId="77777777" w:rsidR="00D53F4E" w:rsidRDefault="00D53F4E" w:rsidP="00D53F4E">
      <w:pPr>
        <w:pStyle w:val="Listenabsatz"/>
        <w:numPr>
          <w:ilvl w:val="0"/>
          <w:numId w:val="6"/>
        </w:numPr>
        <w:spacing w:after="0"/>
        <w:rPr>
          <w:sz w:val="24"/>
          <w:szCs w:val="24"/>
        </w:rPr>
      </w:pPr>
      <w:r w:rsidRPr="00D53F4E">
        <w:rPr>
          <w:sz w:val="24"/>
          <w:szCs w:val="24"/>
        </w:rPr>
        <w:t xml:space="preserve">die Blutbildung beim Fetus bis zum 7. Schwangerschaftsmonat </w:t>
      </w:r>
    </w:p>
    <w:p w14:paraId="57B397A5" w14:textId="77777777" w:rsidR="00D53F4E" w:rsidRDefault="00D53F4E" w:rsidP="00D53F4E">
      <w:pPr>
        <w:pStyle w:val="Listenabsatz"/>
        <w:numPr>
          <w:ilvl w:val="0"/>
          <w:numId w:val="6"/>
        </w:numPr>
        <w:spacing w:after="0"/>
        <w:rPr>
          <w:sz w:val="24"/>
          <w:szCs w:val="24"/>
        </w:rPr>
      </w:pPr>
      <w:r w:rsidRPr="00D53F4E">
        <w:rPr>
          <w:sz w:val="24"/>
          <w:szCs w:val="24"/>
        </w:rPr>
        <w:t xml:space="preserve">die Bildung eines Aminosäurepools für die Proteinbiosynthese </w:t>
      </w:r>
    </w:p>
    <w:p w14:paraId="57B397A6" w14:textId="77777777" w:rsidR="00D53F4E" w:rsidRDefault="00D53F4E" w:rsidP="00D53F4E">
      <w:pPr>
        <w:pStyle w:val="Listenabsatz"/>
        <w:numPr>
          <w:ilvl w:val="0"/>
          <w:numId w:val="6"/>
        </w:numPr>
        <w:spacing w:after="0"/>
        <w:rPr>
          <w:sz w:val="24"/>
          <w:szCs w:val="24"/>
        </w:rPr>
      </w:pPr>
      <w:r w:rsidRPr="00D53F4E">
        <w:rPr>
          <w:sz w:val="24"/>
          <w:szCs w:val="24"/>
        </w:rPr>
        <w:t>die Bildung von Harnstoff als "entgifteter Ammoniak" und wasserlösliches Endprodukt des Am</w:t>
      </w:r>
      <w:r>
        <w:rPr>
          <w:sz w:val="24"/>
          <w:szCs w:val="24"/>
        </w:rPr>
        <w:t xml:space="preserve">inosäurestoffwechsels </w:t>
      </w:r>
    </w:p>
    <w:p w14:paraId="57B397A7" w14:textId="77777777" w:rsidR="00D53F4E" w:rsidRDefault="00D53F4E" w:rsidP="00D53F4E">
      <w:pPr>
        <w:pStyle w:val="Listenabsatz"/>
        <w:numPr>
          <w:ilvl w:val="0"/>
          <w:numId w:val="6"/>
        </w:numPr>
        <w:spacing w:after="0"/>
        <w:rPr>
          <w:sz w:val="24"/>
          <w:szCs w:val="24"/>
        </w:rPr>
      </w:pPr>
      <w:r w:rsidRPr="00D53F4E">
        <w:rPr>
          <w:sz w:val="24"/>
          <w:szCs w:val="24"/>
        </w:rPr>
        <w:t>Aufbau des Speicherkohlehydrates Glykogen</w:t>
      </w:r>
      <w:r>
        <w:rPr>
          <w:sz w:val="24"/>
          <w:szCs w:val="24"/>
        </w:rPr>
        <w:t xml:space="preserve"> </w:t>
      </w:r>
      <w:r w:rsidRPr="00D53F4E">
        <w:rPr>
          <w:sz w:val="24"/>
          <w:szCs w:val="24"/>
        </w:rPr>
        <w:t>durch Gluconeogenese</w:t>
      </w:r>
      <w:r>
        <w:rPr>
          <w:sz w:val="24"/>
          <w:szCs w:val="24"/>
        </w:rPr>
        <w:t xml:space="preserve"> </w:t>
      </w:r>
      <w:r w:rsidRPr="00D53F4E">
        <w:rPr>
          <w:sz w:val="24"/>
          <w:szCs w:val="24"/>
        </w:rPr>
        <w:t>aus glukoplastischen</w:t>
      </w:r>
      <w:r>
        <w:rPr>
          <w:sz w:val="24"/>
          <w:szCs w:val="24"/>
        </w:rPr>
        <w:t xml:space="preserve"> </w:t>
      </w:r>
      <w:r w:rsidRPr="00D53F4E">
        <w:rPr>
          <w:sz w:val="24"/>
          <w:szCs w:val="24"/>
        </w:rPr>
        <w:t>Aminosäuren oder</w:t>
      </w:r>
      <w:r>
        <w:rPr>
          <w:sz w:val="24"/>
          <w:szCs w:val="24"/>
        </w:rPr>
        <w:t xml:space="preserve"> durch Abbau von Kohlehydraten </w:t>
      </w:r>
    </w:p>
    <w:p w14:paraId="57B397A8" w14:textId="77777777" w:rsidR="00D53F4E" w:rsidRDefault="00D53F4E" w:rsidP="00D53F4E">
      <w:pPr>
        <w:pStyle w:val="Listenabsatz"/>
        <w:numPr>
          <w:ilvl w:val="0"/>
          <w:numId w:val="6"/>
        </w:numPr>
        <w:spacing w:after="0"/>
        <w:rPr>
          <w:sz w:val="24"/>
          <w:szCs w:val="24"/>
        </w:rPr>
      </w:pPr>
      <w:r w:rsidRPr="00D53F4E">
        <w:rPr>
          <w:sz w:val="24"/>
          <w:szCs w:val="24"/>
        </w:rPr>
        <w:t>Synthese und Abbau der Lipoproteine</w:t>
      </w:r>
      <w:r>
        <w:rPr>
          <w:sz w:val="24"/>
          <w:szCs w:val="24"/>
        </w:rPr>
        <w:t xml:space="preserve"> </w:t>
      </w:r>
      <w:r w:rsidRPr="00D53F4E">
        <w:rPr>
          <w:sz w:val="24"/>
          <w:szCs w:val="24"/>
        </w:rPr>
        <w:t>als zentrales Organ des Fettstoffwechsels</w:t>
      </w:r>
    </w:p>
    <w:p w14:paraId="57B397A9" w14:textId="77777777" w:rsidR="00D53F4E" w:rsidRDefault="00D53F4E" w:rsidP="00D53F4E">
      <w:pPr>
        <w:pStyle w:val="Listenabsatz"/>
        <w:numPr>
          <w:ilvl w:val="0"/>
          <w:numId w:val="6"/>
        </w:numPr>
        <w:spacing w:after="0"/>
        <w:rPr>
          <w:sz w:val="24"/>
          <w:szCs w:val="24"/>
        </w:rPr>
      </w:pPr>
      <w:r w:rsidRPr="00D53F4E">
        <w:rPr>
          <w:sz w:val="24"/>
          <w:szCs w:val="24"/>
        </w:rPr>
        <w:t>Abbau und Ausscheidung des Blutfarbstoffs in Form von Bilirubin -Synthese von Cholesterol</w:t>
      </w:r>
      <w:r>
        <w:rPr>
          <w:sz w:val="24"/>
          <w:szCs w:val="24"/>
        </w:rPr>
        <w:t xml:space="preserve">  </w:t>
      </w:r>
      <w:r w:rsidRPr="00D53F4E">
        <w:rPr>
          <w:sz w:val="24"/>
          <w:szCs w:val="24"/>
        </w:rPr>
        <w:t xml:space="preserve">und der hieraus abgeleiteten Gallensäuren </w:t>
      </w:r>
    </w:p>
    <w:p w14:paraId="57B397AA" w14:textId="77777777" w:rsidR="00D53F4E" w:rsidRDefault="00D53F4E" w:rsidP="00D53F4E">
      <w:pPr>
        <w:pStyle w:val="Listenabsatz"/>
        <w:numPr>
          <w:ilvl w:val="0"/>
          <w:numId w:val="6"/>
        </w:numPr>
        <w:spacing w:after="0"/>
        <w:rPr>
          <w:sz w:val="24"/>
          <w:szCs w:val="24"/>
        </w:rPr>
      </w:pPr>
      <w:r w:rsidRPr="00D53F4E">
        <w:rPr>
          <w:sz w:val="24"/>
          <w:szCs w:val="24"/>
        </w:rPr>
        <w:t xml:space="preserve">Überführung von Fremdstoffen in wasserlösliche Derivate </w:t>
      </w:r>
    </w:p>
    <w:p w14:paraId="57B397AB" w14:textId="77777777" w:rsidR="00D53F4E" w:rsidRDefault="00D53F4E" w:rsidP="00D53F4E">
      <w:pPr>
        <w:pStyle w:val="Listenabsatz"/>
        <w:numPr>
          <w:ilvl w:val="0"/>
          <w:numId w:val="6"/>
        </w:numPr>
        <w:spacing w:after="0"/>
        <w:rPr>
          <w:sz w:val="24"/>
          <w:szCs w:val="24"/>
        </w:rPr>
      </w:pPr>
      <w:r w:rsidRPr="00D53F4E">
        <w:rPr>
          <w:sz w:val="24"/>
          <w:szCs w:val="24"/>
        </w:rPr>
        <w:t xml:space="preserve">Synthese der Gerinnungsfaktoren und andere Plasmaproteine </w:t>
      </w:r>
    </w:p>
    <w:p w14:paraId="57B397AC" w14:textId="77777777" w:rsidR="00D53F4E" w:rsidRDefault="00D53F4E" w:rsidP="00D53F4E">
      <w:pPr>
        <w:pStyle w:val="Listenabsatz"/>
        <w:numPr>
          <w:ilvl w:val="0"/>
          <w:numId w:val="6"/>
        </w:numPr>
        <w:spacing w:after="0"/>
        <w:rPr>
          <w:sz w:val="24"/>
          <w:szCs w:val="24"/>
        </w:rPr>
      </w:pPr>
      <w:r w:rsidRPr="00D53F4E">
        <w:rPr>
          <w:sz w:val="24"/>
          <w:szCs w:val="24"/>
        </w:rPr>
        <w:t>die Regulation des Säure-Basen Hau</w:t>
      </w:r>
      <w:r>
        <w:rPr>
          <w:sz w:val="24"/>
          <w:szCs w:val="24"/>
        </w:rPr>
        <w:t xml:space="preserve">shaltes </w:t>
      </w:r>
    </w:p>
    <w:p w14:paraId="57B397AD" w14:textId="77777777" w:rsidR="00D53F4E" w:rsidRDefault="00D53F4E" w:rsidP="00D53F4E">
      <w:pPr>
        <w:pStyle w:val="Listenabsatz"/>
        <w:numPr>
          <w:ilvl w:val="0"/>
          <w:numId w:val="6"/>
        </w:numPr>
        <w:spacing w:after="0"/>
        <w:rPr>
          <w:sz w:val="24"/>
          <w:szCs w:val="24"/>
        </w:rPr>
      </w:pPr>
      <w:r>
        <w:rPr>
          <w:sz w:val="24"/>
          <w:szCs w:val="24"/>
        </w:rPr>
        <w:t>D</w:t>
      </w:r>
      <w:r w:rsidRPr="00D53F4E">
        <w:rPr>
          <w:sz w:val="24"/>
          <w:szCs w:val="24"/>
        </w:rPr>
        <w:t>ie Phagozytose</w:t>
      </w:r>
      <w:r>
        <w:rPr>
          <w:sz w:val="24"/>
          <w:szCs w:val="24"/>
        </w:rPr>
        <w:t xml:space="preserve"> </w:t>
      </w:r>
      <w:r w:rsidRPr="00D53F4E">
        <w:rPr>
          <w:sz w:val="24"/>
          <w:szCs w:val="24"/>
        </w:rPr>
        <w:t xml:space="preserve">von Bakterien sowie köpereigener und körperfremder </w:t>
      </w:r>
      <w:r>
        <w:rPr>
          <w:sz w:val="24"/>
          <w:szCs w:val="24"/>
        </w:rPr>
        <w:t>Z</w:t>
      </w:r>
      <w:r w:rsidRPr="00D53F4E">
        <w:rPr>
          <w:sz w:val="24"/>
          <w:szCs w:val="24"/>
        </w:rPr>
        <w:t>ellbestandteile (Kupffer-Zelle</w:t>
      </w:r>
      <w:r>
        <w:rPr>
          <w:sz w:val="24"/>
          <w:szCs w:val="24"/>
        </w:rPr>
        <w:t xml:space="preserve"> </w:t>
      </w:r>
      <w:r w:rsidRPr="00D53F4E">
        <w:rPr>
          <w:sz w:val="24"/>
          <w:szCs w:val="24"/>
        </w:rPr>
        <w:t>an Innewand</w:t>
      </w:r>
      <w:r w:rsidR="00063DA3">
        <w:rPr>
          <w:sz w:val="24"/>
          <w:szCs w:val="24"/>
        </w:rPr>
        <w:t xml:space="preserve"> </w:t>
      </w:r>
      <w:r w:rsidRPr="00D53F4E">
        <w:rPr>
          <w:sz w:val="24"/>
          <w:szCs w:val="24"/>
        </w:rPr>
        <w:t>der Sinusoide</w:t>
      </w:r>
      <w:r>
        <w:rPr>
          <w:sz w:val="24"/>
          <w:szCs w:val="24"/>
        </w:rPr>
        <w:t xml:space="preserve"> →Makrophagen) </w:t>
      </w:r>
    </w:p>
    <w:p w14:paraId="57B397AE" w14:textId="77777777" w:rsidR="00D53F4E" w:rsidRDefault="00D53F4E" w:rsidP="00D53F4E">
      <w:pPr>
        <w:pStyle w:val="Listenabsatz"/>
        <w:numPr>
          <w:ilvl w:val="0"/>
          <w:numId w:val="6"/>
        </w:numPr>
        <w:spacing w:after="0"/>
        <w:rPr>
          <w:sz w:val="24"/>
          <w:szCs w:val="24"/>
        </w:rPr>
      </w:pPr>
      <w:r w:rsidRPr="00D53F4E">
        <w:rPr>
          <w:sz w:val="24"/>
          <w:szCs w:val="24"/>
        </w:rPr>
        <w:t>die Regulation von Spurenelement-und Vitaminstoffwechsel</w:t>
      </w:r>
    </w:p>
    <w:p w14:paraId="57B397AF" w14:textId="77777777" w:rsidR="00063DA3" w:rsidRDefault="00063DA3" w:rsidP="00063DA3">
      <w:pPr>
        <w:spacing w:after="0"/>
        <w:rPr>
          <w:sz w:val="24"/>
          <w:szCs w:val="24"/>
        </w:rPr>
      </w:pPr>
      <w:r>
        <w:rPr>
          <w:sz w:val="24"/>
          <w:szCs w:val="24"/>
        </w:rPr>
        <w:t>Durchblutung:</w:t>
      </w:r>
    </w:p>
    <w:p w14:paraId="57B397B0" w14:textId="77777777" w:rsidR="00063DA3" w:rsidRDefault="00063DA3" w:rsidP="00063DA3">
      <w:pPr>
        <w:pStyle w:val="Listenabsatz"/>
        <w:numPr>
          <w:ilvl w:val="0"/>
          <w:numId w:val="6"/>
        </w:numPr>
        <w:spacing w:after="0"/>
        <w:rPr>
          <w:sz w:val="24"/>
          <w:szCs w:val="24"/>
        </w:rPr>
      </w:pPr>
      <w:r w:rsidRPr="00063DA3">
        <w:rPr>
          <w:sz w:val="24"/>
          <w:szCs w:val="24"/>
        </w:rPr>
        <w:t>Leber erhält nährstoffreiches, venöses Blut aller unpaaren Bauchorgane und liegt im venösen Blutstrom zwischen V. portae</w:t>
      </w:r>
      <w:r>
        <w:rPr>
          <w:sz w:val="24"/>
          <w:szCs w:val="24"/>
        </w:rPr>
        <w:t xml:space="preserve"> </w:t>
      </w:r>
      <w:r w:rsidRPr="00063DA3">
        <w:rPr>
          <w:sz w:val="24"/>
          <w:szCs w:val="24"/>
        </w:rPr>
        <w:t xml:space="preserve">(Pfortader) und V. </w:t>
      </w:r>
      <w:r>
        <w:rPr>
          <w:sz w:val="24"/>
          <w:szCs w:val="24"/>
        </w:rPr>
        <w:t>cava inferior (untere Hohlvene)</w:t>
      </w:r>
    </w:p>
    <w:p w14:paraId="57B397B1" w14:textId="77777777" w:rsidR="00063DA3" w:rsidRDefault="00063DA3" w:rsidP="00063DA3">
      <w:pPr>
        <w:pStyle w:val="Listenabsatz"/>
        <w:numPr>
          <w:ilvl w:val="0"/>
          <w:numId w:val="6"/>
        </w:numPr>
        <w:spacing w:after="0"/>
        <w:rPr>
          <w:sz w:val="24"/>
          <w:szCs w:val="24"/>
        </w:rPr>
      </w:pPr>
      <w:r w:rsidRPr="00063DA3">
        <w:rPr>
          <w:sz w:val="24"/>
          <w:szCs w:val="24"/>
        </w:rPr>
        <w:t>A. hepatica</w:t>
      </w:r>
      <w:r>
        <w:rPr>
          <w:sz w:val="24"/>
          <w:szCs w:val="24"/>
        </w:rPr>
        <w:t xml:space="preserve"> </w:t>
      </w:r>
      <w:r w:rsidRPr="00063DA3">
        <w:rPr>
          <w:sz w:val="24"/>
          <w:szCs w:val="24"/>
        </w:rPr>
        <w:t>(Leberarterie) führt sauerstoffreiches arterielle</w:t>
      </w:r>
      <w:r>
        <w:rPr>
          <w:sz w:val="24"/>
          <w:szCs w:val="24"/>
        </w:rPr>
        <w:t>s Blut aus der Bauchaorta heran</w:t>
      </w:r>
    </w:p>
    <w:p w14:paraId="57B397B2" w14:textId="77777777" w:rsidR="00063DA3" w:rsidRDefault="00063DA3" w:rsidP="00063DA3">
      <w:pPr>
        <w:pStyle w:val="Listenabsatz"/>
        <w:numPr>
          <w:ilvl w:val="0"/>
          <w:numId w:val="6"/>
        </w:numPr>
        <w:spacing w:after="0"/>
        <w:rPr>
          <w:sz w:val="24"/>
          <w:szCs w:val="24"/>
        </w:rPr>
      </w:pPr>
      <w:r w:rsidRPr="00063DA3">
        <w:rPr>
          <w:sz w:val="24"/>
          <w:szCs w:val="24"/>
        </w:rPr>
        <w:t>Leberpforte: Zufuhr der V. portae</w:t>
      </w:r>
      <w:r>
        <w:rPr>
          <w:sz w:val="24"/>
          <w:szCs w:val="24"/>
        </w:rPr>
        <w:t xml:space="preserve"> </w:t>
      </w:r>
      <w:r w:rsidRPr="00063DA3">
        <w:rPr>
          <w:sz w:val="24"/>
          <w:szCs w:val="24"/>
        </w:rPr>
        <w:t>(Pfortader) und der A. hepatica</w:t>
      </w:r>
      <w:r>
        <w:rPr>
          <w:sz w:val="24"/>
          <w:szCs w:val="24"/>
        </w:rPr>
        <w:t xml:space="preserve"> </w:t>
      </w:r>
      <w:r w:rsidRPr="00063DA3">
        <w:rPr>
          <w:sz w:val="24"/>
          <w:szCs w:val="24"/>
        </w:rPr>
        <w:t>(Leberarterie), Austritt des Ductus</w:t>
      </w:r>
      <w:r>
        <w:rPr>
          <w:sz w:val="24"/>
          <w:szCs w:val="24"/>
        </w:rPr>
        <w:t xml:space="preserve"> </w:t>
      </w:r>
      <w:r w:rsidRPr="00063DA3">
        <w:rPr>
          <w:sz w:val="24"/>
          <w:szCs w:val="24"/>
        </w:rPr>
        <w:t>choledochus (Lebergallengang)</w:t>
      </w:r>
    </w:p>
    <w:p w14:paraId="57B397B3" w14:textId="77777777" w:rsidR="00063DA3" w:rsidRDefault="00063DA3" w:rsidP="00063DA3">
      <w:pPr>
        <w:pStyle w:val="Listenabsatz"/>
        <w:numPr>
          <w:ilvl w:val="0"/>
          <w:numId w:val="6"/>
        </w:numPr>
        <w:spacing w:after="0"/>
        <w:rPr>
          <w:sz w:val="24"/>
          <w:szCs w:val="24"/>
        </w:rPr>
      </w:pPr>
      <w:r>
        <w:rPr>
          <w:noProof/>
          <w:lang w:eastAsia="de-DE"/>
        </w:rPr>
        <w:lastRenderedPageBreak/>
        <w:drawing>
          <wp:anchor distT="0" distB="0" distL="114300" distR="114300" simplePos="0" relativeHeight="251661312" behindDoc="1" locked="0" layoutInCell="1" allowOverlap="1" wp14:anchorId="57B39845" wp14:editId="57B39846">
            <wp:simplePos x="0" y="0"/>
            <wp:positionH relativeFrom="column">
              <wp:posOffset>3553980</wp:posOffset>
            </wp:positionH>
            <wp:positionV relativeFrom="paragraph">
              <wp:posOffset>-397741</wp:posOffset>
            </wp:positionV>
            <wp:extent cx="3070860" cy="2585720"/>
            <wp:effectExtent l="0" t="0" r="0" b="5080"/>
            <wp:wrapTight wrapText="bothSides">
              <wp:wrapPolygon edited="0">
                <wp:start x="0" y="0"/>
                <wp:lineTo x="0" y="21483"/>
                <wp:lineTo x="21439" y="21483"/>
                <wp:lineTo x="21439" y="0"/>
                <wp:lineTo x="0" y="0"/>
              </wp:wrapPolygon>
            </wp:wrapTight>
            <wp:docPr id="16" name="Grafi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070860" cy="2585720"/>
                    </a:xfrm>
                    <a:prstGeom prst="rect">
                      <a:avLst/>
                    </a:prstGeom>
                  </pic:spPr>
                </pic:pic>
              </a:graphicData>
            </a:graphic>
            <wp14:sizeRelH relativeFrom="margin">
              <wp14:pctWidth>0</wp14:pctWidth>
            </wp14:sizeRelH>
            <wp14:sizeRelV relativeFrom="margin">
              <wp14:pctHeight>0</wp14:pctHeight>
            </wp14:sizeRelV>
          </wp:anchor>
        </w:drawing>
      </w:r>
      <w:r>
        <w:rPr>
          <w:sz w:val="24"/>
          <w:szCs w:val="24"/>
        </w:rPr>
        <w:t>Blutabfluss über Zentralvene</w:t>
      </w:r>
    </w:p>
    <w:p w14:paraId="57B397B4" w14:textId="77777777" w:rsidR="00063DA3" w:rsidRDefault="00063DA3" w:rsidP="00063DA3">
      <w:pPr>
        <w:spacing w:after="0"/>
        <w:rPr>
          <w:sz w:val="24"/>
          <w:szCs w:val="24"/>
        </w:rPr>
      </w:pPr>
      <w:r>
        <w:rPr>
          <w:sz w:val="24"/>
          <w:szCs w:val="24"/>
        </w:rPr>
        <w:t>Lederläppchen:</w:t>
      </w:r>
    </w:p>
    <w:p w14:paraId="57B397B5" w14:textId="77777777" w:rsidR="00063DA3" w:rsidRDefault="00063DA3" w:rsidP="00063DA3">
      <w:pPr>
        <w:pStyle w:val="Listenabsatz"/>
        <w:numPr>
          <w:ilvl w:val="0"/>
          <w:numId w:val="6"/>
        </w:numPr>
        <w:spacing w:after="0"/>
        <w:rPr>
          <w:sz w:val="24"/>
          <w:szCs w:val="24"/>
        </w:rPr>
      </w:pPr>
      <w:r w:rsidRPr="00063DA3">
        <w:rPr>
          <w:sz w:val="24"/>
          <w:szCs w:val="24"/>
        </w:rPr>
        <w:t>Ca. 1-1,5 Mio. Leberläppchen (Lobuli hepatici), sternförmig von den gemeinsamen kapillären Endstrecken (Sinusoiden)der Pfortader und der Leberarterie durchzogen</w:t>
      </w:r>
    </w:p>
    <w:p w14:paraId="57B397B6" w14:textId="77777777" w:rsidR="00063DA3" w:rsidRDefault="00063DA3" w:rsidP="00063DA3">
      <w:pPr>
        <w:pStyle w:val="Listenabsatz"/>
        <w:numPr>
          <w:ilvl w:val="0"/>
          <w:numId w:val="6"/>
        </w:numPr>
        <w:spacing w:after="0"/>
        <w:rPr>
          <w:sz w:val="24"/>
          <w:szCs w:val="24"/>
        </w:rPr>
      </w:pPr>
      <w:r w:rsidRPr="00063DA3">
        <w:rPr>
          <w:sz w:val="24"/>
          <w:szCs w:val="24"/>
        </w:rPr>
        <w:t>Basolaterale</w:t>
      </w:r>
      <w:r>
        <w:rPr>
          <w:sz w:val="24"/>
          <w:szCs w:val="24"/>
        </w:rPr>
        <w:t xml:space="preserve"> </w:t>
      </w:r>
      <w:r w:rsidRPr="00063DA3">
        <w:rPr>
          <w:sz w:val="24"/>
          <w:szCs w:val="24"/>
        </w:rPr>
        <w:t>Seite der Leberzellen erhält durch die Fenestrierung</w:t>
      </w:r>
      <w:r>
        <w:rPr>
          <w:sz w:val="24"/>
          <w:szCs w:val="24"/>
        </w:rPr>
        <w:t xml:space="preserve"> </w:t>
      </w:r>
      <w:r w:rsidRPr="00063DA3">
        <w:rPr>
          <w:sz w:val="24"/>
          <w:szCs w:val="24"/>
        </w:rPr>
        <w:t>der Sinusoide freien Kontakt mit dem Blutmilieu (Dissè-Raum</w:t>
      </w:r>
      <w:r>
        <w:rPr>
          <w:sz w:val="24"/>
          <w:szCs w:val="24"/>
        </w:rPr>
        <w:t xml:space="preserve"> </w:t>
      </w:r>
      <w:r w:rsidRPr="00063DA3">
        <w:rPr>
          <w:sz w:val="24"/>
          <w:szCs w:val="24"/>
        </w:rPr>
        <w:t>zwischen Endothel</w:t>
      </w:r>
      <w:r>
        <w:rPr>
          <w:sz w:val="24"/>
          <w:szCs w:val="24"/>
        </w:rPr>
        <w:t xml:space="preserve"> </w:t>
      </w:r>
      <w:r w:rsidRPr="00063DA3">
        <w:rPr>
          <w:sz w:val="24"/>
          <w:szCs w:val="24"/>
        </w:rPr>
        <w:t>und Hepatozyt)</w:t>
      </w:r>
    </w:p>
    <w:p w14:paraId="57B397B7" w14:textId="77777777" w:rsidR="00063DA3" w:rsidRDefault="00063DA3" w:rsidP="00063DA3">
      <w:pPr>
        <w:pStyle w:val="Listenabsatz"/>
        <w:numPr>
          <w:ilvl w:val="0"/>
          <w:numId w:val="6"/>
        </w:numPr>
        <w:spacing w:after="0"/>
        <w:rPr>
          <w:sz w:val="24"/>
          <w:szCs w:val="24"/>
        </w:rPr>
      </w:pPr>
      <w:r>
        <w:rPr>
          <w:sz w:val="24"/>
          <w:szCs w:val="24"/>
        </w:rPr>
        <w:t>Tight Junction</w:t>
      </w:r>
      <w:r w:rsidRPr="00063DA3">
        <w:rPr>
          <w:sz w:val="24"/>
          <w:szCs w:val="24"/>
        </w:rPr>
        <w:t xml:space="preserve"> der Leberzelle bilden Gallenkanälchen</w:t>
      </w:r>
    </w:p>
    <w:p w14:paraId="57B397B8" w14:textId="77777777" w:rsidR="00063DA3" w:rsidRPr="00063DA3" w:rsidRDefault="00063DA3" w:rsidP="00063DA3">
      <w:pPr>
        <w:spacing w:after="0"/>
        <w:rPr>
          <w:sz w:val="24"/>
          <w:szCs w:val="24"/>
        </w:rPr>
      </w:pPr>
    </w:p>
    <w:p w14:paraId="57B397B9" w14:textId="77777777" w:rsidR="00BD590A" w:rsidRDefault="009121CD" w:rsidP="00BD590A">
      <w:pPr>
        <w:spacing w:after="0"/>
        <w:rPr>
          <w:color w:val="4472C4" w:themeColor="accent5"/>
          <w:sz w:val="26"/>
          <w:szCs w:val="26"/>
        </w:rPr>
      </w:pPr>
      <w:r>
        <w:rPr>
          <w:color w:val="4472C4" w:themeColor="accent5"/>
          <w:sz w:val="26"/>
          <w:szCs w:val="26"/>
        </w:rPr>
        <w:t>D</w:t>
      </w:r>
      <w:r w:rsidRPr="009121CD">
        <w:rPr>
          <w:color w:val="4472C4" w:themeColor="accent5"/>
          <w:sz w:val="26"/>
          <w:szCs w:val="26"/>
        </w:rPr>
        <w:t>ie Funktion der Galle für den Fettverdau erklären sowie die Bildung, Sekret</w:t>
      </w:r>
      <w:r>
        <w:rPr>
          <w:color w:val="4472C4" w:themeColor="accent5"/>
          <w:sz w:val="26"/>
          <w:szCs w:val="26"/>
        </w:rPr>
        <w:t>ion und Speicherung der Galle</w:t>
      </w:r>
      <w:r w:rsidRPr="009121CD">
        <w:rPr>
          <w:color w:val="4472C4" w:themeColor="accent5"/>
          <w:sz w:val="26"/>
          <w:szCs w:val="26"/>
        </w:rPr>
        <w:t xml:space="preserve"> erläutern.</w:t>
      </w:r>
    </w:p>
    <w:p w14:paraId="57B397BA" w14:textId="77777777" w:rsidR="00063DA3" w:rsidRDefault="00063DA3" w:rsidP="00BD590A">
      <w:pPr>
        <w:spacing w:after="0"/>
        <w:rPr>
          <w:sz w:val="24"/>
          <w:szCs w:val="24"/>
        </w:rPr>
      </w:pPr>
      <w:r w:rsidRPr="00BD590A">
        <w:rPr>
          <w:sz w:val="24"/>
          <w:szCs w:val="24"/>
        </w:rPr>
        <w:t>Fettverd</w:t>
      </w:r>
      <w:r w:rsidR="00BD590A" w:rsidRPr="00BD590A">
        <w:rPr>
          <w:sz w:val="24"/>
          <w:szCs w:val="24"/>
        </w:rPr>
        <w:t>a</w:t>
      </w:r>
      <w:r w:rsidRPr="00BD590A">
        <w:rPr>
          <w:sz w:val="24"/>
          <w:szCs w:val="24"/>
        </w:rPr>
        <w:t>uung</w:t>
      </w:r>
      <w:r w:rsidR="00BD590A">
        <w:rPr>
          <w:sz w:val="24"/>
          <w:szCs w:val="24"/>
        </w:rPr>
        <w:t>:</w:t>
      </w:r>
    </w:p>
    <w:p w14:paraId="57B397BB" w14:textId="77777777" w:rsidR="00BD590A" w:rsidRDefault="006B533C" w:rsidP="00BD590A">
      <w:pPr>
        <w:spacing w:after="0"/>
        <w:rPr>
          <w:sz w:val="24"/>
          <w:szCs w:val="24"/>
        </w:rPr>
      </w:pPr>
      <w:r>
        <w:rPr>
          <w:noProof/>
          <w:lang w:eastAsia="de-DE"/>
        </w:rPr>
        <w:drawing>
          <wp:anchor distT="0" distB="0" distL="114300" distR="114300" simplePos="0" relativeHeight="251662336" behindDoc="1" locked="0" layoutInCell="1" allowOverlap="1" wp14:anchorId="57B39847" wp14:editId="57B39848">
            <wp:simplePos x="0" y="0"/>
            <wp:positionH relativeFrom="margin">
              <wp:posOffset>4175183</wp:posOffset>
            </wp:positionH>
            <wp:positionV relativeFrom="paragraph">
              <wp:posOffset>285750</wp:posOffset>
            </wp:positionV>
            <wp:extent cx="2485390" cy="2520950"/>
            <wp:effectExtent l="0" t="0" r="0" b="0"/>
            <wp:wrapTight wrapText="bothSides">
              <wp:wrapPolygon edited="0">
                <wp:start x="0" y="0"/>
                <wp:lineTo x="0" y="21382"/>
                <wp:lineTo x="21357" y="21382"/>
                <wp:lineTo x="21357" y="0"/>
                <wp:lineTo x="0" y="0"/>
              </wp:wrapPolygon>
            </wp:wrapTight>
            <wp:docPr id="17" name="Grafi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485390" cy="2520950"/>
                    </a:xfrm>
                    <a:prstGeom prst="rect">
                      <a:avLst/>
                    </a:prstGeom>
                  </pic:spPr>
                </pic:pic>
              </a:graphicData>
            </a:graphic>
            <wp14:sizeRelH relativeFrom="margin">
              <wp14:pctWidth>0</wp14:pctWidth>
            </wp14:sizeRelH>
            <wp14:sizeRelV relativeFrom="margin">
              <wp14:pctHeight>0</wp14:pctHeight>
            </wp14:sizeRelV>
          </wp:anchor>
        </w:drawing>
      </w:r>
      <w:r w:rsidR="00BD590A">
        <w:rPr>
          <w:sz w:val="24"/>
          <w:szCs w:val="24"/>
        </w:rPr>
        <w:t xml:space="preserve">Im Dünndarm bilden sich aus Monoacylglycerinen, Fettsäuren und anderen Lipiden zusammen mit den Gallensalzen Mizellen.  Die Mizellen sind so aufgebaut, dass ihre polaren Bestandteile (Gallensalze, Monoglyceride, Phospholipide,…) eine Lückenlose Hülle zur wässrigen Umgebung hin bilden. Im inneren der Mizelle befinden sich die apolaren Stoffe, die über die Darmwand aufgenommen werden sollen (Cholesterinester, fettlösliche Vitamine,…) Da die Mizellen so klein sind ist ein Enger Kontakt zwischen ihnen und der Darmwand möglich, was die Aufnahme der Stoffe erleichtert, die sonst nicht aufgenommen werden könnten: </w:t>
      </w:r>
    </w:p>
    <w:p w14:paraId="57B397BC" w14:textId="77777777" w:rsidR="00BD590A" w:rsidRPr="00BD590A" w:rsidRDefault="00BD590A" w:rsidP="00BD590A">
      <w:pPr>
        <w:pStyle w:val="Listenabsatz"/>
        <w:numPr>
          <w:ilvl w:val="0"/>
          <w:numId w:val="6"/>
        </w:numPr>
        <w:spacing w:after="0"/>
        <w:rPr>
          <w:sz w:val="24"/>
          <w:szCs w:val="24"/>
        </w:rPr>
      </w:pPr>
      <w:r w:rsidRPr="00BD590A">
        <w:rPr>
          <w:sz w:val="24"/>
          <w:szCs w:val="24"/>
        </w:rPr>
        <w:t>Fettsäuren und Moniglyceride</w:t>
      </w:r>
    </w:p>
    <w:p w14:paraId="57B397BD" w14:textId="77777777" w:rsidR="00BD590A" w:rsidRPr="00BD590A" w:rsidRDefault="00BD590A" w:rsidP="00BD590A">
      <w:pPr>
        <w:pStyle w:val="Listenabsatz"/>
        <w:numPr>
          <w:ilvl w:val="0"/>
          <w:numId w:val="6"/>
        </w:numPr>
        <w:spacing w:after="0"/>
        <w:rPr>
          <w:sz w:val="24"/>
          <w:szCs w:val="24"/>
        </w:rPr>
      </w:pPr>
      <w:r w:rsidRPr="00BD590A">
        <w:rPr>
          <w:sz w:val="24"/>
          <w:szCs w:val="24"/>
        </w:rPr>
        <w:t>Phospholipide</w:t>
      </w:r>
    </w:p>
    <w:p w14:paraId="57B397BE" w14:textId="77777777" w:rsidR="00BD590A" w:rsidRDefault="00BD590A" w:rsidP="00BD590A">
      <w:pPr>
        <w:pStyle w:val="Listenabsatz"/>
        <w:numPr>
          <w:ilvl w:val="0"/>
          <w:numId w:val="6"/>
        </w:numPr>
        <w:spacing w:after="0"/>
        <w:rPr>
          <w:sz w:val="24"/>
          <w:szCs w:val="24"/>
        </w:rPr>
      </w:pPr>
      <w:r>
        <w:rPr>
          <w:sz w:val="24"/>
          <w:szCs w:val="24"/>
        </w:rPr>
        <w:t>Chole</w:t>
      </w:r>
      <w:r w:rsidRPr="00BD590A">
        <w:rPr>
          <w:sz w:val="24"/>
          <w:szCs w:val="24"/>
        </w:rPr>
        <w:t>sterin</w:t>
      </w:r>
    </w:p>
    <w:p w14:paraId="57B397BF" w14:textId="77777777" w:rsidR="00BD590A" w:rsidRDefault="00BD590A" w:rsidP="00BD590A">
      <w:pPr>
        <w:pStyle w:val="Listenabsatz"/>
        <w:numPr>
          <w:ilvl w:val="0"/>
          <w:numId w:val="6"/>
        </w:numPr>
        <w:spacing w:after="0"/>
        <w:rPr>
          <w:sz w:val="24"/>
          <w:szCs w:val="24"/>
        </w:rPr>
      </w:pPr>
      <w:r>
        <w:rPr>
          <w:sz w:val="24"/>
          <w:szCs w:val="24"/>
        </w:rPr>
        <w:t>Apolare Lipide (fettlösliche Vitamine,…)</w:t>
      </w:r>
    </w:p>
    <w:p w14:paraId="57B397C0" w14:textId="77777777" w:rsidR="00BD590A" w:rsidRDefault="00BD590A" w:rsidP="00BD590A">
      <w:pPr>
        <w:spacing w:after="0"/>
        <w:rPr>
          <w:sz w:val="24"/>
          <w:szCs w:val="24"/>
        </w:rPr>
      </w:pPr>
      <w:r>
        <w:rPr>
          <w:sz w:val="24"/>
          <w:szCs w:val="24"/>
        </w:rPr>
        <w:t>Die Gallensalze verbleiben im Darmlumen. Sie werden später absorbiert und wiederverwendet.</w:t>
      </w:r>
    </w:p>
    <w:p w14:paraId="57B397C1" w14:textId="77777777" w:rsidR="00BD590A" w:rsidRDefault="006B533C" w:rsidP="00BD590A">
      <w:pPr>
        <w:spacing w:after="0"/>
        <w:rPr>
          <w:sz w:val="24"/>
          <w:szCs w:val="24"/>
        </w:rPr>
      </w:pPr>
      <w:r>
        <w:rPr>
          <w:noProof/>
          <w:lang w:eastAsia="de-DE"/>
        </w:rPr>
        <w:drawing>
          <wp:anchor distT="0" distB="0" distL="114300" distR="114300" simplePos="0" relativeHeight="251663360" behindDoc="1" locked="0" layoutInCell="1" allowOverlap="1" wp14:anchorId="57B39849" wp14:editId="57B3984A">
            <wp:simplePos x="0" y="0"/>
            <wp:positionH relativeFrom="page">
              <wp:align>right</wp:align>
            </wp:positionH>
            <wp:positionV relativeFrom="paragraph">
              <wp:posOffset>177627</wp:posOffset>
            </wp:positionV>
            <wp:extent cx="2644140" cy="1927225"/>
            <wp:effectExtent l="0" t="0" r="3810" b="0"/>
            <wp:wrapTight wrapText="bothSides">
              <wp:wrapPolygon edited="0">
                <wp:start x="0" y="0"/>
                <wp:lineTo x="0" y="21351"/>
                <wp:lineTo x="21476" y="21351"/>
                <wp:lineTo x="21476" y="0"/>
                <wp:lineTo x="0" y="0"/>
              </wp:wrapPolygon>
            </wp:wrapTight>
            <wp:docPr id="18" name="Grafi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44140" cy="1927225"/>
                    </a:xfrm>
                    <a:prstGeom prst="rect">
                      <a:avLst/>
                    </a:prstGeom>
                  </pic:spPr>
                </pic:pic>
              </a:graphicData>
            </a:graphic>
            <wp14:sizeRelH relativeFrom="margin">
              <wp14:pctWidth>0</wp14:pctWidth>
            </wp14:sizeRelH>
            <wp14:sizeRelV relativeFrom="margin">
              <wp14:pctHeight>0</wp14:pctHeight>
            </wp14:sizeRelV>
          </wp:anchor>
        </w:drawing>
      </w:r>
    </w:p>
    <w:p w14:paraId="57B397C2" w14:textId="77777777" w:rsidR="00BD590A" w:rsidRDefault="00BD590A" w:rsidP="00BD590A">
      <w:pPr>
        <w:spacing w:after="0"/>
        <w:rPr>
          <w:sz w:val="24"/>
          <w:szCs w:val="24"/>
        </w:rPr>
      </w:pPr>
      <w:r>
        <w:rPr>
          <w:sz w:val="24"/>
          <w:szCs w:val="24"/>
        </w:rPr>
        <w:t>Bildung Galle:</w:t>
      </w:r>
      <w:r w:rsidR="006B533C" w:rsidRPr="006B533C">
        <w:rPr>
          <w:noProof/>
          <w:lang w:eastAsia="de-DE"/>
        </w:rPr>
        <w:t xml:space="preserve"> </w:t>
      </w:r>
    </w:p>
    <w:p w14:paraId="57B397C3" w14:textId="77777777" w:rsidR="00BD590A" w:rsidRDefault="00BD590A" w:rsidP="00BD590A">
      <w:pPr>
        <w:spacing w:after="0"/>
        <w:rPr>
          <w:sz w:val="24"/>
          <w:szCs w:val="24"/>
        </w:rPr>
      </w:pPr>
      <w:r>
        <w:rPr>
          <w:sz w:val="24"/>
          <w:szCs w:val="24"/>
        </w:rPr>
        <w:t xml:space="preserve">Aus Cholesterin entstehen primäre Gallensalze. Diese werden mit Taurin  oder Glycin konjugiert. Durch dekonjugierung und 7αDehydroxylierung durch Bakterien </w:t>
      </w:r>
      <w:r w:rsidR="008A4B76">
        <w:rPr>
          <w:sz w:val="24"/>
          <w:szCs w:val="24"/>
        </w:rPr>
        <w:t xml:space="preserve">entsteht </w:t>
      </w:r>
      <w:r>
        <w:rPr>
          <w:sz w:val="24"/>
          <w:szCs w:val="24"/>
        </w:rPr>
        <w:t>im unteren Dünndarm t sekundäre Gallensalze, die wieder entsprechend konjugiert werden können (enterohepatischer Kreislauf)</w:t>
      </w:r>
    </w:p>
    <w:p w14:paraId="57B397C4" w14:textId="77777777" w:rsidR="006B533C" w:rsidRDefault="006B533C" w:rsidP="00BD590A">
      <w:pPr>
        <w:spacing w:after="0"/>
        <w:rPr>
          <w:sz w:val="24"/>
          <w:szCs w:val="24"/>
        </w:rPr>
      </w:pPr>
    </w:p>
    <w:p w14:paraId="57B397C5" w14:textId="77777777" w:rsidR="006B533C" w:rsidRDefault="006B533C" w:rsidP="00BD590A">
      <w:pPr>
        <w:spacing w:after="0"/>
        <w:rPr>
          <w:sz w:val="24"/>
          <w:szCs w:val="24"/>
        </w:rPr>
      </w:pPr>
      <w:r>
        <w:rPr>
          <w:sz w:val="24"/>
          <w:szCs w:val="24"/>
        </w:rPr>
        <w:t>Die Galle wird in der Gallenblase gespeichert</w:t>
      </w:r>
    </w:p>
    <w:p w14:paraId="57B397C6" w14:textId="77777777" w:rsidR="006B533C" w:rsidRDefault="006B533C" w:rsidP="00BD590A">
      <w:pPr>
        <w:spacing w:after="0"/>
        <w:rPr>
          <w:sz w:val="24"/>
          <w:szCs w:val="24"/>
        </w:rPr>
      </w:pPr>
    </w:p>
    <w:p w14:paraId="57B397C7" w14:textId="77777777" w:rsidR="006B533C" w:rsidRDefault="006B533C" w:rsidP="00BD590A">
      <w:pPr>
        <w:spacing w:after="0"/>
        <w:rPr>
          <w:sz w:val="24"/>
          <w:szCs w:val="24"/>
        </w:rPr>
      </w:pPr>
      <w:r>
        <w:rPr>
          <w:sz w:val="24"/>
          <w:szCs w:val="24"/>
        </w:rPr>
        <w:t>Bilirubin:</w:t>
      </w:r>
    </w:p>
    <w:p w14:paraId="57B397C8" w14:textId="77777777" w:rsidR="006B533C" w:rsidRDefault="006B533C" w:rsidP="006B533C">
      <w:pPr>
        <w:pStyle w:val="Listenabsatz"/>
        <w:numPr>
          <w:ilvl w:val="0"/>
          <w:numId w:val="6"/>
        </w:numPr>
        <w:spacing w:after="0"/>
        <w:rPr>
          <w:sz w:val="24"/>
          <w:szCs w:val="24"/>
        </w:rPr>
      </w:pPr>
      <w:r w:rsidRPr="006B533C">
        <w:rPr>
          <w:sz w:val="24"/>
          <w:szCs w:val="24"/>
        </w:rPr>
        <w:t xml:space="preserve">Bei Abbau von Erythrozyten entsteht aus dem Hämoglobin Bilirubin. </w:t>
      </w:r>
    </w:p>
    <w:p w14:paraId="57B397C9" w14:textId="77777777" w:rsidR="006B533C" w:rsidRDefault="006B533C" w:rsidP="006B533C">
      <w:pPr>
        <w:pStyle w:val="Listenabsatz"/>
        <w:numPr>
          <w:ilvl w:val="0"/>
          <w:numId w:val="6"/>
        </w:numPr>
        <w:spacing w:after="0"/>
        <w:rPr>
          <w:sz w:val="24"/>
          <w:szCs w:val="24"/>
        </w:rPr>
      </w:pPr>
      <w:r w:rsidRPr="006B533C">
        <w:rPr>
          <w:sz w:val="24"/>
          <w:szCs w:val="24"/>
        </w:rPr>
        <w:lastRenderedPageBreak/>
        <w:t xml:space="preserve">Da freies Bilirubin schlecht wasserlöslich und toxisch ist wird es im Blut an Albumin gebunden. </w:t>
      </w:r>
    </w:p>
    <w:p w14:paraId="57B397CA" w14:textId="77777777" w:rsidR="006B533C" w:rsidRDefault="006B533C" w:rsidP="006B533C">
      <w:pPr>
        <w:pStyle w:val="Listenabsatz"/>
        <w:numPr>
          <w:ilvl w:val="0"/>
          <w:numId w:val="6"/>
        </w:numPr>
        <w:spacing w:after="0"/>
        <w:rPr>
          <w:sz w:val="24"/>
          <w:szCs w:val="24"/>
        </w:rPr>
      </w:pPr>
      <w:r w:rsidRPr="006B533C">
        <w:rPr>
          <w:sz w:val="24"/>
          <w:szCs w:val="24"/>
        </w:rPr>
        <w:t>Mit Hilfe von Glucuronosyltransferase entsteht „direktes Bilirubin“ in der Leber</w:t>
      </w:r>
    </w:p>
    <w:p w14:paraId="57B397CB" w14:textId="77777777" w:rsidR="006B533C" w:rsidRDefault="006B533C" w:rsidP="006B533C">
      <w:pPr>
        <w:pStyle w:val="Listenabsatz"/>
        <w:numPr>
          <w:ilvl w:val="0"/>
          <w:numId w:val="6"/>
        </w:numPr>
        <w:spacing w:after="0"/>
        <w:rPr>
          <w:sz w:val="24"/>
          <w:szCs w:val="24"/>
        </w:rPr>
      </w:pPr>
      <w:r>
        <w:rPr>
          <w:sz w:val="24"/>
          <w:szCs w:val="24"/>
        </w:rPr>
        <w:t>Dieses wird mit der Galle ausgeschieden</w:t>
      </w:r>
    </w:p>
    <w:p w14:paraId="57B397CC" w14:textId="77777777" w:rsidR="006B533C" w:rsidRDefault="006B533C" w:rsidP="006B533C">
      <w:pPr>
        <w:pStyle w:val="Listenabsatz"/>
        <w:numPr>
          <w:ilvl w:val="0"/>
          <w:numId w:val="6"/>
        </w:numPr>
        <w:spacing w:after="0"/>
        <w:rPr>
          <w:sz w:val="24"/>
          <w:szCs w:val="24"/>
        </w:rPr>
      </w:pPr>
      <w:r>
        <w:rPr>
          <w:sz w:val="24"/>
          <w:szCs w:val="24"/>
        </w:rPr>
        <w:t>Im Darm wird es von Stercobilin abgebaut</w:t>
      </w:r>
    </w:p>
    <w:p w14:paraId="57B397CD" w14:textId="77777777" w:rsidR="006B533C" w:rsidRDefault="006B533C" w:rsidP="006B533C">
      <w:pPr>
        <w:pStyle w:val="Listenabsatz"/>
        <w:numPr>
          <w:ilvl w:val="0"/>
          <w:numId w:val="6"/>
        </w:numPr>
        <w:spacing w:after="0"/>
        <w:rPr>
          <w:sz w:val="24"/>
          <w:szCs w:val="24"/>
        </w:rPr>
      </w:pPr>
      <w:r>
        <w:rPr>
          <w:sz w:val="24"/>
          <w:szCs w:val="24"/>
        </w:rPr>
        <w:t>15% werden über den enterohepatischen Kreislauf zurück geführt</w:t>
      </w:r>
    </w:p>
    <w:p w14:paraId="57B397CE" w14:textId="77777777" w:rsidR="006B533C" w:rsidRPr="006B533C" w:rsidRDefault="006B533C" w:rsidP="006B533C">
      <w:pPr>
        <w:pStyle w:val="Listenabsatz"/>
        <w:numPr>
          <w:ilvl w:val="0"/>
          <w:numId w:val="6"/>
        </w:numPr>
        <w:spacing w:after="0"/>
        <w:rPr>
          <w:sz w:val="24"/>
          <w:szCs w:val="24"/>
        </w:rPr>
      </w:pPr>
      <w:r>
        <w:rPr>
          <w:sz w:val="24"/>
          <w:szCs w:val="24"/>
        </w:rPr>
        <w:t>2% werden als Urobilin oder Urbilinogen über die Harnwege ausgeschieden</w:t>
      </w:r>
    </w:p>
    <w:p w14:paraId="57B397CF" w14:textId="77777777" w:rsidR="006B533C" w:rsidRPr="00BD590A" w:rsidRDefault="006B533C" w:rsidP="00BD590A">
      <w:pPr>
        <w:spacing w:after="0"/>
        <w:rPr>
          <w:sz w:val="24"/>
          <w:szCs w:val="24"/>
        </w:rPr>
      </w:pPr>
    </w:p>
    <w:p w14:paraId="57B397D0" w14:textId="77777777" w:rsidR="006B533C" w:rsidRDefault="006B533C" w:rsidP="009121CD">
      <w:pPr>
        <w:spacing w:after="0"/>
        <w:rPr>
          <w:color w:val="4472C4" w:themeColor="accent5"/>
          <w:sz w:val="26"/>
          <w:szCs w:val="26"/>
        </w:rPr>
      </w:pPr>
    </w:p>
    <w:p w14:paraId="57B397D1" w14:textId="77777777" w:rsidR="006B533C" w:rsidRDefault="006B533C" w:rsidP="009121CD">
      <w:pPr>
        <w:spacing w:after="0"/>
        <w:rPr>
          <w:color w:val="4472C4" w:themeColor="accent5"/>
          <w:sz w:val="26"/>
          <w:szCs w:val="26"/>
        </w:rPr>
      </w:pPr>
    </w:p>
    <w:p w14:paraId="57B397D2" w14:textId="77777777" w:rsidR="009121CD" w:rsidRDefault="009121CD" w:rsidP="009121CD">
      <w:pPr>
        <w:spacing w:after="0"/>
        <w:rPr>
          <w:color w:val="4472C4" w:themeColor="accent5"/>
          <w:sz w:val="26"/>
          <w:szCs w:val="26"/>
        </w:rPr>
      </w:pPr>
      <w:r>
        <w:rPr>
          <w:color w:val="4472C4" w:themeColor="accent5"/>
          <w:sz w:val="26"/>
          <w:szCs w:val="26"/>
        </w:rPr>
        <w:t>M</w:t>
      </w:r>
      <w:r w:rsidRPr="009121CD">
        <w:rPr>
          <w:color w:val="4472C4" w:themeColor="accent5"/>
          <w:sz w:val="26"/>
          <w:szCs w:val="26"/>
        </w:rPr>
        <w:t>ögliche Ursachen und Folgen von Pankreatitis, Ikterus (Gelbsucht), Gallensteine und Gallenstau, Fettleber und Leber</w:t>
      </w:r>
      <w:r w:rsidR="009E1FB0">
        <w:rPr>
          <w:color w:val="4472C4" w:themeColor="accent5"/>
          <w:sz w:val="26"/>
          <w:szCs w:val="26"/>
        </w:rPr>
        <w:t xml:space="preserve">insuffizienz (Leberzirrhose) </w:t>
      </w:r>
      <w:r w:rsidRPr="009121CD">
        <w:rPr>
          <w:color w:val="4472C4" w:themeColor="accent5"/>
          <w:sz w:val="26"/>
          <w:szCs w:val="26"/>
        </w:rPr>
        <w:t>benennen.</w:t>
      </w:r>
    </w:p>
    <w:p w14:paraId="57B397D3" w14:textId="77777777" w:rsidR="009E1FB0" w:rsidRDefault="009E1FB0" w:rsidP="009121CD">
      <w:pPr>
        <w:spacing w:after="0"/>
        <w:rPr>
          <w:color w:val="4472C4" w:themeColor="accent5"/>
          <w:sz w:val="26"/>
          <w:szCs w:val="26"/>
        </w:rPr>
      </w:pPr>
    </w:p>
    <w:p w14:paraId="57B397D4" w14:textId="77777777" w:rsidR="009E1FB0" w:rsidRDefault="009E1FB0" w:rsidP="009121CD">
      <w:pPr>
        <w:spacing w:after="0"/>
        <w:rPr>
          <w:sz w:val="24"/>
          <w:szCs w:val="24"/>
          <w:u w:val="single"/>
        </w:rPr>
      </w:pPr>
      <w:r>
        <w:rPr>
          <w:sz w:val="24"/>
          <w:szCs w:val="24"/>
          <w:u w:val="single"/>
        </w:rPr>
        <w:t>Akute Pankreatitis:</w:t>
      </w:r>
    </w:p>
    <w:p w14:paraId="57B397D5" w14:textId="77777777" w:rsidR="009E1FB0" w:rsidRDefault="009E1FB0" w:rsidP="009121CD">
      <w:pPr>
        <w:spacing w:after="0"/>
        <w:rPr>
          <w:sz w:val="24"/>
          <w:szCs w:val="24"/>
        </w:rPr>
      </w:pPr>
      <w:r>
        <w:rPr>
          <w:sz w:val="24"/>
          <w:szCs w:val="24"/>
        </w:rPr>
        <w:t xml:space="preserve">Ursachen: </w:t>
      </w:r>
    </w:p>
    <w:p w14:paraId="57B397D6" w14:textId="77777777" w:rsidR="009E1FB0" w:rsidRDefault="009E1FB0" w:rsidP="009E1FB0">
      <w:pPr>
        <w:pStyle w:val="Listenabsatz"/>
        <w:numPr>
          <w:ilvl w:val="0"/>
          <w:numId w:val="6"/>
        </w:numPr>
        <w:spacing w:after="0"/>
        <w:rPr>
          <w:sz w:val="24"/>
          <w:szCs w:val="24"/>
        </w:rPr>
      </w:pPr>
      <w:r>
        <w:rPr>
          <w:sz w:val="24"/>
          <w:szCs w:val="24"/>
        </w:rPr>
        <w:t>chronisch hoher Alkoholkonsum</w:t>
      </w:r>
    </w:p>
    <w:p w14:paraId="57B397D7" w14:textId="77777777" w:rsidR="009E1FB0" w:rsidRDefault="009E1FB0" w:rsidP="009E1FB0">
      <w:pPr>
        <w:pStyle w:val="Listenabsatz"/>
        <w:numPr>
          <w:ilvl w:val="0"/>
          <w:numId w:val="6"/>
        </w:numPr>
        <w:spacing w:after="0"/>
        <w:rPr>
          <w:sz w:val="24"/>
          <w:szCs w:val="24"/>
        </w:rPr>
      </w:pPr>
      <w:r>
        <w:rPr>
          <w:sz w:val="24"/>
          <w:szCs w:val="24"/>
        </w:rPr>
        <w:t>Proteinpropf,</w:t>
      </w:r>
    </w:p>
    <w:p w14:paraId="57B397D8" w14:textId="77777777" w:rsidR="009E1FB0" w:rsidRDefault="009E1FB0" w:rsidP="009E1FB0">
      <w:pPr>
        <w:pStyle w:val="Listenabsatz"/>
        <w:numPr>
          <w:ilvl w:val="0"/>
          <w:numId w:val="6"/>
        </w:numPr>
        <w:spacing w:after="0"/>
        <w:rPr>
          <w:sz w:val="24"/>
          <w:szCs w:val="24"/>
        </w:rPr>
      </w:pPr>
      <w:r w:rsidRPr="009E1FB0">
        <w:rPr>
          <w:sz w:val="24"/>
          <w:szCs w:val="24"/>
        </w:rPr>
        <w:t>Epit</w:t>
      </w:r>
      <w:r>
        <w:rPr>
          <w:sz w:val="24"/>
          <w:szCs w:val="24"/>
        </w:rPr>
        <w:t xml:space="preserve">helpermeabilität ↑ </w:t>
      </w:r>
    </w:p>
    <w:p w14:paraId="57B397D9" w14:textId="77777777" w:rsidR="009E1FB0" w:rsidRPr="009E1FB0" w:rsidRDefault="009E1FB0" w:rsidP="00A36C9C">
      <w:pPr>
        <w:pStyle w:val="Listenabsatz"/>
        <w:numPr>
          <w:ilvl w:val="0"/>
          <w:numId w:val="6"/>
        </w:numPr>
        <w:spacing w:after="0"/>
        <w:rPr>
          <w:sz w:val="24"/>
          <w:szCs w:val="24"/>
        </w:rPr>
      </w:pPr>
      <w:r w:rsidRPr="009E1FB0">
        <w:rPr>
          <w:sz w:val="24"/>
          <w:szCs w:val="24"/>
        </w:rPr>
        <w:t xml:space="preserve">Gallensteine, Gallenreflux </w:t>
      </w:r>
    </w:p>
    <w:p w14:paraId="57B397DA" w14:textId="77777777" w:rsidR="009E1FB0" w:rsidRDefault="009E1FB0" w:rsidP="009E1FB0">
      <w:pPr>
        <w:pStyle w:val="Listenabsatz"/>
        <w:numPr>
          <w:ilvl w:val="0"/>
          <w:numId w:val="6"/>
        </w:numPr>
        <w:spacing w:after="0"/>
        <w:rPr>
          <w:sz w:val="24"/>
          <w:szCs w:val="24"/>
        </w:rPr>
      </w:pPr>
      <w:r w:rsidRPr="009E1FB0">
        <w:rPr>
          <w:sz w:val="24"/>
          <w:szCs w:val="24"/>
        </w:rPr>
        <w:t>Duodenopankreatischer</w:t>
      </w:r>
      <w:r>
        <w:rPr>
          <w:sz w:val="24"/>
          <w:szCs w:val="24"/>
        </w:rPr>
        <w:t xml:space="preserve"> </w:t>
      </w:r>
      <w:r w:rsidRPr="009E1FB0">
        <w:rPr>
          <w:sz w:val="24"/>
          <w:szCs w:val="24"/>
        </w:rPr>
        <w:t>Reflux</w:t>
      </w:r>
    </w:p>
    <w:p w14:paraId="57B397DB" w14:textId="77777777" w:rsidR="009E1FB0" w:rsidRDefault="009E1FB0" w:rsidP="009E1FB0">
      <w:pPr>
        <w:spacing w:after="0"/>
        <w:rPr>
          <w:sz w:val="24"/>
          <w:szCs w:val="24"/>
        </w:rPr>
      </w:pPr>
      <w:r>
        <w:rPr>
          <w:sz w:val="24"/>
          <w:szCs w:val="24"/>
        </w:rPr>
        <w:t>Verlauf:</w:t>
      </w:r>
    </w:p>
    <w:p w14:paraId="57B397DC" w14:textId="7EC64FB1" w:rsidR="009E1FB0" w:rsidRDefault="009E1FB0" w:rsidP="009E1FB0">
      <w:pPr>
        <w:spacing w:after="0"/>
        <w:rPr>
          <w:sz w:val="24"/>
          <w:szCs w:val="24"/>
        </w:rPr>
      </w:pPr>
      <w:r>
        <w:rPr>
          <w:sz w:val="24"/>
          <w:szCs w:val="24"/>
        </w:rPr>
        <w:t>Trypsin wird schon in Ga</w:t>
      </w:r>
      <w:r w:rsidR="00705E49">
        <w:rPr>
          <w:sz w:val="24"/>
          <w:szCs w:val="24"/>
        </w:rPr>
        <w:t>n</w:t>
      </w:r>
      <w:bookmarkStart w:id="0" w:name="_GoBack"/>
      <w:bookmarkEnd w:id="0"/>
      <w:r>
        <w:rPr>
          <w:sz w:val="24"/>
          <w:szCs w:val="24"/>
        </w:rPr>
        <w:t>glumen aktiviert -&gt; aktiviert wiederum Elastase, Gerinnungsfaktoren, Bradykinin -&gt; Blutungen, Thromben oder Fettnekrosen</w:t>
      </w:r>
    </w:p>
    <w:p w14:paraId="57B397DD" w14:textId="77777777" w:rsidR="009E1FB0" w:rsidRDefault="009E1FB0" w:rsidP="009E1FB0">
      <w:pPr>
        <w:spacing w:after="0"/>
        <w:rPr>
          <w:sz w:val="24"/>
          <w:szCs w:val="24"/>
        </w:rPr>
      </w:pPr>
      <w:r>
        <w:rPr>
          <w:sz w:val="24"/>
          <w:szCs w:val="24"/>
        </w:rPr>
        <w:t>Folgen:</w:t>
      </w:r>
    </w:p>
    <w:p w14:paraId="57B397DE" w14:textId="77777777" w:rsidR="009E1FB0" w:rsidRDefault="009E1FB0" w:rsidP="009E1FB0">
      <w:pPr>
        <w:pStyle w:val="Listenabsatz"/>
        <w:numPr>
          <w:ilvl w:val="0"/>
          <w:numId w:val="6"/>
        </w:numPr>
        <w:spacing w:after="0"/>
        <w:rPr>
          <w:sz w:val="24"/>
          <w:szCs w:val="24"/>
        </w:rPr>
      </w:pPr>
      <w:r w:rsidRPr="009E1FB0">
        <w:rPr>
          <w:sz w:val="24"/>
          <w:szCs w:val="24"/>
        </w:rPr>
        <w:t xml:space="preserve">Pankreasgangrän (Geschwür) </w:t>
      </w:r>
    </w:p>
    <w:p w14:paraId="57B397DF" w14:textId="77777777" w:rsidR="009E1FB0" w:rsidRDefault="009E1FB0" w:rsidP="009E1FB0">
      <w:pPr>
        <w:pStyle w:val="Listenabsatz"/>
        <w:numPr>
          <w:ilvl w:val="0"/>
          <w:numId w:val="6"/>
        </w:numPr>
        <w:spacing w:after="0"/>
        <w:rPr>
          <w:sz w:val="24"/>
          <w:szCs w:val="24"/>
        </w:rPr>
      </w:pPr>
      <w:r w:rsidRPr="009E1FB0">
        <w:rPr>
          <w:sz w:val="24"/>
          <w:szCs w:val="24"/>
        </w:rPr>
        <w:t>Hypokalzämie</w:t>
      </w:r>
      <w:r>
        <w:rPr>
          <w:sz w:val="24"/>
          <w:szCs w:val="24"/>
        </w:rPr>
        <w:t xml:space="preserve"> (Kalziummangel im Blut)</w:t>
      </w:r>
    </w:p>
    <w:p w14:paraId="57B397E0" w14:textId="77777777" w:rsidR="009E1FB0" w:rsidRDefault="009E1FB0" w:rsidP="009E1FB0">
      <w:pPr>
        <w:pStyle w:val="Listenabsatz"/>
        <w:numPr>
          <w:ilvl w:val="0"/>
          <w:numId w:val="6"/>
        </w:numPr>
        <w:spacing w:after="0"/>
        <w:rPr>
          <w:sz w:val="24"/>
          <w:szCs w:val="24"/>
        </w:rPr>
      </w:pPr>
      <w:r w:rsidRPr="009E1FB0">
        <w:rPr>
          <w:sz w:val="24"/>
          <w:szCs w:val="24"/>
        </w:rPr>
        <w:t>Hyperglykämie</w:t>
      </w:r>
      <w:r>
        <w:rPr>
          <w:sz w:val="24"/>
          <w:szCs w:val="24"/>
        </w:rPr>
        <w:t xml:space="preserve"> (erhöhter Blutzuckerspiegel)</w:t>
      </w:r>
    </w:p>
    <w:p w14:paraId="57B397E1" w14:textId="77777777" w:rsidR="009E1FB0" w:rsidRDefault="009E1FB0" w:rsidP="009E1FB0">
      <w:pPr>
        <w:pStyle w:val="Listenabsatz"/>
        <w:numPr>
          <w:ilvl w:val="0"/>
          <w:numId w:val="6"/>
        </w:numPr>
        <w:spacing w:after="0"/>
        <w:rPr>
          <w:sz w:val="24"/>
          <w:szCs w:val="24"/>
        </w:rPr>
      </w:pPr>
      <w:r w:rsidRPr="009E1FB0">
        <w:rPr>
          <w:sz w:val="24"/>
          <w:szCs w:val="24"/>
        </w:rPr>
        <w:t>Kreislaufschock</w:t>
      </w:r>
    </w:p>
    <w:p w14:paraId="57B397E2" w14:textId="77777777" w:rsidR="009E1FB0" w:rsidRDefault="009E1FB0" w:rsidP="009E1FB0">
      <w:pPr>
        <w:pStyle w:val="Listenabsatz"/>
        <w:numPr>
          <w:ilvl w:val="0"/>
          <w:numId w:val="6"/>
        </w:numPr>
        <w:spacing w:after="0"/>
        <w:rPr>
          <w:sz w:val="24"/>
          <w:szCs w:val="24"/>
        </w:rPr>
      </w:pPr>
      <w:r>
        <w:rPr>
          <w:sz w:val="24"/>
          <w:szCs w:val="24"/>
        </w:rPr>
        <w:t>Hypoxie (Sauerstoffmangelversorgung)</w:t>
      </w:r>
    </w:p>
    <w:p w14:paraId="57B397E3" w14:textId="77777777" w:rsidR="009E1FB0" w:rsidRPr="009E1FB0" w:rsidRDefault="009E1FB0" w:rsidP="009E1FB0">
      <w:pPr>
        <w:pStyle w:val="Listenabsatz"/>
        <w:numPr>
          <w:ilvl w:val="0"/>
          <w:numId w:val="6"/>
        </w:numPr>
        <w:spacing w:after="0"/>
        <w:rPr>
          <w:sz w:val="24"/>
          <w:szCs w:val="24"/>
        </w:rPr>
      </w:pPr>
      <w:r w:rsidRPr="009E1FB0">
        <w:rPr>
          <w:sz w:val="24"/>
          <w:szCs w:val="24"/>
        </w:rPr>
        <w:t>Nierenschäden</w:t>
      </w:r>
    </w:p>
    <w:p w14:paraId="57B397E4" w14:textId="77777777" w:rsidR="002A41CB" w:rsidRDefault="002A41CB" w:rsidP="009121CD">
      <w:pPr>
        <w:tabs>
          <w:tab w:val="left" w:pos="1506"/>
        </w:tabs>
        <w:spacing w:after="0"/>
        <w:rPr>
          <w:color w:val="4472C4" w:themeColor="accent5"/>
          <w:sz w:val="26"/>
          <w:szCs w:val="26"/>
        </w:rPr>
      </w:pPr>
    </w:p>
    <w:p w14:paraId="57B397E5" w14:textId="77777777" w:rsidR="009E1FB0" w:rsidRDefault="009E1FB0" w:rsidP="009121CD">
      <w:pPr>
        <w:tabs>
          <w:tab w:val="left" w:pos="1506"/>
        </w:tabs>
        <w:spacing w:after="0"/>
        <w:rPr>
          <w:sz w:val="24"/>
          <w:szCs w:val="24"/>
          <w:u w:val="single"/>
        </w:rPr>
      </w:pPr>
      <w:r>
        <w:rPr>
          <w:sz w:val="24"/>
          <w:szCs w:val="24"/>
          <w:u w:val="single"/>
        </w:rPr>
        <w:t>Chronische Pankreatitis:</w:t>
      </w:r>
    </w:p>
    <w:p w14:paraId="57B397E6" w14:textId="77777777" w:rsidR="009E1FB0" w:rsidRDefault="009E1FB0" w:rsidP="009E1FB0">
      <w:pPr>
        <w:tabs>
          <w:tab w:val="left" w:pos="1506"/>
        </w:tabs>
        <w:spacing w:after="0"/>
        <w:rPr>
          <w:sz w:val="24"/>
          <w:szCs w:val="24"/>
        </w:rPr>
      </w:pPr>
      <w:r w:rsidRPr="009E1FB0">
        <w:rPr>
          <w:sz w:val="24"/>
          <w:szCs w:val="24"/>
        </w:rPr>
        <w:t xml:space="preserve">häufigste Ursache: </w:t>
      </w:r>
    </w:p>
    <w:p w14:paraId="57B397E7" w14:textId="77777777" w:rsidR="009E1FB0" w:rsidRDefault="009E1FB0" w:rsidP="009E1FB0">
      <w:pPr>
        <w:pStyle w:val="Listenabsatz"/>
        <w:numPr>
          <w:ilvl w:val="0"/>
          <w:numId w:val="6"/>
        </w:numPr>
        <w:tabs>
          <w:tab w:val="left" w:pos="1506"/>
        </w:tabs>
        <w:spacing w:after="0"/>
        <w:rPr>
          <w:sz w:val="24"/>
          <w:szCs w:val="24"/>
        </w:rPr>
      </w:pPr>
      <w:r w:rsidRPr="009E1FB0">
        <w:rPr>
          <w:sz w:val="24"/>
          <w:szCs w:val="24"/>
        </w:rPr>
        <w:t>ch</w:t>
      </w:r>
      <w:r>
        <w:rPr>
          <w:sz w:val="24"/>
          <w:szCs w:val="24"/>
        </w:rPr>
        <w:t xml:space="preserve">ronischer Alkoholabusus&gt;80 g/d </w:t>
      </w:r>
    </w:p>
    <w:p w14:paraId="57B397E8" w14:textId="77777777" w:rsidR="009E1FB0" w:rsidRDefault="009E1FB0" w:rsidP="009E1FB0">
      <w:pPr>
        <w:pStyle w:val="Listenabsatz"/>
        <w:numPr>
          <w:ilvl w:val="0"/>
          <w:numId w:val="6"/>
        </w:numPr>
        <w:tabs>
          <w:tab w:val="left" w:pos="1506"/>
        </w:tabs>
        <w:spacing w:after="0"/>
        <w:rPr>
          <w:sz w:val="24"/>
          <w:szCs w:val="24"/>
        </w:rPr>
      </w:pPr>
      <w:r w:rsidRPr="009E1FB0">
        <w:rPr>
          <w:sz w:val="24"/>
          <w:szCs w:val="24"/>
        </w:rPr>
        <w:t xml:space="preserve">verminderteHCO3-/H2O-Sekretion </w:t>
      </w:r>
    </w:p>
    <w:p w14:paraId="57B397E9" w14:textId="77777777" w:rsidR="009E1FB0" w:rsidRDefault="009E1FB0" w:rsidP="009E1FB0">
      <w:pPr>
        <w:pStyle w:val="Listenabsatz"/>
        <w:numPr>
          <w:ilvl w:val="0"/>
          <w:numId w:val="6"/>
        </w:numPr>
        <w:tabs>
          <w:tab w:val="left" w:pos="1506"/>
        </w:tabs>
        <w:spacing w:after="0"/>
        <w:rPr>
          <w:sz w:val="24"/>
          <w:szCs w:val="24"/>
        </w:rPr>
      </w:pPr>
      <w:r w:rsidRPr="009E1FB0">
        <w:rPr>
          <w:sz w:val="24"/>
          <w:szCs w:val="24"/>
        </w:rPr>
        <w:t>Bildung</w:t>
      </w:r>
      <w:r>
        <w:rPr>
          <w:sz w:val="24"/>
          <w:szCs w:val="24"/>
        </w:rPr>
        <w:t xml:space="preserve"> von Proteinpröpfen </w:t>
      </w:r>
    </w:p>
    <w:p w14:paraId="57B397EA" w14:textId="77777777" w:rsidR="009E1FB0" w:rsidRDefault="009E1FB0" w:rsidP="009E1FB0">
      <w:pPr>
        <w:pStyle w:val="Listenabsatz"/>
        <w:numPr>
          <w:ilvl w:val="0"/>
          <w:numId w:val="6"/>
        </w:numPr>
        <w:tabs>
          <w:tab w:val="left" w:pos="1506"/>
        </w:tabs>
        <w:spacing w:after="0"/>
        <w:rPr>
          <w:sz w:val="24"/>
          <w:szCs w:val="24"/>
        </w:rPr>
      </w:pPr>
      <w:r w:rsidRPr="009E1FB0">
        <w:rPr>
          <w:sz w:val="24"/>
          <w:szCs w:val="24"/>
        </w:rPr>
        <w:t>Kalzifizierung</w:t>
      </w:r>
      <w:r>
        <w:rPr>
          <w:sz w:val="24"/>
          <w:szCs w:val="24"/>
        </w:rPr>
        <w:t xml:space="preserve"> (Zitrat↓, Lithostatin↓) </w:t>
      </w:r>
    </w:p>
    <w:p w14:paraId="57B397EB" w14:textId="77777777" w:rsidR="009E1FB0" w:rsidRPr="009E1FB0" w:rsidRDefault="009E1FB0" w:rsidP="009E1FB0">
      <w:pPr>
        <w:pStyle w:val="Listenabsatz"/>
        <w:numPr>
          <w:ilvl w:val="0"/>
          <w:numId w:val="6"/>
        </w:numPr>
        <w:tabs>
          <w:tab w:val="left" w:pos="1506"/>
        </w:tabs>
        <w:spacing w:after="0"/>
        <w:rPr>
          <w:sz w:val="24"/>
          <w:szCs w:val="24"/>
        </w:rPr>
      </w:pPr>
      <w:r w:rsidRPr="009E1FB0">
        <w:rPr>
          <w:sz w:val="24"/>
          <w:szCs w:val="24"/>
        </w:rPr>
        <w:t>Trypsinaktivierung</w:t>
      </w:r>
    </w:p>
    <w:p w14:paraId="57B397EC" w14:textId="77777777" w:rsidR="009E1FB0" w:rsidRDefault="009E1FB0" w:rsidP="009E1FB0">
      <w:pPr>
        <w:tabs>
          <w:tab w:val="left" w:pos="1506"/>
        </w:tabs>
        <w:spacing w:after="0"/>
        <w:rPr>
          <w:sz w:val="24"/>
          <w:szCs w:val="24"/>
        </w:rPr>
      </w:pPr>
      <w:r w:rsidRPr="009E1FB0">
        <w:rPr>
          <w:sz w:val="24"/>
          <w:szCs w:val="24"/>
        </w:rPr>
        <w:t>Weitere</w:t>
      </w:r>
      <w:r>
        <w:rPr>
          <w:sz w:val="24"/>
          <w:szCs w:val="24"/>
        </w:rPr>
        <w:t xml:space="preserve"> </w:t>
      </w:r>
      <w:r w:rsidRPr="009E1FB0">
        <w:rPr>
          <w:sz w:val="24"/>
          <w:szCs w:val="24"/>
        </w:rPr>
        <w:t>Ursachen:</w:t>
      </w:r>
    </w:p>
    <w:p w14:paraId="57B397ED" w14:textId="77777777" w:rsidR="009E1FB0" w:rsidRDefault="009E1FB0" w:rsidP="009E1FB0">
      <w:pPr>
        <w:pStyle w:val="Listenabsatz"/>
        <w:numPr>
          <w:ilvl w:val="0"/>
          <w:numId w:val="6"/>
        </w:numPr>
        <w:tabs>
          <w:tab w:val="left" w:pos="1506"/>
        </w:tabs>
        <w:spacing w:after="0"/>
        <w:rPr>
          <w:sz w:val="24"/>
          <w:szCs w:val="24"/>
        </w:rPr>
      </w:pPr>
      <w:r w:rsidRPr="009E1FB0">
        <w:rPr>
          <w:sz w:val="24"/>
          <w:szCs w:val="24"/>
        </w:rPr>
        <w:t>Chronisch-</w:t>
      </w:r>
      <w:r>
        <w:rPr>
          <w:sz w:val="24"/>
          <w:szCs w:val="24"/>
        </w:rPr>
        <w:t>obstruktiv</w:t>
      </w:r>
    </w:p>
    <w:p w14:paraId="57B397EE" w14:textId="77777777" w:rsidR="009E1FB0" w:rsidRDefault="009E1FB0" w:rsidP="009E1FB0">
      <w:pPr>
        <w:pStyle w:val="Listenabsatz"/>
        <w:numPr>
          <w:ilvl w:val="0"/>
          <w:numId w:val="6"/>
        </w:numPr>
        <w:tabs>
          <w:tab w:val="left" w:pos="1506"/>
        </w:tabs>
        <w:spacing w:after="0"/>
        <w:rPr>
          <w:sz w:val="24"/>
          <w:szCs w:val="24"/>
        </w:rPr>
      </w:pPr>
      <w:r>
        <w:rPr>
          <w:sz w:val="24"/>
          <w:szCs w:val="24"/>
        </w:rPr>
        <w:t>idiopathisch,</w:t>
      </w:r>
    </w:p>
    <w:p w14:paraId="57B397EF" w14:textId="77777777" w:rsidR="009E1FB0" w:rsidRDefault="009E1FB0" w:rsidP="009E1FB0">
      <w:pPr>
        <w:pStyle w:val="Listenabsatz"/>
        <w:numPr>
          <w:ilvl w:val="0"/>
          <w:numId w:val="6"/>
        </w:numPr>
        <w:tabs>
          <w:tab w:val="left" w:pos="1506"/>
        </w:tabs>
        <w:spacing w:after="0"/>
        <w:rPr>
          <w:sz w:val="24"/>
          <w:szCs w:val="24"/>
        </w:rPr>
      </w:pPr>
      <w:r>
        <w:rPr>
          <w:sz w:val="24"/>
          <w:szCs w:val="24"/>
        </w:rPr>
        <w:t>Hyperkalzämie</w:t>
      </w:r>
    </w:p>
    <w:p w14:paraId="57B397F0" w14:textId="77777777" w:rsidR="009E1FB0" w:rsidRPr="009E1FB0" w:rsidRDefault="009E1FB0" w:rsidP="009E1FB0">
      <w:pPr>
        <w:pStyle w:val="Listenabsatz"/>
        <w:numPr>
          <w:ilvl w:val="0"/>
          <w:numId w:val="6"/>
        </w:numPr>
        <w:tabs>
          <w:tab w:val="left" w:pos="1506"/>
        </w:tabs>
        <w:spacing w:after="0"/>
        <w:rPr>
          <w:sz w:val="24"/>
          <w:szCs w:val="24"/>
        </w:rPr>
      </w:pPr>
      <w:r w:rsidRPr="009E1FB0">
        <w:rPr>
          <w:sz w:val="24"/>
          <w:szCs w:val="24"/>
        </w:rPr>
        <w:t>Mangelernährung</w:t>
      </w:r>
    </w:p>
    <w:p w14:paraId="57B397F1" w14:textId="77777777" w:rsidR="009E1FB0" w:rsidRDefault="009E1FB0" w:rsidP="009E1FB0">
      <w:pPr>
        <w:tabs>
          <w:tab w:val="left" w:pos="1506"/>
        </w:tabs>
        <w:spacing w:after="0"/>
        <w:rPr>
          <w:sz w:val="24"/>
          <w:szCs w:val="24"/>
        </w:rPr>
      </w:pPr>
      <w:r w:rsidRPr="009E1FB0">
        <w:rPr>
          <w:sz w:val="24"/>
          <w:szCs w:val="24"/>
        </w:rPr>
        <w:t>Folgen:</w:t>
      </w:r>
    </w:p>
    <w:p w14:paraId="57B397F2" w14:textId="77777777" w:rsidR="009E1FB0" w:rsidRDefault="009E1FB0" w:rsidP="009E1FB0">
      <w:pPr>
        <w:pStyle w:val="Listenabsatz"/>
        <w:numPr>
          <w:ilvl w:val="0"/>
          <w:numId w:val="6"/>
        </w:numPr>
        <w:tabs>
          <w:tab w:val="left" w:pos="1506"/>
        </w:tabs>
        <w:spacing w:after="0"/>
        <w:rPr>
          <w:sz w:val="24"/>
          <w:szCs w:val="24"/>
        </w:rPr>
      </w:pPr>
      <w:r>
        <w:rPr>
          <w:sz w:val="24"/>
          <w:szCs w:val="24"/>
        </w:rPr>
        <w:lastRenderedPageBreak/>
        <w:t xml:space="preserve"> Gewebsatrophien</w:t>
      </w:r>
    </w:p>
    <w:p w14:paraId="57B397F3" w14:textId="77777777" w:rsidR="009E1FB0" w:rsidRDefault="009E1FB0" w:rsidP="009E1FB0">
      <w:pPr>
        <w:pStyle w:val="Listenabsatz"/>
        <w:numPr>
          <w:ilvl w:val="0"/>
          <w:numId w:val="6"/>
        </w:numPr>
        <w:tabs>
          <w:tab w:val="left" w:pos="1506"/>
        </w:tabs>
        <w:spacing w:after="0"/>
        <w:rPr>
          <w:sz w:val="24"/>
          <w:szCs w:val="24"/>
        </w:rPr>
      </w:pPr>
      <w:r>
        <w:rPr>
          <w:sz w:val="24"/>
          <w:szCs w:val="24"/>
        </w:rPr>
        <w:t>Duktusstenosen</w:t>
      </w:r>
    </w:p>
    <w:p w14:paraId="57B397F4" w14:textId="77777777" w:rsidR="009E1FB0" w:rsidRDefault="009E1FB0" w:rsidP="009E1FB0">
      <w:pPr>
        <w:pStyle w:val="Listenabsatz"/>
        <w:numPr>
          <w:ilvl w:val="0"/>
          <w:numId w:val="6"/>
        </w:numPr>
        <w:tabs>
          <w:tab w:val="left" w:pos="1506"/>
        </w:tabs>
        <w:spacing w:after="0"/>
        <w:rPr>
          <w:sz w:val="24"/>
          <w:szCs w:val="24"/>
        </w:rPr>
      </w:pPr>
      <w:r w:rsidRPr="009E1FB0">
        <w:rPr>
          <w:sz w:val="24"/>
          <w:szCs w:val="24"/>
        </w:rPr>
        <w:t>Periduktuale</w:t>
      </w:r>
      <w:r>
        <w:rPr>
          <w:sz w:val="24"/>
          <w:szCs w:val="24"/>
        </w:rPr>
        <w:t xml:space="preserve"> Fibrosen</w:t>
      </w:r>
    </w:p>
    <w:p w14:paraId="57B397F5" w14:textId="77777777" w:rsidR="009E1FB0" w:rsidRDefault="009E1FB0" w:rsidP="009E1FB0">
      <w:pPr>
        <w:pStyle w:val="Listenabsatz"/>
        <w:numPr>
          <w:ilvl w:val="0"/>
          <w:numId w:val="6"/>
        </w:numPr>
        <w:tabs>
          <w:tab w:val="left" w:pos="1506"/>
        </w:tabs>
        <w:spacing w:after="0"/>
        <w:rPr>
          <w:sz w:val="24"/>
          <w:szCs w:val="24"/>
        </w:rPr>
      </w:pPr>
      <w:r w:rsidRPr="009E1FB0">
        <w:rPr>
          <w:sz w:val="24"/>
          <w:szCs w:val="24"/>
        </w:rPr>
        <w:t>Pankreasinsuffizienz</w:t>
      </w:r>
    </w:p>
    <w:p w14:paraId="57B397F6" w14:textId="77777777" w:rsidR="006B533C" w:rsidRDefault="006B533C" w:rsidP="006B533C">
      <w:pPr>
        <w:tabs>
          <w:tab w:val="left" w:pos="1506"/>
        </w:tabs>
        <w:spacing w:after="0"/>
        <w:rPr>
          <w:sz w:val="24"/>
          <w:szCs w:val="24"/>
        </w:rPr>
      </w:pPr>
    </w:p>
    <w:p w14:paraId="57B397F7" w14:textId="77777777" w:rsidR="006B533C" w:rsidRDefault="006B533C" w:rsidP="006B533C">
      <w:pPr>
        <w:tabs>
          <w:tab w:val="left" w:pos="1506"/>
        </w:tabs>
        <w:spacing w:after="0"/>
        <w:rPr>
          <w:sz w:val="24"/>
          <w:szCs w:val="24"/>
        </w:rPr>
      </w:pPr>
      <w:r>
        <w:rPr>
          <w:sz w:val="24"/>
          <w:szCs w:val="24"/>
          <w:u w:val="single"/>
        </w:rPr>
        <w:t xml:space="preserve">Ikterus </w:t>
      </w:r>
      <w:r>
        <w:rPr>
          <w:sz w:val="24"/>
          <w:szCs w:val="24"/>
        </w:rPr>
        <w:t>(Gelbsucht)</w:t>
      </w:r>
    </w:p>
    <w:p w14:paraId="57B397F8" w14:textId="77777777" w:rsidR="006B533C" w:rsidRDefault="00B80722" w:rsidP="006B533C">
      <w:pPr>
        <w:tabs>
          <w:tab w:val="left" w:pos="1506"/>
        </w:tabs>
        <w:spacing w:after="0"/>
        <w:rPr>
          <w:sz w:val="24"/>
          <w:szCs w:val="24"/>
        </w:rPr>
      </w:pPr>
      <w:r>
        <w:rPr>
          <w:sz w:val="24"/>
          <w:szCs w:val="24"/>
        </w:rPr>
        <w:t xml:space="preserve">Die Ursachen können entweder </w:t>
      </w:r>
    </w:p>
    <w:p w14:paraId="57B397F9" w14:textId="77777777" w:rsidR="00B80722" w:rsidRDefault="00B80722" w:rsidP="00B80722">
      <w:pPr>
        <w:pStyle w:val="Listenabsatz"/>
        <w:numPr>
          <w:ilvl w:val="0"/>
          <w:numId w:val="6"/>
        </w:numPr>
        <w:tabs>
          <w:tab w:val="left" w:pos="1506"/>
        </w:tabs>
        <w:spacing w:after="0"/>
        <w:rPr>
          <w:sz w:val="24"/>
          <w:szCs w:val="24"/>
        </w:rPr>
      </w:pPr>
      <w:r>
        <w:rPr>
          <w:sz w:val="24"/>
          <w:szCs w:val="24"/>
        </w:rPr>
        <w:t>Prähepatisch</w:t>
      </w:r>
    </w:p>
    <w:p w14:paraId="57B397FA" w14:textId="77777777" w:rsidR="00B80722" w:rsidRDefault="00B80722" w:rsidP="00B80722">
      <w:pPr>
        <w:pStyle w:val="Listenabsatz"/>
        <w:numPr>
          <w:ilvl w:val="0"/>
          <w:numId w:val="7"/>
        </w:numPr>
        <w:tabs>
          <w:tab w:val="left" w:pos="1506"/>
        </w:tabs>
        <w:spacing w:after="0"/>
        <w:rPr>
          <w:sz w:val="24"/>
          <w:szCs w:val="24"/>
        </w:rPr>
      </w:pPr>
      <w:r>
        <w:rPr>
          <w:sz w:val="24"/>
          <w:szCs w:val="24"/>
        </w:rPr>
        <w:t>erhöhte</w:t>
      </w:r>
      <w:r w:rsidR="00F36FE6">
        <w:rPr>
          <w:sz w:val="24"/>
          <w:szCs w:val="24"/>
        </w:rPr>
        <w:t>r</w:t>
      </w:r>
      <w:r>
        <w:rPr>
          <w:sz w:val="24"/>
          <w:szCs w:val="24"/>
        </w:rPr>
        <w:t xml:space="preserve"> Bilirubin</w:t>
      </w:r>
      <w:r w:rsidR="00F36FE6">
        <w:rPr>
          <w:sz w:val="24"/>
          <w:szCs w:val="24"/>
        </w:rPr>
        <w:t>gehalt</w:t>
      </w:r>
      <w:r>
        <w:rPr>
          <w:sz w:val="24"/>
          <w:szCs w:val="24"/>
        </w:rPr>
        <w:t xml:space="preserve"> durch </w:t>
      </w:r>
      <w:r w:rsidR="00382225">
        <w:rPr>
          <w:sz w:val="24"/>
          <w:szCs w:val="24"/>
        </w:rPr>
        <w:t xml:space="preserve">erhöhte </w:t>
      </w:r>
      <w:r>
        <w:rPr>
          <w:sz w:val="24"/>
          <w:szCs w:val="24"/>
        </w:rPr>
        <w:t>Hämolyse (=Zerstörung von Erythrozyten)</w:t>
      </w:r>
    </w:p>
    <w:p w14:paraId="57B397FB" w14:textId="77777777" w:rsidR="00B80722" w:rsidRPr="00B80722" w:rsidRDefault="00B80722" w:rsidP="00B80722">
      <w:pPr>
        <w:pStyle w:val="Listenabsatz"/>
        <w:numPr>
          <w:ilvl w:val="0"/>
          <w:numId w:val="6"/>
        </w:numPr>
        <w:tabs>
          <w:tab w:val="left" w:pos="1506"/>
        </w:tabs>
        <w:spacing w:after="0"/>
        <w:rPr>
          <w:sz w:val="24"/>
          <w:szCs w:val="24"/>
        </w:rPr>
      </w:pPr>
      <w:r>
        <w:rPr>
          <w:sz w:val="24"/>
          <w:szCs w:val="24"/>
        </w:rPr>
        <w:t>Intrahepatisch</w:t>
      </w:r>
    </w:p>
    <w:p w14:paraId="57B397FC" w14:textId="77777777" w:rsidR="00B80722" w:rsidRPr="00B80722" w:rsidRDefault="00B80722" w:rsidP="00B80722">
      <w:pPr>
        <w:pStyle w:val="Listenabsatz"/>
        <w:tabs>
          <w:tab w:val="left" w:pos="1506"/>
        </w:tabs>
        <w:spacing w:after="0"/>
        <w:rPr>
          <w:sz w:val="24"/>
          <w:szCs w:val="24"/>
        </w:rPr>
      </w:pPr>
    </w:p>
    <w:p w14:paraId="57B397FD" w14:textId="77777777" w:rsidR="006B533C" w:rsidRDefault="006B533C" w:rsidP="00F36FE6">
      <w:pPr>
        <w:pStyle w:val="Listenabsatz"/>
        <w:numPr>
          <w:ilvl w:val="0"/>
          <w:numId w:val="7"/>
        </w:numPr>
        <w:tabs>
          <w:tab w:val="left" w:pos="1506"/>
        </w:tabs>
        <w:spacing w:after="0"/>
        <w:rPr>
          <w:sz w:val="24"/>
          <w:szCs w:val="24"/>
        </w:rPr>
      </w:pPr>
      <w:r>
        <w:rPr>
          <w:sz w:val="24"/>
          <w:szCs w:val="24"/>
        </w:rPr>
        <w:t>Gestörten Abfluss durch Mukoviszidose, Östrogene,..</w:t>
      </w:r>
    </w:p>
    <w:p w14:paraId="57B397FE" w14:textId="77777777" w:rsidR="006B533C" w:rsidRDefault="000B5231" w:rsidP="00937233">
      <w:pPr>
        <w:pStyle w:val="Listenabsatz"/>
        <w:numPr>
          <w:ilvl w:val="0"/>
          <w:numId w:val="7"/>
        </w:numPr>
        <w:tabs>
          <w:tab w:val="left" w:pos="1506"/>
        </w:tabs>
        <w:spacing w:after="0"/>
        <w:rPr>
          <w:sz w:val="24"/>
          <w:szCs w:val="24"/>
        </w:rPr>
      </w:pPr>
      <w:r>
        <w:rPr>
          <w:sz w:val="24"/>
          <w:szCs w:val="24"/>
        </w:rPr>
        <w:t xml:space="preserve">Schädigung der Leberzellen </w:t>
      </w:r>
      <w:r w:rsidR="00F36FE6">
        <w:rPr>
          <w:sz w:val="24"/>
          <w:szCs w:val="24"/>
        </w:rPr>
        <w:t>durch Gifte oder Entzündungen (Hapatitis)</w:t>
      </w:r>
      <w:r>
        <w:rPr>
          <w:sz w:val="24"/>
          <w:szCs w:val="24"/>
        </w:rPr>
        <w:t xml:space="preserve"> -&gt; Transport und Konjugation von Bilirubin werden gestört</w:t>
      </w:r>
    </w:p>
    <w:p w14:paraId="57B397FF" w14:textId="77777777" w:rsidR="000B5231" w:rsidRDefault="000B5231" w:rsidP="00937233">
      <w:pPr>
        <w:pStyle w:val="Listenabsatz"/>
        <w:numPr>
          <w:ilvl w:val="0"/>
          <w:numId w:val="7"/>
        </w:numPr>
        <w:tabs>
          <w:tab w:val="left" w:pos="1506"/>
        </w:tabs>
        <w:spacing w:after="0"/>
        <w:rPr>
          <w:sz w:val="24"/>
          <w:szCs w:val="24"/>
        </w:rPr>
      </w:pPr>
      <w:r>
        <w:rPr>
          <w:sz w:val="24"/>
          <w:szCs w:val="24"/>
        </w:rPr>
        <w:t xml:space="preserve">Crigler-Najjar-Syndrom </w:t>
      </w:r>
    </w:p>
    <w:p w14:paraId="57B39800" w14:textId="77777777" w:rsidR="006B533C" w:rsidRDefault="000B5231" w:rsidP="00937233">
      <w:pPr>
        <w:pStyle w:val="Listenabsatz"/>
        <w:numPr>
          <w:ilvl w:val="0"/>
          <w:numId w:val="7"/>
        </w:numPr>
        <w:tabs>
          <w:tab w:val="left" w:pos="1506"/>
        </w:tabs>
        <w:spacing w:after="0"/>
        <w:rPr>
          <w:sz w:val="24"/>
          <w:szCs w:val="24"/>
        </w:rPr>
      </w:pPr>
      <w:r>
        <w:rPr>
          <w:sz w:val="24"/>
          <w:szCs w:val="24"/>
        </w:rPr>
        <w:t>Dubin-Johnson Krankheit oder durch Steroide -&gt; Hemmung  der Billirubinsekretion in Gallenkanälchen</w:t>
      </w:r>
    </w:p>
    <w:p w14:paraId="57B39801" w14:textId="77777777" w:rsidR="006B533C" w:rsidRDefault="006B533C" w:rsidP="00937233">
      <w:pPr>
        <w:pStyle w:val="Listenabsatz"/>
        <w:numPr>
          <w:ilvl w:val="0"/>
          <w:numId w:val="7"/>
        </w:numPr>
        <w:tabs>
          <w:tab w:val="left" w:pos="1506"/>
        </w:tabs>
        <w:spacing w:after="0"/>
        <w:rPr>
          <w:sz w:val="24"/>
          <w:szCs w:val="24"/>
        </w:rPr>
      </w:pPr>
      <w:r>
        <w:rPr>
          <w:sz w:val="24"/>
          <w:szCs w:val="24"/>
        </w:rPr>
        <w:t>verminderte Kopplung (mit Bilirubin)</w:t>
      </w:r>
    </w:p>
    <w:p w14:paraId="57B39802" w14:textId="77777777" w:rsidR="00B80722" w:rsidRDefault="008A4B76">
      <w:pPr>
        <w:pStyle w:val="Listenabsatz"/>
        <w:numPr>
          <w:ilvl w:val="0"/>
          <w:numId w:val="6"/>
        </w:numPr>
        <w:tabs>
          <w:tab w:val="left" w:pos="1506"/>
        </w:tabs>
        <w:spacing w:after="0"/>
        <w:rPr>
          <w:sz w:val="24"/>
          <w:szCs w:val="24"/>
        </w:rPr>
      </w:pPr>
      <w:r>
        <w:rPr>
          <w:sz w:val="24"/>
          <w:szCs w:val="24"/>
        </w:rPr>
        <w:t>posthepatisch</w:t>
      </w:r>
    </w:p>
    <w:p w14:paraId="57B39803" w14:textId="77777777" w:rsidR="000B5231" w:rsidRDefault="000B5231" w:rsidP="000B5231">
      <w:pPr>
        <w:pStyle w:val="Listenabsatz"/>
        <w:numPr>
          <w:ilvl w:val="0"/>
          <w:numId w:val="7"/>
        </w:numPr>
        <w:tabs>
          <w:tab w:val="left" w:pos="1506"/>
        </w:tabs>
        <w:spacing w:after="0"/>
        <w:rPr>
          <w:sz w:val="24"/>
          <w:szCs w:val="24"/>
        </w:rPr>
      </w:pPr>
      <w:r>
        <w:rPr>
          <w:sz w:val="24"/>
          <w:szCs w:val="24"/>
        </w:rPr>
        <w:t>Gallenstau durch Gallensteine, Tumore,…</w:t>
      </w:r>
    </w:p>
    <w:p w14:paraId="57B39804" w14:textId="77777777" w:rsidR="000B5231" w:rsidRDefault="000B5231" w:rsidP="000B5231">
      <w:pPr>
        <w:tabs>
          <w:tab w:val="left" w:pos="1506"/>
        </w:tabs>
        <w:spacing w:after="0"/>
        <w:rPr>
          <w:sz w:val="24"/>
          <w:szCs w:val="24"/>
        </w:rPr>
      </w:pPr>
    </w:p>
    <w:p w14:paraId="57B39805" w14:textId="77777777" w:rsidR="000B5231" w:rsidRDefault="000B5231" w:rsidP="000B5231">
      <w:pPr>
        <w:tabs>
          <w:tab w:val="left" w:pos="1506"/>
        </w:tabs>
        <w:spacing w:after="0"/>
        <w:rPr>
          <w:sz w:val="24"/>
          <w:szCs w:val="24"/>
          <w:u w:val="single"/>
        </w:rPr>
      </w:pPr>
      <w:r>
        <w:rPr>
          <w:sz w:val="24"/>
          <w:szCs w:val="24"/>
          <w:u w:val="single"/>
        </w:rPr>
        <w:t>Cholelithiasie (Gallensteine):</w:t>
      </w:r>
    </w:p>
    <w:p w14:paraId="57B39806" w14:textId="77777777" w:rsidR="00E2598E" w:rsidRDefault="00E2598E" w:rsidP="000B5231">
      <w:pPr>
        <w:tabs>
          <w:tab w:val="left" w:pos="1506"/>
        </w:tabs>
        <w:spacing w:after="0"/>
        <w:rPr>
          <w:sz w:val="24"/>
          <w:szCs w:val="24"/>
        </w:rPr>
      </w:pPr>
      <w:r>
        <w:rPr>
          <w:sz w:val="24"/>
          <w:szCs w:val="24"/>
        </w:rPr>
        <w:t>Es gibt verschiedene Arten von Gallensteinen:</w:t>
      </w:r>
    </w:p>
    <w:p w14:paraId="57B39807" w14:textId="77777777" w:rsidR="00E2598E" w:rsidRDefault="00E2598E" w:rsidP="00E2598E">
      <w:pPr>
        <w:pStyle w:val="Listenabsatz"/>
        <w:numPr>
          <w:ilvl w:val="0"/>
          <w:numId w:val="6"/>
        </w:numPr>
        <w:tabs>
          <w:tab w:val="left" w:pos="1506"/>
        </w:tabs>
        <w:spacing w:after="0"/>
        <w:rPr>
          <w:sz w:val="24"/>
          <w:szCs w:val="24"/>
        </w:rPr>
      </w:pPr>
      <w:r>
        <w:rPr>
          <w:sz w:val="24"/>
          <w:szCs w:val="24"/>
        </w:rPr>
        <w:t>Cholesterin-Kristalle</w:t>
      </w:r>
    </w:p>
    <w:p w14:paraId="57B39808" w14:textId="77777777" w:rsidR="00E2598E" w:rsidRDefault="00E2598E" w:rsidP="00E2598E">
      <w:pPr>
        <w:pStyle w:val="Listenabsatz"/>
        <w:numPr>
          <w:ilvl w:val="0"/>
          <w:numId w:val="6"/>
        </w:numPr>
        <w:tabs>
          <w:tab w:val="left" w:pos="1506"/>
        </w:tabs>
        <w:spacing w:after="0"/>
        <w:rPr>
          <w:sz w:val="24"/>
          <w:szCs w:val="24"/>
        </w:rPr>
      </w:pPr>
      <w:r>
        <w:rPr>
          <w:sz w:val="24"/>
          <w:szCs w:val="24"/>
        </w:rPr>
        <w:t>Pigmentsteine</w:t>
      </w:r>
    </w:p>
    <w:p w14:paraId="57B39809" w14:textId="77777777" w:rsidR="00E2598E" w:rsidRPr="00E2598E" w:rsidRDefault="00E2598E" w:rsidP="00E2598E">
      <w:pPr>
        <w:tabs>
          <w:tab w:val="left" w:pos="1506"/>
        </w:tabs>
        <w:spacing w:after="0"/>
        <w:rPr>
          <w:b/>
          <w:sz w:val="24"/>
          <w:szCs w:val="24"/>
        </w:rPr>
      </w:pPr>
      <w:r w:rsidRPr="00E2598E">
        <w:rPr>
          <w:b/>
          <w:sz w:val="24"/>
          <w:szCs w:val="24"/>
        </w:rPr>
        <w:t>Cholesterin-Kristalle:</w:t>
      </w:r>
    </w:p>
    <w:p w14:paraId="57B3980A" w14:textId="77777777" w:rsidR="00E2598E" w:rsidRPr="00E2598E" w:rsidRDefault="00E2598E" w:rsidP="00E2598E">
      <w:pPr>
        <w:tabs>
          <w:tab w:val="left" w:pos="1506"/>
        </w:tabs>
        <w:spacing w:after="0"/>
        <w:rPr>
          <w:sz w:val="24"/>
          <w:szCs w:val="24"/>
        </w:rPr>
      </w:pPr>
      <w:r>
        <w:rPr>
          <w:sz w:val="24"/>
          <w:szCs w:val="24"/>
        </w:rPr>
        <w:t xml:space="preserve">Cholesterinsteine </w:t>
      </w:r>
      <w:r w:rsidRPr="00E2598E">
        <w:rPr>
          <w:sz w:val="24"/>
          <w:szCs w:val="24"/>
        </w:rPr>
        <w:t xml:space="preserve">Überschuss an Cholesterin in der </w:t>
      </w:r>
      <w:hyperlink r:id="rId14" w:tooltip="Galle" w:history="1">
        <w:r w:rsidRPr="00E2598E">
          <w:rPr>
            <w:rStyle w:val="Hyperlink"/>
            <w:color w:val="auto"/>
            <w:sz w:val="24"/>
            <w:szCs w:val="24"/>
            <w:u w:val="none"/>
          </w:rPr>
          <w:t>Galle</w:t>
        </w:r>
      </w:hyperlink>
      <w:r w:rsidRPr="00E2598E">
        <w:rPr>
          <w:sz w:val="24"/>
          <w:szCs w:val="24"/>
        </w:rPr>
        <w:t xml:space="preserve">. Cholesterin kann durch </w:t>
      </w:r>
      <w:hyperlink r:id="rId15" w:tooltip="Gallensäure" w:history="1">
        <w:r w:rsidRPr="00E2598E">
          <w:rPr>
            <w:rStyle w:val="Hyperlink"/>
            <w:color w:val="auto"/>
            <w:sz w:val="24"/>
            <w:szCs w:val="24"/>
            <w:u w:val="none"/>
          </w:rPr>
          <w:t>Gallensäuren</w:t>
        </w:r>
      </w:hyperlink>
      <w:r w:rsidRPr="00E2598E">
        <w:rPr>
          <w:sz w:val="24"/>
          <w:szCs w:val="24"/>
        </w:rPr>
        <w:t xml:space="preserve"> nur bis zu einem bestimmten Anteil in Lösung gehalten werden. Bei einer gesteigerten Synthese von Cholesterin bzw. einem abnormen Verlust an Gallensäuren entstehen Cholesterinsteine.</w:t>
      </w:r>
    </w:p>
    <w:p w14:paraId="57B3980B" w14:textId="77777777" w:rsidR="000B5231" w:rsidRPr="00E2598E" w:rsidRDefault="000B5231" w:rsidP="00E2598E">
      <w:pPr>
        <w:tabs>
          <w:tab w:val="left" w:pos="1506"/>
        </w:tabs>
        <w:spacing w:after="0"/>
        <w:rPr>
          <w:sz w:val="24"/>
          <w:szCs w:val="24"/>
        </w:rPr>
      </w:pPr>
      <w:r w:rsidRPr="00E2598E">
        <w:rPr>
          <w:sz w:val="24"/>
          <w:szCs w:val="24"/>
        </w:rPr>
        <w:t>Ursachen:</w:t>
      </w:r>
    </w:p>
    <w:p w14:paraId="57B3980C" w14:textId="77777777" w:rsidR="000B5231" w:rsidRDefault="000B5231" w:rsidP="000B5231">
      <w:pPr>
        <w:pStyle w:val="Listenabsatz"/>
        <w:numPr>
          <w:ilvl w:val="0"/>
          <w:numId w:val="6"/>
        </w:numPr>
        <w:tabs>
          <w:tab w:val="left" w:pos="1506"/>
        </w:tabs>
        <w:spacing w:after="0"/>
        <w:rPr>
          <w:sz w:val="24"/>
          <w:szCs w:val="24"/>
        </w:rPr>
      </w:pPr>
      <w:r>
        <w:rPr>
          <w:sz w:val="24"/>
          <w:szCs w:val="24"/>
        </w:rPr>
        <w:t>Erhöhte Cholesterinsekretion (z.B. in der Schwangerschaft)</w:t>
      </w:r>
    </w:p>
    <w:p w14:paraId="57B3980D" w14:textId="77777777" w:rsidR="000B5231" w:rsidRDefault="000B5231" w:rsidP="000B5231">
      <w:pPr>
        <w:pStyle w:val="Listenabsatz"/>
        <w:numPr>
          <w:ilvl w:val="0"/>
          <w:numId w:val="6"/>
        </w:numPr>
        <w:tabs>
          <w:tab w:val="left" w:pos="1506"/>
        </w:tabs>
        <w:spacing w:after="0"/>
        <w:rPr>
          <w:sz w:val="24"/>
          <w:szCs w:val="24"/>
        </w:rPr>
      </w:pPr>
      <w:r>
        <w:rPr>
          <w:sz w:val="24"/>
          <w:szCs w:val="24"/>
        </w:rPr>
        <w:t>Niedrige Gallensalzsekretion</w:t>
      </w:r>
    </w:p>
    <w:p w14:paraId="57B3980E" w14:textId="77777777" w:rsidR="000B5231" w:rsidRDefault="00E2598E" w:rsidP="000B5231">
      <w:pPr>
        <w:pStyle w:val="Listenabsatz"/>
        <w:numPr>
          <w:ilvl w:val="0"/>
          <w:numId w:val="6"/>
        </w:numPr>
        <w:tabs>
          <w:tab w:val="left" w:pos="1506"/>
        </w:tabs>
        <w:spacing w:after="0"/>
        <w:rPr>
          <w:sz w:val="24"/>
          <w:szCs w:val="24"/>
        </w:rPr>
      </w:pPr>
      <w:r>
        <w:rPr>
          <w:sz w:val="24"/>
          <w:szCs w:val="24"/>
        </w:rPr>
        <w:t>Entleerung der Gallenblase ist gestört</w:t>
      </w:r>
    </w:p>
    <w:p w14:paraId="57B3980F" w14:textId="77777777" w:rsidR="00E2598E" w:rsidRDefault="00E2598E" w:rsidP="00E2598E">
      <w:pPr>
        <w:tabs>
          <w:tab w:val="left" w:pos="1506"/>
        </w:tabs>
        <w:spacing w:after="0"/>
        <w:rPr>
          <w:sz w:val="24"/>
          <w:szCs w:val="24"/>
        </w:rPr>
      </w:pPr>
    </w:p>
    <w:p w14:paraId="57B39810" w14:textId="77777777" w:rsidR="00E2598E" w:rsidRDefault="00382225" w:rsidP="00E2598E">
      <w:pPr>
        <w:tabs>
          <w:tab w:val="left" w:pos="1506"/>
        </w:tabs>
        <w:spacing w:after="0"/>
        <w:rPr>
          <w:b/>
          <w:sz w:val="24"/>
          <w:szCs w:val="24"/>
        </w:rPr>
      </w:pPr>
      <w:r>
        <w:rPr>
          <w:b/>
          <w:sz w:val="24"/>
          <w:szCs w:val="24"/>
        </w:rPr>
        <w:t>Pigmentsteine:</w:t>
      </w:r>
    </w:p>
    <w:p w14:paraId="57B39811" w14:textId="77777777" w:rsidR="00382225" w:rsidRPr="00382225" w:rsidRDefault="00382225" w:rsidP="00382225">
      <w:pPr>
        <w:pStyle w:val="StandardWeb"/>
        <w:spacing w:before="0" w:beforeAutospacing="0" w:after="0" w:afterAutospacing="0"/>
        <w:rPr>
          <w:rFonts w:asciiTheme="minorHAnsi" w:hAnsiTheme="minorHAnsi"/>
        </w:rPr>
      </w:pPr>
      <w:r w:rsidRPr="00382225">
        <w:rPr>
          <w:rFonts w:asciiTheme="minorHAnsi" w:hAnsiTheme="minorHAnsi"/>
        </w:rPr>
        <w:t xml:space="preserve">Der Hauptbestandteil von Pigmentsteinen ist das über die Galle ausgeschiedene </w:t>
      </w:r>
      <w:hyperlink r:id="rId16" w:tooltip="Bilirubin" w:history="1">
        <w:r w:rsidRPr="00382225">
          <w:rPr>
            <w:rStyle w:val="Hyperlink"/>
            <w:rFonts w:asciiTheme="minorHAnsi" w:hAnsiTheme="minorHAnsi"/>
            <w:color w:val="auto"/>
            <w:u w:val="none"/>
          </w:rPr>
          <w:t>Bilirubin</w:t>
        </w:r>
      </w:hyperlink>
      <w:r w:rsidRPr="00382225">
        <w:rPr>
          <w:rFonts w:asciiTheme="minorHAnsi" w:hAnsiTheme="minorHAnsi"/>
        </w:rPr>
        <w:t>.</w:t>
      </w:r>
    </w:p>
    <w:p w14:paraId="57B39812" w14:textId="77777777" w:rsidR="00382225" w:rsidRDefault="00382225" w:rsidP="00E2598E">
      <w:pPr>
        <w:tabs>
          <w:tab w:val="left" w:pos="1506"/>
        </w:tabs>
        <w:spacing w:after="0"/>
        <w:rPr>
          <w:sz w:val="24"/>
          <w:szCs w:val="24"/>
        </w:rPr>
      </w:pPr>
      <w:r>
        <w:rPr>
          <w:sz w:val="24"/>
          <w:szCs w:val="24"/>
        </w:rPr>
        <w:t>Ursachen:</w:t>
      </w:r>
    </w:p>
    <w:p w14:paraId="57B39813" w14:textId="77777777" w:rsidR="00382225" w:rsidRDefault="00382225" w:rsidP="00382225">
      <w:pPr>
        <w:tabs>
          <w:tab w:val="left" w:pos="1506"/>
        </w:tabs>
        <w:spacing w:after="0"/>
        <w:rPr>
          <w:sz w:val="24"/>
          <w:szCs w:val="24"/>
        </w:rPr>
      </w:pPr>
      <w:r w:rsidRPr="00382225">
        <w:rPr>
          <w:sz w:val="24"/>
          <w:szCs w:val="24"/>
        </w:rPr>
        <w:t>Erhöhter Gehalt von Bilirubin durch</w:t>
      </w:r>
    </w:p>
    <w:p w14:paraId="57B39814" w14:textId="77777777" w:rsidR="00382225" w:rsidRDefault="00382225" w:rsidP="00382225">
      <w:pPr>
        <w:pStyle w:val="Listenabsatz"/>
        <w:numPr>
          <w:ilvl w:val="0"/>
          <w:numId w:val="6"/>
        </w:numPr>
        <w:tabs>
          <w:tab w:val="left" w:pos="1506"/>
        </w:tabs>
        <w:spacing w:after="0"/>
        <w:rPr>
          <w:sz w:val="24"/>
          <w:szCs w:val="24"/>
        </w:rPr>
      </w:pPr>
      <w:r>
        <w:rPr>
          <w:sz w:val="24"/>
          <w:szCs w:val="24"/>
        </w:rPr>
        <w:t xml:space="preserve"> Leberzirrhose</w:t>
      </w:r>
    </w:p>
    <w:p w14:paraId="57B39815" w14:textId="77777777" w:rsidR="00382225" w:rsidRDefault="00382225" w:rsidP="00382225">
      <w:pPr>
        <w:pStyle w:val="Listenabsatz"/>
        <w:numPr>
          <w:ilvl w:val="0"/>
          <w:numId w:val="6"/>
        </w:numPr>
        <w:tabs>
          <w:tab w:val="left" w:pos="1506"/>
        </w:tabs>
        <w:spacing w:after="0"/>
        <w:rPr>
          <w:sz w:val="24"/>
          <w:szCs w:val="24"/>
        </w:rPr>
      </w:pPr>
      <w:r>
        <w:rPr>
          <w:sz w:val="24"/>
          <w:szCs w:val="24"/>
        </w:rPr>
        <w:t>Hämolytische Anämie (= vorzeitiger Zerfall von Erythrozyten)</w:t>
      </w:r>
    </w:p>
    <w:p w14:paraId="57B39816" w14:textId="77777777" w:rsidR="00382225" w:rsidRDefault="00382225" w:rsidP="00382225">
      <w:pPr>
        <w:pStyle w:val="Listenabsatz"/>
        <w:numPr>
          <w:ilvl w:val="0"/>
          <w:numId w:val="6"/>
        </w:numPr>
        <w:tabs>
          <w:tab w:val="left" w:pos="1506"/>
        </w:tabs>
        <w:spacing w:after="0"/>
        <w:rPr>
          <w:sz w:val="24"/>
          <w:szCs w:val="24"/>
        </w:rPr>
      </w:pPr>
      <w:r>
        <w:rPr>
          <w:sz w:val="24"/>
          <w:szCs w:val="24"/>
        </w:rPr>
        <w:t>Bakterien</w:t>
      </w:r>
    </w:p>
    <w:p w14:paraId="57B39817" w14:textId="77777777" w:rsidR="00382225" w:rsidRDefault="00382225" w:rsidP="00382225">
      <w:pPr>
        <w:tabs>
          <w:tab w:val="left" w:pos="1506"/>
        </w:tabs>
        <w:spacing w:after="0"/>
        <w:rPr>
          <w:sz w:val="24"/>
          <w:szCs w:val="24"/>
        </w:rPr>
      </w:pPr>
    </w:p>
    <w:p w14:paraId="57B39818" w14:textId="77777777" w:rsidR="00382225" w:rsidRDefault="00382225" w:rsidP="00382225">
      <w:pPr>
        <w:tabs>
          <w:tab w:val="left" w:pos="1506"/>
        </w:tabs>
        <w:spacing w:after="0"/>
        <w:rPr>
          <w:b/>
          <w:sz w:val="24"/>
          <w:szCs w:val="24"/>
        </w:rPr>
      </w:pPr>
      <w:r>
        <w:rPr>
          <w:b/>
          <w:sz w:val="24"/>
          <w:szCs w:val="24"/>
        </w:rPr>
        <w:t>Folgen:</w:t>
      </w:r>
    </w:p>
    <w:p w14:paraId="57B39819" w14:textId="77777777" w:rsidR="00382225" w:rsidRDefault="00382225" w:rsidP="00382225">
      <w:pPr>
        <w:pStyle w:val="Listenabsatz"/>
        <w:numPr>
          <w:ilvl w:val="0"/>
          <w:numId w:val="6"/>
        </w:numPr>
        <w:tabs>
          <w:tab w:val="left" w:pos="1506"/>
        </w:tabs>
        <w:spacing w:after="0"/>
        <w:rPr>
          <w:sz w:val="24"/>
          <w:szCs w:val="24"/>
        </w:rPr>
      </w:pPr>
      <w:r>
        <w:rPr>
          <w:sz w:val="24"/>
          <w:szCs w:val="24"/>
        </w:rPr>
        <w:lastRenderedPageBreak/>
        <w:t>Spasmen und daraus folgend Koiken</w:t>
      </w:r>
    </w:p>
    <w:p w14:paraId="57B3981A" w14:textId="77777777" w:rsidR="00382225" w:rsidRDefault="00382225" w:rsidP="00382225">
      <w:pPr>
        <w:pStyle w:val="Listenabsatz"/>
        <w:numPr>
          <w:ilvl w:val="0"/>
          <w:numId w:val="6"/>
        </w:numPr>
        <w:tabs>
          <w:tab w:val="left" w:pos="1506"/>
        </w:tabs>
        <w:spacing w:after="0"/>
        <w:rPr>
          <w:sz w:val="24"/>
          <w:szCs w:val="24"/>
        </w:rPr>
      </w:pPr>
      <w:r>
        <w:rPr>
          <w:sz w:val="24"/>
          <w:szCs w:val="24"/>
        </w:rPr>
        <w:t xml:space="preserve">Entstehung eines Karzinoms </w:t>
      </w:r>
    </w:p>
    <w:p w14:paraId="57B3981B" w14:textId="77777777" w:rsidR="00382225" w:rsidRDefault="00382225" w:rsidP="00382225">
      <w:pPr>
        <w:pStyle w:val="Listenabsatz"/>
        <w:numPr>
          <w:ilvl w:val="0"/>
          <w:numId w:val="6"/>
        </w:numPr>
        <w:tabs>
          <w:tab w:val="left" w:pos="1506"/>
        </w:tabs>
        <w:spacing w:after="0"/>
        <w:rPr>
          <w:sz w:val="24"/>
          <w:szCs w:val="24"/>
        </w:rPr>
      </w:pPr>
      <w:r>
        <w:rPr>
          <w:sz w:val="24"/>
          <w:szCs w:val="24"/>
        </w:rPr>
        <w:t>Akute Entzündung der Gallenblase. Daraus kann sich ein Ulkus entwickeln (Defekt der Haut bis in die Tieferen Schichten) und es kann zur Perforation kommen</w:t>
      </w:r>
    </w:p>
    <w:p w14:paraId="57B3981C" w14:textId="77777777" w:rsidR="00382225" w:rsidRDefault="00382225" w:rsidP="00382225">
      <w:pPr>
        <w:pStyle w:val="Listenabsatz"/>
        <w:numPr>
          <w:ilvl w:val="0"/>
          <w:numId w:val="6"/>
        </w:numPr>
        <w:tabs>
          <w:tab w:val="left" w:pos="1506"/>
        </w:tabs>
        <w:spacing w:after="0"/>
        <w:rPr>
          <w:sz w:val="24"/>
          <w:szCs w:val="24"/>
        </w:rPr>
      </w:pPr>
      <w:r>
        <w:rPr>
          <w:sz w:val="24"/>
          <w:szCs w:val="24"/>
        </w:rPr>
        <w:t>Cholangitis (Entzündung der Gallenwege)</w:t>
      </w:r>
    </w:p>
    <w:p w14:paraId="57B3981D" w14:textId="77777777" w:rsidR="00382225" w:rsidRDefault="00382225" w:rsidP="00382225">
      <w:pPr>
        <w:pStyle w:val="Listenabsatz"/>
        <w:numPr>
          <w:ilvl w:val="0"/>
          <w:numId w:val="6"/>
        </w:numPr>
        <w:tabs>
          <w:tab w:val="left" w:pos="1506"/>
        </w:tabs>
        <w:spacing w:after="0"/>
        <w:rPr>
          <w:sz w:val="24"/>
          <w:szCs w:val="24"/>
        </w:rPr>
      </w:pPr>
      <w:r>
        <w:rPr>
          <w:sz w:val="24"/>
          <w:szCs w:val="24"/>
        </w:rPr>
        <w:t xml:space="preserve">Ikterus durch Aufstauung </w:t>
      </w:r>
    </w:p>
    <w:p w14:paraId="57B3981E" w14:textId="77777777" w:rsidR="00382225" w:rsidRDefault="00382225" w:rsidP="00382225">
      <w:pPr>
        <w:pStyle w:val="Listenabsatz"/>
        <w:numPr>
          <w:ilvl w:val="0"/>
          <w:numId w:val="6"/>
        </w:numPr>
        <w:tabs>
          <w:tab w:val="left" w:pos="1506"/>
        </w:tabs>
        <w:spacing w:after="0"/>
        <w:rPr>
          <w:sz w:val="24"/>
          <w:szCs w:val="24"/>
        </w:rPr>
      </w:pPr>
      <w:r>
        <w:rPr>
          <w:sz w:val="24"/>
          <w:szCs w:val="24"/>
        </w:rPr>
        <w:t>Pankreatitis</w:t>
      </w:r>
    </w:p>
    <w:p w14:paraId="57B3981F" w14:textId="77777777" w:rsidR="0025142F" w:rsidRDefault="0025142F" w:rsidP="0025142F">
      <w:pPr>
        <w:tabs>
          <w:tab w:val="left" w:pos="1506"/>
        </w:tabs>
        <w:spacing w:after="0"/>
        <w:rPr>
          <w:sz w:val="24"/>
          <w:szCs w:val="24"/>
        </w:rPr>
      </w:pPr>
    </w:p>
    <w:p w14:paraId="57B39820" w14:textId="77777777" w:rsidR="0025142F" w:rsidRDefault="0025142F" w:rsidP="0025142F">
      <w:pPr>
        <w:tabs>
          <w:tab w:val="left" w:pos="1506"/>
        </w:tabs>
        <w:spacing w:after="0"/>
        <w:rPr>
          <w:sz w:val="24"/>
          <w:szCs w:val="24"/>
          <w:u w:val="single"/>
        </w:rPr>
      </w:pPr>
      <w:r>
        <w:rPr>
          <w:sz w:val="24"/>
          <w:szCs w:val="24"/>
          <w:u w:val="single"/>
        </w:rPr>
        <w:t>Cholesterase (Gallenstau)</w:t>
      </w:r>
    </w:p>
    <w:p w14:paraId="57B39821" w14:textId="77777777" w:rsidR="0025142F" w:rsidRDefault="0025142F" w:rsidP="0025142F">
      <w:pPr>
        <w:tabs>
          <w:tab w:val="left" w:pos="1506"/>
        </w:tabs>
        <w:spacing w:after="0"/>
        <w:rPr>
          <w:sz w:val="24"/>
          <w:szCs w:val="24"/>
        </w:rPr>
      </w:pPr>
      <w:r>
        <w:rPr>
          <w:sz w:val="24"/>
          <w:szCs w:val="24"/>
        </w:rPr>
        <w:t>Folgen:</w:t>
      </w:r>
    </w:p>
    <w:p w14:paraId="57B39822" w14:textId="77777777" w:rsidR="0025142F" w:rsidRDefault="0025142F" w:rsidP="0025142F">
      <w:pPr>
        <w:pStyle w:val="Listenabsatz"/>
        <w:numPr>
          <w:ilvl w:val="0"/>
          <w:numId w:val="6"/>
        </w:numPr>
        <w:tabs>
          <w:tab w:val="left" w:pos="1506"/>
        </w:tabs>
        <w:spacing w:after="0"/>
        <w:rPr>
          <w:sz w:val="24"/>
          <w:szCs w:val="24"/>
        </w:rPr>
      </w:pPr>
      <w:r>
        <w:rPr>
          <w:sz w:val="24"/>
          <w:szCs w:val="24"/>
        </w:rPr>
        <w:t>Ikterus</w:t>
      </w:r>
    </w:p>
    <w:p w14:paraId="57B39823" w14:textId="77777777" w:rsidR="0025142F" w:rsidRDefault="0025142F" w:rsidP="0025142F">
      <w:pPr>
        <w:pStyle w:val="Listenabsatz"/>
        <w:numPr>
          <w:ilvl w:val="0"/>
          <w:numId w:val="6"/>
        </w:numPr>
        <w:tabs>
          <w:tab w:val="left" w:pos="1506"/>
        </w:tabs>
        <w:spacing w:after="0"/>
        <w:rPr>
          <w:sz w:val="24"/>
          <w:szCs w:val="24"/>
        </w:rPr>
      </w:pPr>
      <w:r>
        <w:rPr>
          <w:sz w:val="24"/>
          <w:szCs w:val="24"/>
        </w:rPr>
        <w:t>Pruritus (Juckreiz)</w:t>
      </w:r>
    </w:p>
    <w:p w14:paraId="57B39824" w14:textId="77777777" w:rsidR="0025142F" w:rsidRDefault="0025142F" w:rsidP="0025142F">
      <w:pPr>
        <w:pStyle w:val="Listenabsatz"/>
        <w:numPr>
          <w:ilvl w:val="0"/>
          <w:numId w:val="6"/>
        </w:numPr>
        <w:tabs>
          <w:tab w:val="left" w:pos="1506"/>
        </w:tabs>
        <w:spacing w:after="0"/>
        <w:rPr>
          <w:sz w:val="24"/>
          <w:szCs w:val="24"/>
        </w:rPr>
      </w:pPr>
      <w:r>
        <w:rPr>
          <w:sz w:val="24"/>
          <w:szCs w:val="24"/>
        </w:rPr>
        <w:t>Cholesterinablagerungen</w:t>
      </w:r>
    </w:p>
    <w:p w14:paraId="57B39825" w14:textId="77777777" w:rsidR="0025142F" w:rsidRDefault="0025142F" w:rsidP="0025142F">
      <w:pPr>
        <w:pStyle w:val="Listenabsatz"/>
        <w:numPr>
          <w:ilvl w:val="0"/>
          <w:numId w:val="6"/>
        </w:numPr>
        <w:tabs>
          <w:tab w:val="left" w:pos="1506"/>
        </w:tabs>
        <w:spacing w:after="0"/>
        <w:rPr>
          <w:sz w:val="24"/>
          <w:szCs w:val="24"/>
        </w:rPr>
      </w:pPr>
      <w:r>
        <w:rPr>
          <w:sz w:val="24"/>
          <w:szCs w:val="24"/>
        </w:rPr>
        <w:t>Entzündung der Gallengänge</w:t>
      </w:r>
    </w:p>
    <w:p w14:paraId="57B39826" w14:textId="77777777" w:rsidR="0025142F" w:rsidRDefault="0025142F" w:rsidP="0025142F">
      <w:pPr>
        <w:pStyle w:val="Listenabsatz"/>
        <w:numPr>
          <w:ilvl w:val="0"/>
          <w:numId w:val="6"/>
        </w:numPr>
        <w:tabs>
          <w:tab w:val="left" w:pos="1506"/>
        </w:tabs>
        <w:spacing w:after="0"/>
        <w:rPr>
          <w:sz w:val="24"/>
          <w:szCs w:val="24"/>
        </w:rPr>
      </w:pPr>
      <w:r>
        <w:rPr>
          <w:sz w:val="24"/>
          <w:szCs w:val="24"/>
        </w:rPr>
        <w:t>Mangel an Gallensalzen im Darm -&gt; Fettstuhl, Vitamin-A, -E, und -K Mangel</w:t>
      </w:r>
    </w:p>
    <w:p w14:paraId="57B39827" w14:textId="77777777" w:rsidR="0025142F" w:rsidRDefault="0025142F" w:rsidP="0025142F">
      <w:pPr>
        <w:tabs>
          <w:tab w:val="left" w:pos="1506"/>
        </w:tabs>
        <w:spacing w:after="0"/>
        <w:rPr>
          <w:sz w:val="24"/>
          <w:szCs w:val="24"/>
        </w:rPr>
      </w:pPr>
    </w:p>
    <w:p w14:paraId="57B39828" w14:textId="77777777" w:rsidR="0025142F" w:rsidRDefault="0025142F" w:rsidP="0025142F">
      <w:pPr>
        <w:tabs>
          <w:tab w:val="left" w:pos="1506"/>
        </w:tabs>
        <w:spacing w:after="0"/>
        <w:rPr>
          <w:sz w:val="24"/>
          <w:szCs w:val="24"/>
          <w:u w:val="single"/>
        </w:rPr>
      </w:pPr>
      <w:r>
        <w:rPr>
          <w:sz w:val="24"/>
          <w:szCs w:val="24"/>
          <w:u w:val="single"/>
        </w:rPr>
        <w:t>Fettleber:</w:t>
      </w:r>
    </w:p>
    <w:p w14:paraId="57B39829" w14:textId="77777777" w:rsidR="0025142F" w:rsidRDefault="0025142F" w:rsidP="0025142F">
      <w:pPr>
        <w:pStyle w:val="Listenabsatz"/>
        <w:numPr>
          <w:ilvl w:val="0"/>
          <w:numId w:val="6"/>
        </w:numPr>
        <w:tabs>
          <w:tab w:val="left" w:pos="1506"/>
        </w:tabs>
        <w:spacing w:after="0"/>
        <w:rPr>
          <w:sz w:val="24"/>
          <w:szCs w:val="24"/>
        </w:rPr>
      </w:pPr>
      <w:r>
        <w:rPr>
          <w:sz w:val="24"/>
          <w:szCs w:val="24"/>
        </w:rPr>
        <w:t>Sehr häufig (ca. 25% der erwachsenen westlichen Bevölkerung</w:t>
      </w:r>
    </w:p>
    <w:p w14:paraId="57B3982A" w14:textId="77777777" w:rsidR="0025142F" w:rsidRDefault="0025142F" w:rsidP="0025142F">
      <w:pPr>
        <w:pStyle w:val="Listenabsatz"/>
        <w:numPr>
          <w:ilvl w:val="0"/>
          <w:numId w:val="6"/>
        </w:numPr>
        <w:tabs>
          <w:tab w:val="left" w:pos="1506"/>
        </w:tabs>
        <w:spacing w:after="0"/>
        <w:rPr>
          <w:sz w:val="24"/>
          <w:szCs w:val="24"/>
        </w:rPr>
      </w:pPr>
      <w:r>
        <w:rPr>
          <w:sz w:val="24"/>
          <w:szCs w:val="24"/>
        </w:rPr>
        <w:t>Reversible Einlagerung von Fett in die Leberzellen</w:t>
      </w:r>
    </w:p>
    <w:p w14:paraId="57B3982B" w14:textId="77777777" w:rsidR="0025142F" w:rsidRDefault="0025142F" w:rsidP="0025142F">
      <w:pPr>
        <w:tabs>
          <w:tab w:val="left" w:pos="1506"/>
        </w:tabs>
        <w:spacing w:after="0"/>
        <w:rPr>
          <w:sz w:val="24"/>
          <w:szCs w:val="24"/>
        </w:rPr>
      </w:pPr>
      <w:r>
        <w:rPr>
          <w:sz w:val="24"/>
          <w:szCs w:val="24"/>
        </w:rPr>
        <w:t>Ursachen:</w:t>
      </w:r>
    </w:p>
    <w:p w14:paraId="57B3982C" w14:textId="77777777" w:rsidR="0025142F" w:rsidRDefault="0025142F" w:rsidP="0025142F">
      <w:pPr>
        <w:pStyle w:val="Listenabsatz"/>
        <w:numPr>
          <w:ilvl w:val="0"/>
          <w:numId w:val="6"/>
        </w:numPr>
        <w:tabs>
          <w:tab w:val="left" w:pos="1506"/>
        </w:tabs>
        <w:spacing w:after="0"/>
        <w:rPr>
          <w:sz w:val="24"/>
          <w:szCs w:val="24"/>
        </w:rPr>
      </w:pPr>
      <w:r>
        <w:rPr>
          <w:sz w:val="24"/>
          <w:szCs w:val="24"/>
        </w:rPr>
        <w:t>Überernährung</w:t>
      </w:r>
    </w:p>
    <w:p w14:paraId="57B3982D" w14:textId="77777777" w:rsidR="0025142F" w:rsidRDefault="0025142F" w:rsidP="0025142F">
      <w:pPr>
        <w:pStyle w:val="Listenabsatz"/>
        <w:numPr>
          <w:ilvl w:val="0"/>
          <w:numId w:val="6"/>
        </w:numPr>
        <w:tabs>
          <w:tab w:val="left" w:pos="1506"/>
        </w:tabs>
        <w:spacing w:after="0"/>
        <w:rPr>
          <w:sz w:val="24"/>
          <w:szCs w:val="24"/>
        </w:rPr>
      </w:pPr>
      <w:r>
        <w:rPr>
          <w:sz w:val="24"/>
          <w:szCs w:val="24"/>
        </w:rPr>
        <w:t>Kalorienüberschuss durch mehr Kalorienzufuhr als abgebaut wird</w:t>
      </w:r>
    </w:p>
    <w:p w14:paraId="57B3982E" w14:textId="77777777" w:rsidR="0025142F" w:rsidRDefault="0025142F" w:rsidP="0025142F">
      <w:pPr>
        <w:pStyle w:val="Listenabsatz"/>
        <w:numPr>
          <w:ilvl w:val="0"/>
          <w:numId w:val="6"/>
        </w:numPr>
        <w:tabs>
          <w:tab w:val="left" w:pos="1506"/>
        </w:tabs>
        <w:spacing w:after="0"/>
        <w:rPr>
          <w:sz w:val="24"/>
          <w:szCs w:val="24"/>
        </w:rPr>
      </w:pPr>
      <w:r>
        <w:rPr>
          <w:sz w:val="24"/>
          <w:szCs w:val="24"/>
        </w:rPr>
        <w:t xml:space="preserve">Alkoholmissbrauch </w:t>
      </w:r>
    </w:p>
    <w:p w14:paraId="57B3982F" w14:textId="77777777" w:rsidR="0025142F" w:rsidRDefault="0025142F" w:rsidP="0025142F">
      <w:pPr>
        <w:tabs>
          <w:tab w:val="left" w:pos="1506"/>
        </w:tabs>
        <w:spacing w:after="0"/>
        <w:rPr>
          <w:sz w:val="24"/>
          <w:szCs w:val="24"/>
        </w:rPr>
      </w:pPr>
    </w:p>
    <w:p w14:paraId="57B39830" w14:textId="77777777" w:rsidR="0025142F" w:rsidRDefault="0025142F" w:rsidP="0025142F">
      <w:pPr>
        <w:tabs>
          <w:tab w:val="left" w:pos="1506"/>
        </w:tabs>
        <w:spacing w:after="0"/>
        <w:rPr>
          <w:sz w:val="24"/>
          <w:szCs w:val="24"/>
          <w:u w:val="single"/>
        </w:rPr>
      </w:pPr>
      <w:r>
        <w:rPr>
          <w:sz w:val="24"/>
          <w:szCs w:val="24"/>
          <w:u w:val="single"/>
        </w:rPr>
        <w:t>Leberinsuffizienz</w:t>
      </w:r>
    </w:p>
    <w:p w14:paraId="57B39831" w14:textId="77777777" w:rsidR="0025142F" w:rsidRDefault="004C716B" w:rsidP="0025142F">
      <w:pPr>
        <w:tabs>
          <w:tab w:val="left" w:pos="1506"/>
        </w:tabs>
        <w:spacing w:after="0"/>
        <w:rPr>
          <w:sz w:val="24"/>
          <w:szCs w:val="24"/>
        </w:rPr>
      </w:pPr>
      <w:r>
        <w:rPr>
          <w:sz w:val="24"/>
          <w:szCs w:val="24"/>
        </w:rPr>
        <w:t>Durch Nekrosen kommt es zu Entzündungsreaktionen. Daraus resultiert eine Fibrose (Gewebsveränderung) des Gewebes, knotige Regeneration und vaskuläre Anastomosen</w:t>
      </w:r>
    </w:p>
    <w:p w14:paraId="57B39832" w14:textId="77777777" w:rsidR="0025142F" w:rsidRDefault="0025142F" w:rsidP="0025142F">
      <w:pPr>
        <w:tabs>
          <w:tab w:val="left" w:pos="1506"/>
        </w:tabs>
        <w:spacing w:after="0"/>
        <w:rPr>
          <w:sz w:val="24"/>
          <w:szCs w:val="24"/>
        </w:rPr>
      </w:pPr>
      <w:r>
        <w:rPr>
          <w:sz w:val="24"/>
          <w:szCs w:val="24"/>
        </w:rPr>
        <w:t>Ursachen:</w:t>
      </w:r>
    </w:p>
    <w:p w14:paraId="57B39833" w14:textId="77777777" w:rsidR="0025142F" w:rsidRDefault="0025142F" w:rsidP="0025142F">
      <w:pPr>
        <w:pStyle w:val="Listenabsatz"/>
        <w:numPr>
          <w:ilvl w:val="0"/>
          <w:numId w:val="6"/>
        </w:numPr>
        <w:tabs>
          <w:tab w:val="left" w:pos="1506"/>
        </w:tabs>
        <w:spacing w:after="0"/>
        <w:rPr>
          <w:sz w:val="24"/>
          <w:szCs w:val="24"/>
        </w:rPr>
      </w:pPr>
      <w:r>
        <w:rPr>
          <w:sz w:val="24"/>
          <w:szCs w:val="24"/>
        </w:rPr>
        <w:t>Gifte (Phalloidin, organische Lösungsmittel</w:t>
      </w:r>
    </w:p>
    <w:p w14:paraId="57B39834" w14:textId="77777777" w:rsidR="0025142F" w:rsidRDefault="0025142F" w:rsidP="0025142F">
      <w:pPr>
        <w:pStyle w:val="Listenabsatz"/>
        <w:numPr>
          <w:ilvl w:val="0"/>
          <w:numId w:val="6"/>
        </w:numPr>
        <w:tabs>
          <w:tab w:val="left" w:pos="1506"/>
        </w:tabs>
        <w:spacing w:after="0"/>
        <w:rPr>
          <w:sz w:val="24"/>
          <w:szCs w:val="24"/>
        </w:rPr>
      </w:pPr>
      <w:r>
        <w:rPr>
          <w:sz w:val="24"/>
          <w:szCs w:val="24"/>
        </w:rPr>
        <w:t>Alkohol</w:t>
      </w:r>
      <w:r w:rsidR="004C716B">
        <w:rPr>
          <w:sz w:val="24"/>
          <w:szCs w:val="24"/>
        </w:rPr>
        <w:t xml:space="preserve"> (bei 40kg Alkohol pro kg Körpergewicht  erhöht sich die Wahrscheinlichkeit einer Leberzirrhose um 90%)</w:t>
      </w:r>
    </w:p>
    <w:p w14:paraId="57B39835" w14:textId="77777777" w:rsidR="0025142F" w:rsidRDefault="0025142F" w:rsidP="0025142F">
      <w:pPr>
        <w:pStyle w:val="Listenabsatz"/>
        <w:numPr>
          <w:ilvl w:val="0"/>
          <w:numId w:val="6"/>
        </w:numPr>
        <w:tabs>
          <w:tab w:val="left" w:pos="1506"/>
        </w:tabs>
        <w:spacing w:after="0"/>
        <w:rPr>
          <w:sz w:val="24"/>
          <w:szCs w:val="24"/>
        </w:rPr>
      </w:pPr>
      <w:r>
        <w:rPr>
          <w:sz w:val="24"/>
          <w:szCs w:val="24"/>
        </w:rPr>
        <w:t>Vernöser Rückstau (z.B. Rechtsherzinsuffizienez)</w:t>
      </w:r>
    </w:p>
    <w:p w14:paraId="57B39836" w14:textId="77777777" w:rsidR="0025142F" w:rsidRDefault="0025142F" w:rsidP="0025142F">
      <w:pPr>
        <w:pStyle w:val="Listenabsatz"/>
        <w:numPr>
          <w:ilvl w:val="0"/>
          <w:numId w:val="6"/>
        </w:numPr>
        <w:tabs>
          <w:tab w:val="left" w:pos="1506"/>
        </w:tabs>
        <w:spacing w:after="0"/>
        <w:rPr>
          <w:sz w:val="24"/>
          <w:szCs w:val="24"/>
        </w:rPr>
      </w:pPr>
      <w:r>
        <w:rPr>
          <w:sz w:val="24"/>
          <w:szCs w:val="24"/>
        </w:rPr>
        <w:t>Erbkrankheiten</w:t>
      </w:r>
    </w:p>
    <w:p w14:paraId="57B39837" w14:textId="77777777" w:rsidR="004C716B" w:rsidRDefault="004C716B" w:rsidP="0025142F">
      <w:pPr>
        <w:pStyle w:val="Listenabsatz"/>
        <w:numPr>
          <w:ilvl w:val="0"/>
          <w:numId w:val="6"/>
        </w:numPr>
        <w:tabs>
          <w:tab w:val="left" w:pos="1506"/>
        </w:tabs>
        <w:spacing w:after="0"/>
        <w:rPr>
          <w:sz w:val="24"/>
          <w:szCs w:val="24"/>
        </w:rPr>
      </w:pPr>
      <w:r>
        <w:rPr>
          <w:sz w:val="24"/>
          <w:szCs w:val="24"/>
        </w:rPr>
        <w:t>Virushepatitis</w:t>
      </w:r>
    </w:p>
    <w:p w14:paraId="57B39838" w14:textId="77777777" w:rsidR="004C716B" w:rsidRDefault="004C716B" w:rsidP="004C716B">
      <w:pPr>
        <w:tabs>
          <w:tab w:val="left" w:pos="1506"/>
        </w:tabs>
        <w:spacing w:after="0"/>
        <w:rPr>
          <w:sz w:val="24"/>
          <w:szCs w:val="24"/>
        </w:rPr>
      </w:pPr>
      <w:r>
        <w:rPr>
          <w:sz w:val="24"/>
          <w:szCs w:val="24"/>
        </w:rPr>
        <w:t>Folgen:</w:t>
      </w:r>
    </w:p>
    <w:p w14:paraId="57B39839" w14:textId="77777777" w:rsidR="004C716B" w:rsidRDefault="004C716B" w:rsidP="004C716B">
      <w:pPr>
        <w:pStyle w:val="Listenabsatz"/>
        <w:numPr>
          <w:ilvl w:val="0"/>
          <w:numId w:val="6"/>
        </w:numPr>
        <w:tabs>
          <w:tab w:val="left" w:pos="1506"/>
        </w:tabs>
        <w:spacing w:after="0"/>
        <w:rPr>
          <w:sz w:val="24"/>
          <w:szCs w:val="24"/>
        </w:rPr>
      </w:pPr>
      <w:r>
        <w:rPr>
          <w:sz w:val="24"/>
          <w:szCs w:val="24"/>
        </w:rPr>
        <w:t>Cholestase</w:t>
      </w:r>
    </w:p>
    <w:p w14:paraId="57B3983A" w14:textId="77777777" w:rsidR="004C716B" w:rsidRDefault="004C716B" w:rsidP="004C716B">
      <w:pPr>
        <w:pStyle w:val="Listenabsatz"/>
        <w:numPr>
          <w:ilvl w:val="0"/>
          <w:numId w:val="6"/>
        </w:numPr>
        <w:tabs>
          <w:tab w:val="left" w:pos="1506"/>
        </w:tabs>
        <w:spacing w:after="0"/>
        <w:rPr>
          <w:sz w:val="24"/>
          <w:szCs w:val="24"/>
        </w:rPr>
      </w:pPr>
      <w:r>
        <w:rPr>
          <w:sz w:val="24"/>
          <w:szCs w:val="24"/>
        </w:rPr>
        <w:t>Portaler Hochdruck</w:t>
      </w:r>
    </w:p>
    <w:p w14:paraId="57B3983B" w14:textId="77777777" w:rsidR="004C716B" w:rsidRDefault="004C716B" w:rsidP="004C716B">
      <w:pPr>
        <w:pStyle w:val="Listenabsatz"/>
        <w:numPr>
          <w:ilvl w:val="0"/>
          <w:numId w:val="6"/>
        </w:numPr>
        <w:tabs>
          <w:tab w:val="left" w:pos="1506"/>
        </w:tabs>
        <w:spacing w:after="0"/>
        <w:rPr>
          <w:sz w:val="24"/>
          <w:szCs w:val="24"/>
        </w:rPr>
      </w:pPr>
      <w:r>
        <w:rPr>
          <w:sz w:val="24"/>
          <w:szCs w:val="24"/>
        </w:rPr>
        <w:t>Aszitis (Wasseransammlung in der Bauchhöhle</w:t>
      </w:r>
    </w:p>
    <w:p w14:paraId="57B3983C" w14:textId="77777777" w:rsidR="004C716B" w:rsidRPr="004C716B" w:rsidRDefault="004C716B" w:rsidP="004C716B">
      <w:pPr>
        <w:pStyle w:val="Listenabsatz"/>
        <w:numPr>
          <w:ilvl w:val="0"/>
          <w:numId w:val="6"/>
        </w:numPr>
        <w:tabs>
          <w:tab w:val="left" w:pos="1506"/>
        </w:tabs>
        <w:spacing w:after="0"/>
        <w:rPr>
          <w:sz w:val="24"/>
          <w:szCs w:val="24"/>
        </w:rPr>
      </w:pPr>
      <w:r>
        <w:rPr>
          <w:sz w:val="24"/>
          <w:szCs w:val="24"/>
        </w:rPr>
        <w:t>Blutungen</w:t>
      </w:r>
    </w:p>
    <w:sectPr w:rsidR="004C716B" w:rsidRPr="004C716B">
      <w:headerReference w:type="default" r:id="rId17"/>
      <w:footerReference w:type="default" r:id="rId1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B3984D" w14:textId="77777777" w:rsidR="007640B6" w:rsidRDefault="007640B6" w:rsidP="00D73DCE">
      <w:pPr>
        <w:spacing w:after="0" w:line="240" w:lineRule="auto"/>
      </w:pPr>
      <w:r>
        <w:separator/>
      </w:r>
    </w:p>
  </w:endnote>
  <w:endnote w:type="continuationSeparator" w:id="0">
    <w:p w14:paraId="57B3984E" w14:textId="77777777" w:rsidR="007640B6" w:rsidRDefault="007640B6" w:rsidP="00D73D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5345491"/>
      <w:docPartObj>
        <w:docPartGallery w:val="Page Numbers (Bottom of Page)"/>
        <w:docPartUnique/>
      </w:docPartObj>
    </w:sdtPr>
    <w:sdtContent>
      <w:p w14:paraId="55D03752" w14:textId="51AB76D2" w:rsidR="00705E49" w:rsidRDefault="00705E49">
        <w:pPr>
          <w:pStyle w:val="Fuzeile"/>
          <w:jc w:val="center"/>
        </w:pPr>
        <w:r>
          <w:fldChar w:fldCharType="begin"/>
        </w:r>
        <w:r>
          <w:instrText>PAGE   \* MERGEFORMAT</w:instrText>
        </w:r>
        <w:r>
          <w:fldChar w:fldCharType="separate"/>
        </w:r>
        <w:r>
          <w:rPr>
            <w:noProof/>
          </w:rPr>
          <w:t>4</w:t>
        </w:r>
        <w:r>
          <w:fldChar w:fldCharType="end"/>
        </w:r>
      </w:p>
    </w:sdtContent>
  </w:sdt>
  <w:p w14:paraId="2928846C" w14:textId="77777777" w:rsidR="00705E49" w:rsidRDefault="00705E49">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B3984B" w14:textId="77777777" w:rsidR="007640B6" w:rsidRDefault="007640B6" w:rsidP="00D73DCE">
      <w:pPr>
        <w:spacing w:after="0" w:line="240" w:lineRule="auto"/>
      </w:pPr>
      <w:r>
        <w:separator/>
      </w:r>
    </w:p>
  </w:footnote>
  <w:footnote w:type="continuationSeparator" w:id="0">
    <w:p w14:paraId="57B3984C" w14:textId="77777777" w:rsidR="007640B6" w:rsidRDefault="007640B6" w:rsidP="00D73DC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B3984F" w14:textId="77777777" w:rsidR="00D73DCE" w:rsidRDefault="00D73DCE">
    <w:pPr>
      <w:pStyle w:val="Kopfzeile"/>
    </w:pPr>
    <w:r>
      <w:t>BIO 3</w:t>
    </w:r>
    <w:r>
      <w:tab/>
      <w:t>Physiologie</w:t>
    </w:r>
    <w:r>
      <w:tab/>
      <w:t>Magen-Darm-Trakt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5A40C4"/>
    <w:multiLevelType w:val="hybridMultilevel"/>
    <w:tmpl w:val="332EEA0C"/>
    <w:lvl w:ilvl="0" w:tplc="8CB6C9BE">
      <w:numFmt w:val="bullet"/>
      <w:lvlText w:val=""/>
      <w:lvlJc w:val="left"/>
      <w:pPr>
        <w:ind w:left="1080" w:hanging="360"/>
      </w:pPr>
      <w:rPr>
        <w:rFonts w:ascii="Wingdings" w:eastAsiaTheme="minorHAnsi" w:hAnsi="Wingdings" w:cstheme="minorBidi" w:hint="default"/>
        <w:sz w:val="22"/>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 w15:restartNumberingAfterBreak="0">
    <w:nsid w:val="250F5776"/>
    <w:multiLevelType w:val="hybridMultilevel"/>
    <w:tmpl w:val="32402FE0"/>
    <w:lvl w:ilvl="0" w:tplc="74E4CA08">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9D16F32"/>
    <w:multiLevelType w:val="hybridMultilevel"/>
    <w:tmpl w:val="AF5A8F76"/>
    <w:lvl w:ilvl="0" w:tplc="E528D2E8">
      <w:numFmt w:val="bullet"/>
      <w:lvlText w:val=""/>
      <w:lvlJc w:val="left"/>
      <w:pPr>
        <w:ind w:left="1080" w:hanging="360"/>
      </w:pPr>
      <w:rPr>
        <w:rFonts w:ascii="Wingdings" w:eastAsiaTheme="minorHAnsi" w:hAnsi="Wingdings" w:cstheme="minorBidi"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3" w15:restartNumberingAfterBreak="0">
    <w:nsid w:val="60585A86"/>
    <w:multiLevelType w:val="hybridMultilevel"/>
    <w:tmpl w:val="13447348"/>
    <w:lvl w:ilvl="0" w:tplc="74E4CA08">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6AF0394B"/>
    <w:multiLevelType w:val="hybridMultilevel"/>
    <w:tmpl w:val="1C2ACE6A"/>
    <w:lvl w:ilvl="0" w:tplc="25022976">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6F265839"/>
    <w:multiLevelType w:val="hybridMultilevel"/>
    <w:tmpl w:val="4D70145A"/>
    <w:lvl w:ilvl="0" w:tplc="7EBA1022">
      <w:numFmt w:val="bullet"/>
      <w:lvlText w:val=""/>
      <w:lvlJc w:val="left"/>
      <w:pPr>
        <w:ind w:left="1080" w:hanging="360"/>
      </w:pPr>
      <w:rPr>
        <w:rFonts w:ascii="Wingdings" w:eastAsiaTheme="minorHAnsi" w:hAnsi="Wingdings" w:cstheme="minorBidi"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6" w15:restartNumberingAfterBreak="0">
    <w:nsid w:val="7347297F"/>
    <w:multiLevelType w:val="hybridMultilevel"/>
    <w:tmpl w:val="37D8B34C"/>
    <w:lvl w:ilvl="0" w:tplc="754C68F6">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76420862"/>
    <w:multiLevelType w:val="hybridMultilevel"/>
    <w:tmpl w:val="83EA32B0"/>
    <w:lvl w:ilvl="0" w:tplc="74E4CA08">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7BDF6E90"/>
    <w:multiLevelType w:val="hybridMultilevel"/>
    <w:tmpl w:val="452CFF3C"/>
    <w:lvl w:ilvl="0" w:tplc="811C96A8">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2"/>
  </w:num>
  <w:num w:numId="4">
    <w:abstractNumId w:val="6"/>
  </w:num>
  <w:num w:numId="5">
    <w:abstractNumId w:val="5"/>
  </w:num>
  <w:num w:numId="6">
    <w:abstractNumId w:val="1"/>
  </w:num>
  <w:num w:numId="7">
    <w:abstractNumId w:val="0"/>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DCE"/>
    <w:rsid w:val="00054FA4"/>
    <w:rsid w:val="00063DA3"/>
    <w:rsid w:val="000A684A"/>
    <w:rsid w:val="000B5231"/>
    <w:rsid w:val="00193638"/>
    <w:rsid w:val="001E4AF0"/>
    <w:rsid w:val="00241C8C"/>
    <w:rsid w:val="0025142F"/>
    <w:rsid w:val="0027262D"/>
    <w:rsid w:val="002A41CB"/>
    <w:rsid w:val="002F1629"/>
    <w:rsid w:val="00382225"/>
    <w:rsid w:val="004133B6"/>
    <w:rsid w:val="004328F7"/>
    <w:rsid w:val="004C716B"/>
    <w:rsid w:val="00592FF6"/>
    <w:rsid w:val="00655A46"/>
    <w:rsid w:val="006877D4"/>
    <w:rsid w:val="006B4E6C"/>
    <w:rsid w:val="006B533C"/>
    <w:rsid w:val="00705E49"/>
    <w:rsid w:val="007120B1"/>
    <w:rsid w:val="007640B6"/>
    <w:rsid w:val="007C3FA0"/>
    <w:rsid w:val="00852606"/>
    <w:rsid w:val="0085676A"/>
    <w:rsid w:val="008A4B76"/>
    <w:rsid w:val="009121CD"/>
    <w:rsid w:val="00961826"/>
    <w:rsid w:val="009B297F"/>
    <w:rsid w:val="009E1FB0"/>
    <w:rsid w:val="00AA6EE1"/>
    <w:rsid w:val="00AE0E86"/>
    <w:rsid w:val="00AE17B9"/>
    <w:rsid w:val="00B05EA1"/>
    <w:rsid w:val="00B128ED"/>
    <w:rsid w:val="00B80722"/>
    <w:rsid w:val="00BD590A"/>
    <w:rsid w:val="00D53F4E"/>
    <w:rsid w:val="00D73DCE"/>
    <w:rsid w:val="00D910B3"/>
    <w:rsid w:val="00E2598E"/>
    <w:rsid w:val="00E52DA4"/>
    <w:rsid w:val="00E846B2"/>
    <w:rsid w:val="00E93FF8"/>
    <w:rsid w:val="00F023A6"/>
    <w:rsid w:val="00F332DE"/>
    <w:rsid w:val="00F36FE6"/>
    <w:rsid w:val="00F43B4C"/>
    <w:rsid w:val="00F74C8D"/>
    <w:rsid w:val="00FB0D98"/>
    <w:rsid w:val="00FD505A"/>
    <w:rsid w:val="00FF42B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3977A"/>
  <w15:chartTrackingRefBased/>
  <w15:docId w15:val="{665BD475-898F-4399-BC34-1C8E91756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3">
    <w:name w:val="heading 3"/>
    <w:basedOn w:val="Standard"/>
    <w:link w:val="berschrift3Zchn"/>
    <w:uiPriority w:val="9"/>
    <w:qFormat/>
    <w:rsid w:val="00382225"/>
    <w:pPr>
      <w:spacing w:before="100" w:beforeAutospacing="1" w:after="100" w:afterAutospacing="1" w:line="240" w:lineRule="auto"/>
      <w:outlineLvl w:val="2"/>
    </w:pPr>
    <w:rPr>
      <w:rFonts w:ascii="Times New Roman" w:eastAsia="Times New Roman" w:hAnsi="Times New Roman" w:cs="Times New Roman"/>
      <w:b/>
      <w:bCs/>
      <w:sz w:val="27"/>
      <w:szCs w:val="27"/>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D73DCE"/>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D73DCE"/>
  </w:style>
  <w:style w:type="paragraph" w:styleId="Fuzeile">
    <w:name w:val="footer"/>
    <w:basedOn w:val="Standard"/>
    <w:link w:val="FuzeileZchn"/>
    <w:uiPriority w:val="99"/>
    <w:unhideWhenUsed/>
    <w:rsid w:val="00D73DCE"/>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D73DCE"/>
  </w:style>
  <w:style w:type="paragraph" w:styleId="Listenabsatz">
    <w:name w:val="List Paragraph"/>
    <w:basedOn w:val="Standard"/>
    <w:uiPriority w:val="34"/>
    <w:qFormat/>
    <w:rsid w:val="006B4E6C"/>
    <w:pPr>
      <w:ind w:left="720"/>
      <w:contextualSpacing/>
    </w:pPr>
  </w:style>
  <w:style w:type="character" w:styleId="Hyperlink">
    <w:name w:val="Hyperlink"/>
    <w:basedOn w:val="Absatz-Standardschriftart"/>
    <w:uiPriority w:val="99"/>
    <w:semiHidden/>
    <w:unhideWhenUsed/>
    <w:rsid w:val="00E846B2"/>
    <w:rPr>
      <w:color w:val="0000FF"/>
      <w:u w:val="single"/>
    </w:rPr>
  </w:style>
  <w:style w:type="character" w:styleId="Kommentarzeichen">
    <w:name w:val="annotation reference"/>
    <w:basedOn w:val="Absatz-Standardschriftart"/>
    <w:uiPriority w:val="99"/>
    <w:semiHidden/>
    <w:unhideWhenUsed/>
    <w:rsid w:val="00241C8C"/>
    <w:rPr>
      <w:sz w:val="16"/>
      <w:szCs w:val="16"/>
    </w:rPr>
  </w:style>
  <w:style w:type="paragraph" w:styleId="Kommentartext">
    <w:name w:val="annotation text"/>
    <w:basedOn w:val="Standard"/>
    <w:link w:val="KommentartextZchn"/>
    <w:uiPriority w:val="99"/>
    <w:semiHidden/>
    <w:unhideWhenUsed/>
    <w:rsid w:val="00241C8C"/>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241C8C"/>
    <w:rPr>
      <w:sz w:val="20"/>
      <w:szCs w:val="20"/>
    </w:rPr>
  </w:style>
  <w:style w:type="paragraph" w:styleId="Kommentarthema">
    <w:name w:val="annotation subject"/>
    <w:basedOn w:val="Kommentartext"/>
    <w:next w:val="Kommentartext"/>
    <w:link w:val="KommentarthemaZchn"/>
    <w:uiPriority w:val="99"/>
    <w:semiHidden/>
    <w:unhideWhenUsed/>
    <w:rsid w:val="00241C8C"/>
    <w:rPr>
      <w:b/>
      <w:bCs/>
    </w:rPr>
  </w:style>
  <w:style w:type="character" w:customStyle="1" w:styleId="KommentarthemaZchn">
    <w:name w:val="Kommentarthema Zchn"/>
    <w:basedOn w:val="KommentartextZchn"/>
    <w:link w:val="Kommentarthema"/>
    <w:uiPriority w:val="99"/>
    <w:semiHidden/>
    <w:rsid w:val="00241C8C"/>
    <w:rPr>
      <w:b/>
      <w:bCs/>
      <w:sz w:val="20"/>
      <w:szCs w:val="20"/>
    </w:rPr>
  </w:style>
  <w:style w:type="paragraph" w:styleId="Sprechblasentext">
    <w:name w:val="Balloon Text"/>
    <w:basedOn w:val="Standard"/>
    <w:link w:val="SprechblasentextZchn"/>
    <w:uiPriority w:val="99"/>
    <w:semiHidden/>
    <w:unhideWhenUsed/>
    <w:rsid w:val="00241C8C"/>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241C8C"/>
    <w:rPr>
      <w:rFonts w:ascii="Segoe UI" w:hAnsi="Segoe UI" w:cs="Segoe UI"/>
      <w:sz w:val="18"/>
      <w:szCs w:val="18"/>
    </w:rPr>
  </w:style>
  <w:style w:type="character" w:customStyle="1" w:styleId="berschrift3Zchn">
    <w:name w:val="Überschrift 3 Zchn"/>
    <w:basedOn w:val="Absatz-Standardschriftart"/>
    <w:link w:val="berschrift3"/>
    <w:uiPriority w:val="9"/>
    <w:rsid w:val="00382225"/>
    <w:rPr>
      <w:rFonts w:ascii="Times New Roman" w:eastAsia="Times New Roman" w:hAnsi="Times New Roman" w:cs="Times New Roman"/>
      <w:b/>
      <w:bCs/>
      <w:sz w:val="27"/>
      <w:szCs w:val="27"/>
      <w:lang w:eastAsia="de-DE"/>
    </w:rPr>
  </w:style>
  <w:style w:type="character" w:customStyle="1" w:styleId="mw-headline">
    <w:name w:val="mw-headline"/>
    <w:basedOn w:val="Absatz-Standardschriftart"/>
    <w:rsid w:val="00382225"/>
  </w:style>
  <w:style w:type="character" w:customStyle="1" w:styleId="mw-headline-number">
    <w:name w:val="mw-headline-number"/>
    <w:basedOn w:val="Absatz-Standardschriftart"/>
    <w:rsid w:val="00382225"/>
  </w:style>
  <w:style w:type="paragraph" w:styleId="StandardWeb">
    <w:name w:val="Normal (Web)"/>
    <w:basedOn w:val="Standard"/>
    <w:uiPriority w:val="99"/>
    <w:semiHidden/>
    <w:unhideWhenUsed/>
    <w:rsid w:val="00382225"/>
    <w:pPr>
      <w:spacing w:before="100" w:beforeAutospacing="1" w:after="100" w:afterAutospacing="1" w:line="240" w:lineRule="auto"/>
    </w:pPr>
    <w:rPr>
      <w:rFonts w:ascii="Times New Roman" w:eastAsia="Times New Roman" w:hAnsi="Times New Roman" w:cs="Times New Roman"/>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2333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flexikon.doccheck.com/de/Bilirubin"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flexikon.doccheck.com/de/Gallens%C3%A4ure"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flexikon.doccheck.com/de/Gal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1258</Words>
  <Characters>7926</Characters>
  <Application>Microsoft Office Word</Application>
  <DocSecurity>0</DocSecurity>
  <Lines>66</Lines>
  <Paragraphs>18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Nathalie Renz</dc:creator>
  <cp:keywords/>
  <dc:description/>
  <cp:lastModifiedBy>Nathalie Renz</cp:lastModifiedBy>
  <cp:revision>6</cp:revision>
  <dcterms:created xsi:type="dcterms:W3CDTF">2015-11-21T18:20:00Z</dcterms:created>
  <dcterms:modified xsi:type="dcterms:W3CDTF">2016-01-31T12:03:00Z</dcterms:modified>
</cp:coreProperties>
</file>