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1925E" w14:textId="0F0A2B83" w:rsidR="00B12E82" w:rsidRPr="00B12E82" w:rsidRDefault="00B12E82" w:rsidP="00B12E82">
      <w:pPr>
        <w:pStyle w:val="Titel"/>
        <w:rPr>
          <w:rStyle w:val="s1"/>
          <w:rFonts w:ascii="Arial" w:hAnsi="Arial" w:cs="Arial"/>
          <w:sz w:val="40"/>
          <w:szCs w:val="40"/>
        </w:rPr>
      </w:pPr>
      <w:r w:rsidRPr="00B12E82">
        <w:rPr>
          <w:rStyle w:val="s1"/>
          <w:rFonts w:ascii="Arial" w:hAnsi="Arial" w:cs="Arial"/>
          <w:sz w:val="40"/>
          <w:szCs w:val="40"/>
        </w:rPr>
        <w:t>BMT – Gedächtnisprotokoll WS 25/26</w:t>
      </w:r>
    </w:p>
    <w:p w14:paraId="67ACD57A" w14:textId="77777777" w:rsidR="00B12E82" w:rsidRDefault="00B12E82" w:rsidP="00B12E82">
      <w:pPr>
        <w:spacing w:line="240" w:lineRule="auto"/>
        <w:rPr>
          <w:rStyle w:val="s1"/>
          <w:rFonts w:ascii="Arial" w:hAnsi="Arial" w:cs="Arial"/>
          <w:b w:val="0"/>
          <w:bCs w:val="0"/>
          <w:sz w:val="24"/>
          <w:szCs w:val="24"/>
        </w:rPr>
      </w:pPr>
    </w:p>
    <w:p w14:paraId="196BC6B5" w14:textId="1CD49C20" w:rsidR="00B12E82" w:rsidRDefault="00B12E82" w:rsidP="00B12E82">
      <w:pPr>
        <w:spacing w:line="240" w:lineRule="auto"/>
        <w:rPr>
          <w:rStyle w:val="s1"/>
          <w:rFonts w:ascii="Arial" w:hAnsi="Arial" w:cs="Arial"/>
          <w:sz w:val="20"/>
          <w:szCs w:val="20"/>
        </w:rPr>
      </w:pPr>
      <w:r w:rsidRPr="00B12E82">
        <w:rPr>
          <w:rStyle w:val="s1"/>
          <w:rFonts w:ascii="Arial" w:hAnsi="Arial" w:cs="Arial"/>
          <w:sz w:val="20"/>
          <w:szCs w:val="20"/>
        </w:rPr>
        <w:t>Viele Klausurfragen waren mit den Altklausur</w:t>
      </w:r>
      <w:r>
        <w:rPr>
          <w:rStyle w:val="s1"/>
          <w:rFonts w:ascii="Arial" w:hAnsi="Arial" w:cs="Arial"/>
          <w:sz w:val="20"/>
          <w:szCs w:val="20"/>
        </w:rPr>
        <w:t>fragen der vorigen Jahre</w:t>
      </w:r>
      <w:r w:rsidRPr="00B12E82">
        <w:rPr>
          <w:rStyle w:val="s1"/>
          <w:rFonts w:ascii="Arial" w:hAnsi="Arial" w:cs="Arial"/>
          <w:sz w:val="20"/>
          <w:szCs w:val="20"/>
        </w:rPr>
        <w:t xml:space="preserve"> zu beantworten.</w:t>
      </w:r>
    </w:p>
    <w:p w14:paraId="5DE47448" w14:textId="45EF3E8E" w:rsidR="00B12E82" w:rsidRDefault="00B12E82" w:rsidP="00B12E82">
      <w:pPr>
        <w:spacing w:line="240" w:lineRule="auto"/>
        <w:rPr>
          <w:rStyle w:val="s1"/>
          <w:rFonts w:ascii="Arial" w:hAnsi="Arial" w:cs="Arial"/>
          <w:sz w:val="20"/>
          <w:szCs w:val="20"/>
        </w:rPr>
      </w:pPr>
      <w:r>
        <w:rPr>
          <w:rStyle w:val="s1"/>
          <w:rFonts w:ascii="Arial" w:hAnsi="Arial" w:cs="Arial"/>
          <w:sz w:val="20"/>
          <w:szCs w:val="20"/>
        </w:rPr>
        <w:t>Es gab 60 Fragen, die meisten davon Mu</w:t>
      </w:r>
      <w:r w:rsidR="00523126">
        <w:rPr>
          <w:rStyle w:val="s1"/>
          <w:rFonts w:ascii="Arial" w:hAnsi="Arial" w:cs="Arial"/>
          <w:sz w:val="20"/>
          <w:szCs w:val="20"/>
        </w:rPr>
        <w:t>l</w:t>
      </w:r>
      <w:r>
        <w:rPr>
          <w:rStyle w:val="s1"/>
          <w:rFonts w:ascii="Arial" w:hAnsi="Arial" w:cs="Arial"/>
          <w:sz w:val="20"/>
          <w:szCs w:val="20"/>
        </w:rPr>
        <w:t>tiple</w:t>
      </w:r>
      <w:r w:rsidR="008F646E">
        <w:rPr>
          <w:rStyle w:val="s1"/>
          <w:rFonts w:ascii="Arial" w:hAnsi="Arial" w:cs="Arial"/>
          <w:sz w:val="20"/>
          <w:szCs w:val="20"/>
        </w:rPr>
        <w:t xml:space="preserve">-Choice. Es wurden dann </w:t>
      </w:r>
      <w:r w:rsidR="00B35ED2">
        <w:rPr>
          <w:rStyle w:val="s1"/>
          <w:rFonts w:ascii="Arial" w:hAnsi="Arial" w:cs="Arial"/>
          <w:sz w:val="20"/>
          <w:szCs w:val="20"/>
        </w:rPr>
        <w:t>in Ja/Nein-Unterfragen aufgeteilt.</w:t>
      </w:r>
    </w:p>
    <w:p w14:paraId="57EFBDCA" w14:textId="77777777" w:rsidR="00B35ED2" w:rsidRDefault="00B35ED2" w:rsidP="00B12E82">
      <w:pPr>
        <w:spacing w:line="240" w:lineRule="auto"/>
        <w:rPr>
          <w:rStyle w:val="s1"/>
          <w:rFonts w:ascii="Arial" w:hAnsi="Arial" w:cs="Arial"/>
          <w:sz w:val="20"/>
          <w:szCs w:val="20"/>
        </w:rPr>
      </w:pPr>
      <w:r>
        <w:rPr>
          <w:rStyle w:val="s1"/>
          <w:rFonts w:ascii="Arial" w:hAnsi="Arial" w:cs="Arial"/>
          <w:sz w:val="20"/>
          <w:szCs w:val="20"/>
        </w:rPr>
        <w:t xml:space="preserve">WICHTIG: Doppelte Verneinung beachten! </w:t>
      </w:r>
    </w:p>
    <w:p w14:paraId="2746167B" w14:textId="063F9F69" w:rsidR="00B35ED2" w:rsidRPr="00B12E82" w:rsidRDefault="00B35ED2" w:rsidP="00B12E82">
      <w:pPr>
        <w:spacing w:line="240" w:lineRule="auto"/>
        <w:rPr>
          <w:rStyle w:val="s1"/>
          <w:rFonts w:ascii="Arial" w:hAnsi="Arial" w:cs="Arial"/>
          <w:sz w:val="20"/>
          <w:szCs w:val="20"/>
        </w:rPr>
      </w:pPr>
      <w:proofErr w:type="spellStart"/>
      <w:r>
        <w:rPr>
          <w:rStyle w:val="s1"/>
          <w:rFonts w:ascii="Arial" w:hAnsi="Arial" w:cs="Arial"/>
          <w:sz w:val="20"/>
          <w:szCs w:val="20"/>
        </w:rPr>
        <w:t>Bsp</w:t>
      </w:r>
      <w:proofErr w:type="spellEnd"/>
      <w:r>
        <w:rPr>
          <w:rStyle w:val="s1"/>
          <w:rFonts w:ascii="Arial" w:hAnsi="Arial" w:cs="Arial"/>
          <w:sz w:val="20"/>
          <w:szCs w:val="20"/>
        </w:rPr>
        <w:t>: Wie lautet das ohmsche Gesetz? Kreuze JA an</w:t>
      </w:r>
      <w:r w:rsidR="00A6151A">
        <w:rPr>
          <w:rStyle w:val="s1"/>
          <w:rFonts w:ascii="Arial" w:hAnsi="Arial" w:cs="Arial"/>
          <w:sz w:val="20"/>
          <w:szCs w:val="20"/>
        </w:rPr>
        <w:t>,</w:t>
      </w:r>
      <w:r>
        <w:rPr>
          <w:rStyle w:val="s1"/>
          <w:rFonts w:ascii="Arial" w:hAnsi="Arial" w:cs="Arial"/>
          <w:sz w:val="20"/>
          <w:szCs w:val="20"/>
        </w:rPr>
        <w:t xml:space="preserve"> wenn die gegebene Formel </w:t>
      </w:r>
      <w:r w:rsidRPr="00B35ED2">
        <w:rPr>
          <w:rStyle w:val="s1"/>
          <w:rFonts w:ascii="Arial" w:hAnsi="Arial" w:cs="Arial"/>
          <w:sz w:val="20"/>
          <w:szCs w:val="20"/>
          <w:u w:val="single"/>
        </w:rPr>
        <w:t>nicht</w:t>
      </w:r>
      <w:r w:rsidRPr="00B35ED2">
        <w:rPr>
          <w:rStyle w:val="s1"/>
          <w:rFonts w:ascii="Arial" w:hAnsi="Arial" w:cs="Arial"/>
          <w:sz w:val="20"/>
          <w:szCs w:val="20"/>
        </w:rPr>
        <w:t xml:space="preserve"> </w:t>
      </w:r>
      <w:r>
        <w:rPr>
          <w:rStyle w:val="s1"/>
          <w:rFonts w:ascii="Arial" w:hAnsi="Arial" w:cs="Arial"/>
          <w:sz w:val="20"/>
          <w:szCs w:val="20"/>
        </w:rPr>
        <w:t>stimmt.</w:t>
      </w:r>
    </w:p>
    <w:p w14:paraId="4089BD18" w14:textId="77777777" w:rsidR="00660B70" w:rsidRDefault="00660B70" w:rsidP="00B12E82">
      <w:pPr>
        <w:spacing w:line="240" w:lineRule="auto"/>
        <w:rPr>
          <w:rStyle w:val="s1"/>
          <w:rFonts w:ascii="Arial" w:hAnsi="Arial" w:cs="Arial"/>
          <w:b w:val="0"/>
          <w:bCs w:val="0"/>
          <w:sz w:val="20"/>
          <w:szCs w:val="20"/>
        </w:rPr>
      </w:pPr>
    </w:p>
    <w:p w14:paraId="7F0A73A8" w14:textId="77777777" w:rsidR="00660B70" w:rsidRDefault="00660B70" w:rsidP="00B12E82">
      <w:pPr>
        <w:spacing w:line="240" w:lineRule="auto"/>
        <w:rPr>
          <w:rStyle w:val="s1"/>
          <w:rFonts w:ascii="Arial" w:hAnsi="Arial" w:cs="Arial"/>
          <w:b w:val="0"/>
          <w:bCs w:val="0"/>
          <w:sz w:val="20"/>
          <w:szCs w:val="20"/>
        </w:rPr>
      </w:pPr>
    </w:p>
    <w:p w14:paraId="4D5EACBA" w14:textId="24D81CCF" w:rsidR="00660B70" w:rsidRPr="00660B70" w:rsidRDefault="00660B70" w:rsidP="00B12E82">
      <w:pPr>
        <w:spacing w:line="240" w:lineRule="auto"/>
        <w:rPr>
          <w:rStyle w:val="s1"/>
          <w:rFonts w:ascii="Arial" w:hAnsi="Arial" w:cs="Arial"/>
          <w:sz w:val="20"/>
          <w:szCs w:val="20"/>
        </w:rPr>
      </w:pPr>
      <w:r>
        <w:rPr>
          <w:rStyle w:val="s1"/>
          <w:rFonts w:ascii="Arial" w:hAnsi="Arial" w:cs="Arial"/>
          <w:sz w:val="20"/>
          <w:szCs w:val="20"/>
        </w:rPr>
        <w:t>Fragen</w:t>
      </w:r>
      <w:r w:rsidRPr="00660B70">
        <w:rPr>
          <w:rStyle w:val="s1"/>
          <w:rFonts w:ascii="Arial" w:hAnsi="Arial" w:cs="Arial"/>
          <w:sz w:val="20"/>
          <w:szCs w:val="20"/>
        </w:rPr>
        <w:t>:</w:t>
      </w:r>
    </w:p>
    <w:p w14:paraId="65C60E41" w14:textId="66DDE838" w:rsidR="00523126" w:rsidRPr="00523126" w:rsidRDefault="00523126" w:rsidP="00B12E82">
      <w:pPr>
        <w:pStyle w:val="Listenabsatz"/>
        <w:numPr>
          <w:ilvl w:val="0"/>
          <w:numId w:val="3"/>
        </w:numPr>
        <w:spacing w:line="240" w:lineRule="auto"/>
        <w:rPr>
          <w:rFonts w:ascii="Arial" w:hAnsi="Arial" w:cs="Arial"/>
          <w:sz w:val="20"/>
          <w:szCs w:val="20"/>
        </w:rPr>
      </w:pPr>
      <w:r w:rsidRPr="00523126">
        <w:rPr>
          <w:rStyle w:val="s1"/>
          <w:rFonts w:ascii="Arial" w:hAnsi="Arial" w:cs="Arial"/>
          <w:b w:val="0"/>
          <w:bCs w:val="0"/>
          <w:sz w:val="20"/>
          <w:szCs w:val="20"/>
        </w:rPr>
        <w:t>Ordne die verschiedenen Anregungsmuster den Namen zu.</w:t>
      </w: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5948"/>
      </w:tblGrid>
      <w:tr w:rsidR="00523126" w14:paraId="56FF50C3" w14:textId="77777777" w:rsidTr="00523126">
        <w:tc>
          <w:tcPr>
            <w:tcW w:w="3114" w:type="dxa"/>
            <w:vAlign w:val="center"/>
          </w:tcPr>
          <w:p w14:paraId="68590626" w14:textId="71A65B42" w:rsidR="00523126" w:rsidRDefault="00523126" w:rsidP="00523126">
            <w:pPr>
              <w:jc w:val="center"/>
              <w:rPr>
                <w:noProof/>
              </w:rPr>
            </w:pPr>
            <w:r>
              <w:rPr>
                <w:noProof/>
              </w:rPr>
              <w:t>FID</w:t>
            </w:r>
          </w:p>
        </w:tc>
        <w:tc>
          <w:tcPr>
            <w:tcW w:w="5948" w:type="dxa"/>
            <w:vAlign w:val="center"/>
          </w:tcPr>
          <w:p w14:paraId="3A4DD55E" w14:textId="19521179" w:rsidR="00523126" w:rsidRDefault="00523126" w:rsidP="00523126">
            <w:pPr>
              <w:jc w:val="center"/>
              <w:rPr>
                <w:noProof/>
              </w:rPr>
            </w:pPr>
            <w:r w:rsidRPr="00523126">
              <w:rPr>
                <w:rStyle w:val="s1"/>
                <w:rFonts w:ascii="Arial" w:hAnsi="Arial" w:cs="Arial"/>
                <w:b w:val="0"/>
                <w:bCs w:val="0"/>
                <w:sz w:val="20"/>
                <w:szCs w:val="20"/>
              </w:rPr>
              <w:drawing>
                <wp:inline distT="0" distB="0" distL="0" distR="0" wp14:anchorId="7C750221" wp14:editId="2FDFAE84">
                  <wp:extent cx="3080952" cy="1461007"/>
                  <wp:effectExtent l="0" t="0" r="5715" b="0"/>
                  <wp:docPr id="1765510317" name="Grafik 1" descr="Ein Bild, das Reihe, Diagramm enthält.&#10;&#10;KI-generierte Inhalte können fehlerhaft sei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0765429" name="Grafik 1" descr="Ein Bild, das Reihe, Diagramm enthält.&#10;&#10;KI-generierte Inhalte können fehlerhaft sein.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2782" cy="1480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3126" w14:paraId="131187F0" w14:textId="77777777" w:rsidTr="00523126">
        <w:tc>
          <w:tcPr>
            <w:tcW w:w="3114" w:type="dxa"/>
            <w:vAlign w:val="center"/>
          </w:tcPr>
          <w:p w14:paraId="1BCA2BF9" w14:textId="6F4B1BD5" w:rsidR="00523126" w:rsidRDefault="00523126" w:rsidP="00523126">
            <w:pPr>
              <w:jc w:val="center"/>
              <w:rPr>
                <w:noProof/>
              </w:rPr>
            </w:pPr>
            <w:r>
              <w:rPr>
                <w:noProof/>
              </w:rPr>
              <w:t>Spin-Echo</w:t>
            </w:r>
          </w:p>
        </w:tc>
        <w:tc>
          <w:tcPr>
            <w:tcW w:w="5948" w:type="dxa"/>
            <w:vAlign w:val="center"/>
          </w:tcPr>
          <w:p w14:paraId="3605AED9" w14:textId="62AB0609" w:rsidR="00523126" w:rsidRDefault="00660B70" w:rsidP="00523126">
            <w:pPr>
              <w:jc w:val="center"/>
              <w:rPr>
                <w:noProof/>
              </w:rPr>
            </w:pPr>
            <w:r w:rsidRPr="00660B70">
              <w:rPr>
                <w:noProof/>
              </w:rPr>
              <w:drawing>
                <wp:inline distT="0" distB="0" distL="0" distR="0" wp14:anchorId="56135F9C" wp14:editId="4047C36E">
                  <wp:extent cx="3639820" cy="1101090"/>
                  <wp:effectExtent l="0" t="0" r="5080" b="3810"/>
                  <wp:docPr id="130795672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956729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9820" cy="1101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3126" w14:paraId="5AC2407D" w14:textId="77777777" w:rsidTr="00523126">
        <w:tc>
          <w:tcPr>
            <w:tcW w:w="3114" w:type="dxa"/>
            <w:vAlign w:val="center"/>
          </w:tcPr>
          <w:p w14:paraId="2298B225" w14:textId="3689D966" w:rsidR="00523126" w:rsidRDefault="00523126" w:rsidP="00523126">
            <w:pPr>
              <w:jc w:val="center"/>
              <w:rPr>
                <w:noProof/>
              </w:rPr>
            </w:pPr>
            <w:r>
              <w:rPr>
                <w:noProof/>
              </w:rPr>
              <w:t>Carr-Puche</w:t>
            </w:r>
            <w:r w:rsidR="00660B70">
              <w:rPr>
                <w:noProof/>
              </w:rPr>
              <w:t>ll-Sequenz (CPS)</w:t>
            </w:r>
          </w:p>
        </w:tc>
        <w:tc>
          <w:tcPr>
            <w:tcW w:w="5948" w:type="dxa"/>
            <w:vAlign w:val="center"/>
          </w:tcPr>
          <w:p w14:paraId="56F6F282" w14:textId="56C5946A" w:rsidR="00523126" w:rsidRDefault="00523126" w:rsidP="00523126">
            <w:pPr>
              <w:jc w:val="center"/>
              <w:rPr>
                <w:noProof/>
              </w:rPr>
            </w:pPr>
            <w:r w:rsidRPr="00523126">
              <w:rPr>
                <w:noProof/>
              </w:rPr>
              <w:drawing>
                <wp:inline distT="0" distB="0" distL="0" distR="0" wp14:anchorId="74DB81EB" wp14:editId="1BAFD5FF">
                  <wp:extent cx="3707027" cy="1045210"/>
                  <wp:effectExtent l="0" t="0" r="1905" b="0"/>
                  <wp:docPr id="146767748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7677488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10800000" flipH="1" flipV="1">
                            <a:off x="0" y="0"/>
                            <a:ext cx="3960371" cy="1116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3126" w14:paraId="62EAB2C8" w14:textId="77777777" w:rsidTr="00523126">
        <w:tc>
          <w:tcPr>
            <w:tcW w:w="3114" w:type="dxa"/>
            <w:vAlign w:val="center"/>
          </w:tcPr>
          <w:p w14:paraId="6930DE63" w14:textId="4FEE3766" w:rsidR="00523126" w:rsidRDefault="00660B70" w:rsidP="00523126">
            <w:pPr>
              <w:jc w:val="center"/>
              <w:rPr>
                <w:noProof/>
              </w:rPr>
            </w:pPr>
            <w:r>
              <w:rPr>
                <w:noProof/>
              </w:rPr>
              <w:t>Inversion-Recovery</w:t>
            </w:r>
          </w:p>
        </w:tc>
        <w:tc>
          <w:tcPr>
            <w:tcW w:w="5948" w:type="dxa"/>
            <w:vAlign w:val="center"/>
          </w:tcPr>
          <w:p w14:paraId="12D07A26" w14:textId="74D6220C" w:rsidR="00523126" w:rsidRDefault="00660B70" w:rsidP="00523126">
            <w:pPr>
              <w:jc w:val="center"/>
              <w:rPr>
                <w:noProof/>
              </w:rPr>
            </w:pPr>
            <w:r w:rsidRPr="00660B70">
              <w:rPr>
                <w:noProof/>
              </w:rPr>
              <w:drawing>
                <wp:inline distT="0" distB="0" distL="0" distR="0" wp14:anchorId="55E52A9B" wp14:editId="7DDB76A2">
                  <wp:extent cx="1639330" cy="1520642"/>
                  <wp:effectExtent l="0" t="0" r="0" b="3810"/>
                  <wp:docPr id="22451722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51722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095" cy="1548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EA1AAD" w14:textId="77777777" w:rsidR="00523126" w:rsidRDefault="00523126" w:rsidP="00B12E82">
      <w:pPr>
        <w:spacing w:line="240" w:lineRule="auto"/>
        <w:rPr>
          <w:noProof/>
        </w:rPr>
      </w:pPr>
    </w:p>
    <w:p w14:paraId="151DA695" w14:textId="6D59A457" w:rsidR="00523126" w:rsidRDefault="00660B70" w:rsidP="00660B70">
      <w:pPr>
        <w:pStyle w:val="Listenabsatz"/>
        <w:numPr>
          <w:ilvl w:val="0"/>
          <w:numId w:val="3"/>
        </w:numPr>
        <w:spacing w:line="240" w:lineRule="auto"/>
        <w:rPr>
          <w:noProof/>
        </w:rPr>
      </w:pPr>
      <w:r>
        <w:rPr>
          <w:noProof/>
        </w:rPr>
        <w:t>Welche Herstellungsverfahren gibt es für die Patch-Clamp Pipetten?</w:t>
      </w:r>
    </w:p>
    <w:p w14:paraId="3575AB12" w14:textId="476E50C6" w:rsidR="00660B70" w:rsidRDefault="00660B70" w:rsidP="00660B70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Vertikale Pipettenpuller</w:t>
      </w:r>
    </w:p>
    <w:p w14:paraId="7E300D72" w14:textId="0828FC66" w:rsidR="00660B70" w:rsidRDefault="00660B70" w:rsidP="00660B70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Horizontale Pipettenpuller</w:t>
      </w:r>
    </w:p>
    <w:p w14:paraId="22B8EED7" w14:textId="77777777" w:rsidR="00660B70" w:rsidRDefault="00660B70" w:rsidP="00660B70">
      <w:pPr>
        <w:spacing w:line="240" w:lineRule="auto"/>
        <w:rPr>
          <w:noProof/>
        </w:rPr>
      </w:pPr>
    </w:p>
    <w:p w14:paraId="4A0779EA" w14:textId="32BFE30B" w:rsidR="00660B70" w:rsidRDefault="00660B70" w:rsidP="00660B70">
      <w:pPr>
        <w:pStyle w:val="Listenabsatz"/>
        <w:numPr>
          <w:ilvl w:val="0"/>
          <w:numId w:val="3"/>
        </w:numPr>
        <w:spacing w:line="240" w:lineRule="auto"/>
        <w:rPr>
          <w:noProof/>
        </w:rPr>
      </w:pPr>
      <w:r>
        <w:rPr>
          <w:noProof/>
        </w:rPr>
        <w:lastRenderedPageBreak/>
        <w:t>Was ändert sich wenn man den Schalldruck p auf 2p verdoppelt?</w:t>
      </w:r>
    </w:p>
    <w:p w14:paraId="71FC35EB" w14:textId="3344BC0B" w:rsidR="00660B70" w:rsidRDefault="00660B70" w:rsidP="00660B70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Schallleistung verdoppelt sich</w:t>
      </w:r>
    </w:p>
    <w:p w14:paraId="7C63AD8A" w14:textId="17C8F80D" w:rsidR="00660B70" w:rsidRDefault="00660B70" w:rsidP="00660B70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Schalldruckpegel erhöht sich um 6dB</w:t>
      </w:r>
    </w:p>
    <w:p w14:paraId="305D9728" w14:textId="77777777" w:rsidR="00660B70" w:rsidRDefault="00660B70" w:rsidP="00660B70">
      <w:pPr>
        <w:spacing w:line="240" w:lineRule="auto"/>
        <w:rPr>
          <w:noProof/>
        </w:rPr>
      </w:pPr>
    </w:p>
    <w:p w14:paraId="07F3C267" w14:textId="57577646" w:rsidR="00660B70" w:rsidRDefault="00660B70" w:rsidP="00660B70">
      <w:pPr>
        <w:pStyle w:val="Listenabsatz"/>
        <w:numPr>
          <w:ilvl w:val="0"/>
          <w:numId w:val="3"/>
        </w:numPr>
        <w:spacing w:line="240" w:lineRule="auto"/>
        <w:rPr>
          <w:noProof/>
        </w:rPr>
      </w:pPr>
      <w:r>
        <w:rPr>
          <w:noProof/>
        </w:rPr>
        <w:t xml:space="preserve">Ein Signal wird verzerrungsfrei verstärkt. Gebe die </w:t>
      </w:r>
      <w:r w:rsidR="00602ACE">
        <w:rPr>
          <w:noProof/>
        </w:rPr>
        <w:t>geänderte Amplitude und die Phasenverschiebung an (Formeln für Eingang und Ausgangssignal waren gegeben, Antwort in Tabellenform, zwei Bsp waren gegeben)</w:t>
      </w:r>
    </w:p>
    <w:p w14:paraId="1FFBADDC" w14:textId="62B1A1B2" w:rsidR="00602ACE" w:rsidRDefault="00602ACE" w:rsidP="00602ACE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Amplitude durch gleichen Faktor teilen wie Bsp (hier: 4)</w:t>
      </w:r>
    </w:p>
    <w:p w14:paraId="0D446672" w14:textId="5B80AF3C" w:rsidR="00602ACE" w:rsidRDefault="00602ACE" w:rsidP="00602ACE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Phasenverschiebung ????</w:t>
      </w:r>
    </w:p>
    <w:p w14:paraId="17E506D5" w14:textId="7229DC2C" w:rsidR="00602ACE" w:rsidRDefault="00602ACE" w:rsidP="00602ACE">
      <w:pPr>
        <w:spacing w:line="240" w:lineRule="auto"/>
        <w:rPr>
          <w:noProof/>
        </w:rPr>
      </w:pPr>
    </w:p>
    <w:p w14:paraId="79610987" w14:textId="6CAF3AC6" w:rsidR="00602ACE" w:rsidRDefault="00602ACE" w:rsidP="00602ACE">
      <w:pPr>
        <w:pStyle w:val="Listenabsatz"/>
        <w:numPr>
          <w:ilvl w:val="0"/>
          <w:numId w:val="3"/>
        </w:numPr>
        <w:spacing w:line="240" w:lineRule="auto"/>
        <w:rPr>
          <w:noProof/>
        </w:rPr>
      </w:pPr>
      <w:r>
        <w:rPr>
          <w:noProof/>
        </w:rPr>
        <w:t>Gebe die richtige Formel für den Aktivitätskoeffizienten an.</w:t>
      </w:r>
    </w:p>
    <w:p w14:paraId="465BE8B9" w14:textId="5CB04744" w:rsidR="00602ACE" w:rsidRDefault="00602ACE" w:rsidP="00602ACE">
      <w:pPr>
        <w:pStyle w:val="Listenabsatz"/>
        <w:spacing w:line="240" w:lineRule="auto"/>
        <w:ind w:left="1440"/>
        <w:rPr>
          <w:noProof/>
        </w:rPr>
      </w:pPr>
      <w:r w:rsidRPr="00602ACE">
        <w:rPr>
          <w:noProof/>
        </w:rPr>
        <w:drawing>
          <wp:inline distT="0" distB="0" distL="0" distR="0" wp14:anchorId="036729DF" wp14:editId="3CFDC216">
            <wp:extent cx="2641600" cy="825500"/>
            <wp:effectExtent l="0" t="0" r="0" b="0"/>
            <wp:docPr id="1992858418" name="Grafik 1" descr="Ein Bild, das Schrift, Rechteck, Zahl, Reih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858418" name="Grafik 1" descr="Ein Bild, das Schrift, Rechteck, Zahl, Reihe enthält.&#10;&#10;KI-generierte Inhalte können fehlerhaft sein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160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27E32" w14:textId="77777777" w:rsidR="00602ACE" w:rsidRDefault="00602ACE" w:rsidP="00602ACE">
      <w:pPr>
        <w:pStyle w:val="Listenabsatz"/>
        <w:spacing w:line="240" w:lineRule="auto"/>
        <w:ind w:left="1440"/>
        <w:rPr>
          <w:noProof/>
        </w:rPr>
      </w:pPr>
    </w:p>
    <w:p w14:paraId="1CF39572" w14:textId="1B285DE3" w:rsidR="00602ACE" w:rsidRDefault="0085248D" w:rsidP="00602ACE">
      <w:pPr>
        <w:pStyle w:val="Listenabsatz"/>
        <w:numPr>
          <w:ilvl w:val="0"/>
          <w:numId w:val="3"/>
        </w:numPr>
        <w:spacing w:line="240" w:lineRule="auto"/>
        <w:rPr>
          <w:noProof/>
        </w:rPr>
      </w:pPr>
      <w:r>
        <w:rPr>
          <w:noProof/>
        </w:rPr>
        <w:t>Gebe die Formel für die zeitliche Resolution von Ultraschallbildern an.</w:t>
      </w:r>
    </w:p>
    <w:p w14:paraId="6DF80059" w14:textId="03FC6BD7" w:rsidR="0085248D" w:rsidRDefault="0085248D" w:rsidP="0085248D">
      <w:pPr>
        <w:spacing w:line="240" w:lineRule="auto"/>
        <w:rPr>
          <w:b/>
          <w:bCs/>
          <w:noProof/>
        </w:rPr>
      </w:pPr>
      <w:r w:rsidRPr="0085248D">
        <w:rPr>
          <w:b/>
          <w:bCs/>
          <w:noProof/>
        </w:rPr>
        <w:drawing>
          <wp:inline distT="0" distB="0" distL="0" distR="0" wp14:anchorId="05C1CA96" wp14:editId="1D549AE4">
            <wp:extent cx="5760720" cy="943610"/>
            <wp:effectExtent l="0" t="0" r="5080" b="0"/>
            <wp:docPr id="1816785100" name="Grafik 1" descr="Ein Bild, das Text, Schrift, Zahl, Reih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785100" name="Grafik 1" descr="Ein Bild, das Text, Schrift, Zahl, Reihe enthält.&#10;&#10;KI-generierte Inhalte können fehlerhaft sein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4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FDE47" w14:textId="77777777" w:rsidR="0085248D" w:rsidRDefault="0085248D" w:rsidP="0085248D">
      <w:pPr>
        <w:spacing w:line="240" w:lineRule="auto"/>
        <w:rPr>
          <w:b/>
          <w:bCs/>
          <w:noProof/>
        </w:rPr>
      </w:pPr>
    </w:p>
    <w:p w14:paraId="41538E3B" w14:textId="0D914E18" w:rsidR="0085248D" w:rsidRPr="0085248D" w:rsidRDefault="0085248D" w:rsidP="0085248D">
      <w:pPr>
        <w:pStyle w:val="Listenabsatz"/>
        <w:numPr>
          <w:ilvl w:val="0"/>
          <w:numId w:val="3"/>
        </w:numPr>
        <w:spacing w:line="240" w:lineRule="auto"/>
        <w:rPr>
          <w:b/>
          <w:bCs/>
          <w:noProof/>
        </w:rPr>
      </w:pPr>
      <w:r>
        <w:rPr>
          <w:noProof/>
        </w:rPr>
        <w:t xml:space="preserve">Sie haben </w:t>
      </w:r>
      <w:r w:rsidRPr="0085248D">
        <w:rPr>
          <w:noProof/>
        </w:rPr>
        <w:t>einen Verstärker mit einer Ausgangsspannung U</w:t>
      </w:r>
      <w:r w:rsidRPr="0085248D">
        <w:rPr>
          <w:noProof/>
          <w:vertAlign w:val="subscript"/>
        </w:rPr>
        <w:t>A</w:t>
      </w:r>
      <w:r w:rsidRPr="0085248D">
        <w:rPr>
          <w:noProof/>
        </w:rPr>
        <w:t>, einer Gleichtaktspannung</w:t>
      </w:r>
      <w:r>
        <w:rPr>
          <w:noProof/>
        </w:rPr>
        <w:t xml:space="preserve"> U</w:t>
      </w:r>
      <w:r>
        <w:rPr>
          <w:noProof/>
          <w:vertAlign w:val="subscript"/>
        </w:rPr>
        <w:t>Gl</w:t>
      </w:r>
      <w:r>
        <w:rPr>
          <w:noProof/>
        </w:rPr>
        <w:t xml:space="preserve"> und einer Gegentaktsspannung U</w:t>
      </w:r>
      <w:r w:rsidRPr="0085248D">
        <w:rPr>
          <w:noProof/>
          <w:vertAlign w:val="subscript"/>
        </w:rPr>
        <w:t>D</w:t>
      </w:r>
      <w:r>
        <w:rPr>
          <w:noProof/>
        </w:rPr>
        <w:t xml:space="preserve">. Gebe die Formel für die </w:t>
      </w:r>
      <w:r w:rsidR="00B65C7D">
        <w:rPr>
          <w:noProof/>
        </w:rPr>
        <w:t>Gegentaktverstärkung</w:t>
      </w:r>
      <w:r>
        <w:rPr>
          <w:noProof/>
        </w:rPr>
        <w:t xml:space="preserve"> an.</w:t>
      </w:r>
    </w:p>
    <w:p w14:paraId="75749915" w14:textId="210E4382" w:rsidR="0085248D" w:rsidRDefault="0085248D" w:rsidP="0085248D">
      <w:pPr>
        <w:spacing w:line="240" w:lineRule="auto"/>
        <w:rPr>
          <w:b/>
          <w:bCs/>
          <w:noProof/>
        </w:rPr>
      </w:pPr>
      <w:r w:rsidRPr="0085248D">
        <w:rPr>
          <w:b/>
          <w:bCs/>
          <w:noProof/>
        </w:rPr>
        <w:drawing>
          <wp:inline distT="0" distB="0" distL="0" distR="0" wp14:anchorId="3B4099C9" wp14:editId="353645E7">
            <wp:extent cx="4051300" cy="1562100"/>
            <wp:effectExtent l="0" t="0" r="0" b="0"/>
            <wp:docPr id="1589698103" name="Grafik 1" descr="Ein Bild, das Text, Schrift, Rechteck, Screensho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698103" name="Grafik 1" descr="Ein Bild, das Text, Schrift, Rechteck, Screenshot enthält.&#10;&#10;KI-generierte Inhalte können fehlerhaft sein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513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1ECD2" w14:textId="77777777" w:rsidR="0085248D" w:rsidRDefault="0085248D" w:rsidP="0085248D">
      <w:pPr>
        <w:spacing w:line="240" w:lineRule="auto"/>
        <w:rPr>
          <w:b/>
          <w:bCs/>
          <w:noProof/>
        </w:rPr>
      </w:pPr>
    </w:p>
    <w:p w14:paraId="56AE598A" w14:textId="52730681" w:rsidR="0085248D" w:rsidRDefault="000346B1" w:rsidP="0085248D">
      <w:pPr>
        <w:pStyle w:val="Listenabsatz"/>
        <w:numPr>
          <w:ilvl w:val="0"/>
          <w:numId w:val="3"/>
        </w:numPr>
        <w:spacing w:line="240" w:lineRule="auto"/>
        <w:rPr>
          <w:noProof/>
        </w:rPr>
      </w:pPr>
      <w:r w:rsidRPr="000346B1">
        <w:rPr>
          <w:noProof/>
        </w:rPr>
        <w:t>Welche Bildgebungen</w:t>
      </w:r>
      <w:r>
        <w:rPr>
          <w:noProof/>
        </w:rPr>
        <w:t xml:space="preserve"> für Augen gibt es?</w:t>
      </w:r>
    </w:p>
    <w:p w14:paraId="625B1064" w14:textId="75753CAA" w:rsidR="000346B1" w:rsidRDefault="000346B1" w:rsidP="000346B1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Funduskopie/Augenspiegelung</w:t>
      </w:r>
    </w:p>
    <w:p w14:paraId="5A90B261" w14:textId="3485EDA3" w:rsidR="000346B1" w:rsidRDefault="000346B1" w:rsidP="000346B1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Fluoreszenz-Angiographie</w:t>
      </w:r>
    </w:p>
    <w:p w14:paraId="7C181C36" w14:textId="7029EBEB" w:rsidR="000346B1" w:rsidRDefault="000346B1" w:rsidP="000346B1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Spaltlampenuntersuchung</w:t>
      </w:r>
    </w:p>
    <w:p w14:paraId="43FF2FD0" w14:textId="7BF73A0C" w:rsidR="000346B1" w:rsidRDefault="000346B1" w:rsidP="000346B1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Elektroretinogramm (ERG)</w:t>
      </w:r>
    </w:p>
    <w:p w14:paraId="2FDA237E" w14:textId="3F9CCFCF" w:rsidR="000346B1" w:rsidRDefault="000346B1" w:rsidP="000346B1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Elektrookulogramm (EOG)</w:t>
      </w:r>
    </w:p>
    <w:p w14:paraId="5E9065F3" w14:textId="23914C40" w:rsidR="000346B1" w:rsidRDefault="000346B1" w:rsidP="000346B1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Gesichtsfeldprüfung</w:t>
      </w:r>
    </w:p>
    <w:p w14:paraId="01838BA0" w14:textId="27CA3B1B" w:rsidR="000346B1" w:rsidRDefault="000346B1" w:rsidP="000346B1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lastRenderedPageBreak/>
        <w:t>Tonometrie</w:t>
      </w:r>
    </w:p>
    <w:p w14:paraId="61559570" w14:textId="000913BA" w:rsidR="000346B1" w:rsidRDefault="000346B1" w:rsidP="000346B1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Kohärenztomographie (OCT)</w:t>
      </w:r>
    </w:p>
    <w:p w14:paraId="64048435" w14:textId="77777777" w:rsidR="000346B1" w:rsidRDefault="000346B1" w:rsidP="000346B1">
      <w:pPr>
        <w:spacing w:line="240" w:lineRule="auto"/>
        <w:rPr>
          <w:noProof/>
        </w:rPr>
      </w:pPr>
    </w:p>
    <w:p w14:paraId="33D38800" w14:textId="35CABD8B" w:rsidR="000346B1" w:rsidRDefault="000346B1" w:rsidP="000346B1">
      <w:pPr>
        <w:pStyle w:val="Listenabsatz"/>
        <w:numPr>
          <w:ilvl w:val="0"/>
          <w:numId w:val="3"/>
        </w:numPr>
        <w:spacing w:line="240" w:lineRule="auto"/>
        <w:rPr>
          <w:noProof/>
        </w:rPr>
      </w:pPr>
      <w:r>
        <w:rPr>
          <w:noProof/>
        </w:rPr>
        <w:t>Wovon ist die Pulsoximetrie abhängig?</w:t>
      </w:r>
    </w:p>
    <w:p w14:paraId="0610E622" w14:textId="5BB8814C" w:rsidR="000346B1" w:rsidRDefault="000346B1" w:rsidP="000346B1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Dyshämoglobine (Carboxyhämoglobin, Methämoglobin)</w:t>
      </w:r>
    </w:p>
    <w:p w14:paraId="06A438FD" w14:textId="77777777" w:rsidR="000346B1" w:rsidRDefault="000346B1" w:rsidP="000346B1">
      <w:pPr>
        <w:spacing w:line="240" w:lineRule="auto"/>
        <w:rPr>
          <w:noProof/>
        </w:rPr>
      </w:pPr>
    </w:p>
    <w:p w14:paraId="16A9A430" w14:textId="7A4ADDD7" w:rsidR="000346B1" w:rsidRDefault="000346B1" w:rsidP="000346B1">
      <w:pPr>
        <w:pStyle w:val="Listenabsatz"/>
        <w:numPr>
          <w:ilvl w:val="0"/>
          <w:numId w:val="3"/>
        </w:numPr>
        <w:spacing w:line="240" w:lineRule="auto"/>
        <w:rPr>
          <w:noProof/>
        </w:rPr>
      </w:pPr>
      <w:r>
        <w:rPr>
          <w:noProof/>
        </w:rPr>
        <w:t>Wovon ist der Gewebewiderstand abhängig?</w:t>
      </w:r>
    </w:p>
    <w:p w14:paraId="5AB5D437" w14:textId="02812DA9" w:rsidR="000346B1" w:rsidRDefault="000346B1" w:rsidP="000346B1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Frequenzabhängig</w:t>
      </w:r>
    </w:p>
    <w:p w14:paraId="06E66FE9" w14:textId="1300C081" w:rsidR="000346B1" w:rsidRDefault="000346B1" w:rsidP="000346B1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Wassergehalt</w:t>
      </w:r>
    </w:p>
    <w:p w14:paraId="6FB3C9BE" w14:textId="77777777" w:rsidR="000346B1" w:rsidRDefault="000346B1" w:rsidP="000346B1">
      <w:pPr>
        <w:spacing w:line="240" w:lineRule="auto"/>
        <w:rPr>
          <w:noProof/>
        </w:rPr>
      </w:pPr>
    </w:p>
    <w:p w14:paraId="29D74AFB" w14:textId="412C3E07" w:rsidR="000346B1" w:rsidRDefault="000346B1" w:rsidP="000346B1">
      <w:pPr>
        <w:pStyle w:val="Listenabsatz"/>
        <w:numPr>
          <w:ilvl w:val="0"/>
          <w:numId w:val="3"/>
        </w:numPr>
        <w:spacing w:line="240" w:lineRule="auto"/>
        <w:rPr>
          <w:noProof/>
        </w:rPr>
      </w:pPr>
      <w:r>
        <w:rPr>
          <w:noProof/>
        </w:rPr>
        <w:t xml:space="preserve"> Wa</w:t>
      </w:r>
      <w:r w:rsidR="00B65C7D">
        <w:rPr>
          <w:noProof/>
        </w:rPr>
        <w:t xml:space="preserve">nn gilt dS </w:t>
      </w:r>
      <w:r w:rsidR="00B65C7D">
        <w:rPr>
          <w:noProof/>
        </w:rPr>
        <w:sym w:font="Symbol" w:char="F0B3"/>
      </w:r>
      <w:r w:rsidR="00B65C7D">
        <w:rPr>
          <w:noProof/>
        </w:rPr>
        <w:t xml:space="preserve"> 0?</w:t>
      </w:r>
    </w:p>
    <w:p w14:paraId="148457A9" w14:textId="52AB6E8C" w:rsidR="00B65C7D" w:rsidRDefault="00B65C7D" w:rsidP="00B65C7D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Adiabatisches System</w:t>
      </w:r>
    </w:p>
    <w:p w14:paraId="1B064D61" w14:textId="69EF96DD" w:rsidR="00B65C7D" w:rsidRDefault="00B65C7D" w:rsidP="00B65C7D">
      <w:pPr>
        <w:spacing w:line="240" w:lineRule="auto"/>
        <w:rPr>
          <w:noProof/>
        </w:rPr>
      </w:pPr>
    </w:p>
    <w:p w14:paraId="49E7B356" w14:textId="28796433" w:rsidR="00B65C7D" w:rsidRDefault="00B65C7D" w:rsidP="00B65C7D">
      <w:pPr>
        <w:pStyle w:val="Listenabsatz"/>
        <w:numPr>
          <w:ilvl w:val="0"/>
          <w:numId w:val="3"/>
        </w:numPr>
        <w:spacing w:line="240" w:lineRule="auto"/>
        <w:rPr>
          <w:noProof/>
        </w:rPr>
      </w:pPr>
      <w:r>
        <w:rPr>
          <w:noProof/>
        </w:rPr>
        <w:t xml:space="preserve"> Welche Arten von Ableitungen gibt es?</w:t>
      </w:r>
    </w:p>
    <w:p w14:paraId="58AAD85A" w14:textId="1E0F18AF" w:rsidR="00B65C7D" w:rsidRDefault="00B65C7D" w:rsidP="00B65C7D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Unipolare Ableitungen</w:t>
      </w:r>
    </w:p>
    <w:p w14:paraId="664EB141" w14:textId="68761188" w:rsidR="00B65C7D" w:rsidRDefault="00B65C7D" w:rsidP="00B65C7D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Bipolare Ableitungen</w:t>
      </w:r>
    </w:p>
    <w:p w14:paraId="7967EB3D" w14:textId="77777777" w:rsidR="00B65C7D" w:rsidRDefault="00B65C7D" w:rsidP="00B65C7D">
      <w:pPr>
        <w:spacing w:line="240" w:lineRule="auto"/>
        <w:rPr>
          <w:noProof/>
        </w:rPr>
      </w:pPr>
    </w:p>
    <w:p w14:paraId="0E97EC77" w14:textId="3E1EF1A7" w:rsidR="00B65C7D" w:rsidRDefault="00B65C7D" w:rsidP="00B65C7D">
      <w:pPr>
        <w:pStyle w:val="Listenabsatz"/>
        <w:numPr>
          <w:ilvl w:val="0"/>
          <w:numId w:val="3"/>
        </w:numPr>
        <w:spacing w:line="240" w:lineRule="auto"/>
        <w:rPr>
          <w:noProof/>
        </w:rPr>
      </w:pPr>
      <w:r>
        <w:rPr>
          <w:noProof/>
        </w:rPr>
        <w:t xml:space="preserve"> Was ist die Ursache für die Diffusionsspannung?</w:t>
      </w:r>
    </w:p>
    <w:p w14:paraId="022D3EFE" w14:textId="7D8780EB" w:rsidR="00B65C7D" w:rsidRDefault="00B65C7D" w:rsidP="00B65C7D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Barrierefreie Phasengrenze</w:t>
      </w:r>
    </w:p>
    <w:p w14:paraId="3C7AD6BC" w14:textId="63F553F2" w:rsidR="00B65C7D" w:rsidRDefault="00B65C7D" w:rsidP="00B65C7D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Vollständige permeable Membran</w:t>
      </w:r>
    </w:p>
    <w:p w14:paraId="5289D45B" w14:textId="77777777" w:rsidR="00B65C7D" w:rsidRDefault="00B65C7D" w:rsidP="00B65C7D">
      <w:pPr>
        <w:spacing w:line="240" w:lineRule="auto"/>
        <w:rPr>
          <w:noProof/>
        </w:rPr>
      </w:pPr>
    </w:p>
    <w:p w14:paraId="7E1C9237" w14:textId="5F7C7E74" w:rsidR="00B65C7D" w:rsidRDefault="00B65C7D" w:rsidP="00B65C7D">
      <w:pPr>
        <w:pStyle w:val="Listenabsatz"/>
        <w:numPr>
          <w:ilvl w:val="0"/>
          <w:numId w:val="3"/>
        </w:numPr>
        <w:spacing w:line="240" w:lineRule="auto"/>
        <w:rPr>
          <w:noProof/>
        </w:rPr>
      </w:pPr>
      <w:r>
        <w:rPr>
          <w:noProof/>
        </w:rPr>
        <w:t>Wie kann man ein analoges Signal in ein digitales Signal umwandeln (ohne Informationsverlust)?</w:t>
      </w:r>
    </w:p>
    <w:p w14:paraId="58556D98" w14:textId="4FA0CB53" w:rsidR="00B65C7D" w:rsidRDefault="00B65C7D" w:rsidP="00B65C7D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Nyquist-Frequenz-</w:t>
      </w:r>
      <w:r w:rsidR="009B455A">
        <w:rPr>
          <w:noProof/>
        </w:rPr>
        <w:t>Bereich</w:t>
      </w:r>
    </w:p>
    <w:p w14:paraId="67872537" w14:textId="40923753" w:rsidR="009B455A" w:rsidRDefault="009B455A" w:rsidP="00B65C7D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Doppelt so große Abtastfrequenz wie größte gemessene Frequenz</w:t>
      </w:r>
    </w:p>
    <w:p w14:paraId="6355ADCC" w14:textId="77777777" w:rsidR="009B455A" w:rsidRDefault="009B455A" w:rsidP="009B455A">
      <w:pPr>
        <w:spacing w:line="240" w:lineRule="auto"/>
        <w:rPr>
          <w:noProof/>
        </w:rPr>
      </w:pPr>
    </w:p>
    <w:p w14:paraId="00E65C92" w14:textId="5C247571" w:rsidR="009B455A" w:rsidRDefault="009B455A" w:rsidP="009B455A">
      <w:pPr>
        <w:pStyle w:val="Listenabsatz"/>
        <w:numPr>
          <w:ilvl w:val="0"/>
          <w:numId w:val="3"/>
        </w:numPr>
        <w:spacing w:line="240" w:lineRule="auto"/>
        <w:rPr>
          <w:noProof/>
        </w:rPr>
      </w:pPr>
      <w:r>
        <w:rPr>
          <w:noProof/>
        </w:rPr>
        <w:t>Man musste das veränderliche Volumen eines Zylinders berechnen. Nur die Fläche A hat sich geändert, die Länge l blieb konstant.</w:t>
      </w:r>
    </w:p>
    <w:p w14:paraId="723818E4" w14:textId="7BB829BD" w:rsidR="009B455A" w:rsidRDefault="009B455A" w:rsidP="009B455A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w:r>
        <w:rPr>
          <w:noProof/>
        </w:rPr>
        <w:t>Durch umstellen des Ohmschen Gesetzes und des spezifischen Widerstand konnte eine Formel in Abhängigkeit von I(t) und U(t) hergeleitet werden.</w:t>
      </w:r>
    </w:p>
    <w:p w14:paraId="4A87DE7C" w14:textId="77777777" w:rsidR="009B455A" w:rsidRDefault="009B455A" w:rsidP="009B455A">
      <w:pPr>
        <w:spacing w:line="240" w:lineRule="auto"/>
        <w:rPr>
          <w:noProof/>
        </w:rPr>
      </w:pPr>
    </w:p>
    <w:p w14:paraId="10E55FF9" w14:textId="5AFAA6B7" w:rsidR="009B455A" w:rsidRDefault="009B455A" w:rsidP="009B455A">
      <w:pPr>
        <w:pStyle w:val="Listenabsatz"/>
        <w:numPr>
          <w:ilvl w:val="0"/>
          <w:numId w:val="3"/>
        </w:numPr>
        <w:spacing w:line="240" w:lineRule="auto"/>
        <w:rPr>
          <w:noProof/>
        </w:rPr>
      </w:pPr>
      <w:r>
        <w:rPr>
          <w:noProof/>
        </w:rPr>
        <w:t>Gebe die Formel für die Lamorfrequenz an und benenne ale Kenngrößen mit Einheit.</w:t>
      </w:r>
    </w:p>
    <w:p w14:paraId="7C85E6DD" w14:textId="77777777" w:rsidR="00866604" w:rsidRPr="00866604" w:rsidRDefault="009B455A" w:rsidP="009B455A">
      <w:pPr>
        <w:pStyle w:val="Listenabsatz"/>
        <w:numPr>
          <w:ilvl w:val="1"/>
          <w:numId w:val="3"/>
        </w:numPr>
        <w:spacing w:line="240" w:lineRule="auto"/>
        <w:rPr>
          <w:noProof/>
        </w:rPr>
      </w:pPr>
      <m:oMath>
        <m:sSub>
          <m:sSubPr>
            <m:ctrlPr>
              <w:rPr>
                <w:rFonts w:ascii="Cambria Math" w:hAnsi="Cambria Math"/>
                <w:i/>
                <w:noProof/>
              </w:rPr>
            </m:ctrlPr>
          </m:sSubPr>
          <m:e>
            <m:r>
              <w:rPr>
                <w:rFonts w:ascii="Cambria Math" w:hAnsi="Cambria Math"/>
                <w:noProof/>
              </w:rPr>
              <m:t>ω</m:t>
            </m:r>
          </m:e>
          <m:sub>
            <m:r>
              <w:rPr>
                <w:rFonts w:ascii="Cambria Math" w:hAnsi="Cambria Math"/>
                <w:noProof/>
              </w:rPr>
              <m:t>L</m:t>
            </m:r>
          </m:sub>
        </m:sSub>
        <m:r>
          <w:rPr>
            <w:rFonts w:ascii="Cambria Math" w:hAnsi="Cambria Math"/>
            <w:noProof/>
          </w:rPr>
          <m:t>=γ⋅B</m:t>
        </m:r>
      </m:oMath>
      <w:r>
        <w:rPr>
          <w:rFonts w:eastAsiaTheme="minorEastAsia"/>
          <w:noProof/>
        </w:rPr>
        <w:tab/>
        <w:t>B: mag. Flussdichte [T]</w:t>
      </w:r>
      <w:r w:rsidR="00866604">
        <w:rPr>
          <w:rFonts w:eastAsiaTheme="minorEastAsia"/>
          <w:noProof/>
        </w:rPr>
        <w:t>,</w:t>
      </w:r>
    </w:p>
    <w:p w14:paraId="279B8E7B" w14:textId="67BB6D25" w:rsidR="00866604" w:rsidRDefault="00866604" w:rsidP="00866604">
      <w:pPr>
        <w:spacing w:line="240" w:lineRule="auto"/>
        <w:ind w:left="2290" w:firstLine="542"/>
        <w:rPr>
          <w:rFonts w:eastAsiaTheme="minorEastAsia"/>
          <w:noProof/>
        </w:rPr>
      </w:pPr>
      <w:r>
        <w:rPr>
          <w:noProof/>
        </w:rPr>
        <w:sym w:font="Symbol" w:char="F067"/>
      </w:r>
      <w:r w:rsidRPr="00866604">
        <w:rPr>
          <w:rFonts w:eastAsiaTheme="minorEastAsia"/>
          <w:noProof/>
        </w:rPr>
        <w:t>: Gyromagnetisches Verhältnis [MHz/T]</w:t>
      </w:r>
    </w:p>
    <w:p w14:paraId="06956B65" w14:textId="3F3D8B7E" w:rsidR="00553629" w:rsidRDefault="00866604" w:rsidP="00866604">
      <w:pPr>
        <w:spacing w:line="240" w:lineRule="auto"/>
        <w:ind w:left="2290" w:firstLine="542"/>
        <w:rPr>
          <w:rFonts w:eastAsiaTheme="minorEastAsia"/>
          <w:noProof/>
        </w:rPr>
      </w:pPr>
      <w:r>
        <w:rPr>
          <w:rFonts w:eastAsiaTheme="minorEastAsia"/>
          <w:noProof/>
        </w:rPr>
        <w:sym w:font="Symbol" w:char="F077"/>
      </w:r>
      <w:r>
        <w:rPr>
          <w:rFonts w:eastAsiaTheme="minorEastAsia"/>
          <w:noProof/>
          <w:vertAlign w:val="subscript"/>
        </w:rPr>
        <w:t>L</w:t>
      </w:r>
      <w:r>
        <w:rPr>
          <w:rFonts w:eastAsiaTheme="minorEastAsia"/>
          <w:noProof/>
        </w:rPr>
        <w:t>: Lamorfrequenz [Hz]</w:t>
      </w:r>
    </w:p>
    <w:p w14:paraId="26A6D109" w14:textId="60784ABB" w:rsidR="00866604" w:rsidRDefault="00866604" w:rsidP="00866604">
      <w:pPr>
        <w:spacing w:line="240" w:lineRule="auto"/>
        <w:rPr>
          <w:rFonts w:eastAsiaTheme="minorEastAsia"/>
          <w:noProof/>
        </w:rPr>
      </w:pPr>
    </w:p>
    <w:p w14:paraId="595FF72A" w14:textId="07F9881B" w:rsidR="00866604" w:rsidRDefault="00866604" w:rsidP="00866604">
      <w:pPr>
        <w:pStyle w:val="Listenabsatz"/>
        <w:numPr>
          <w:ilvl w:val="0"/>
          <w:numId w:val="3"/>
        </w:numPr>
        <w:spacing w:line="240" w:lineRule="auto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Wo wird Hören verarbeitet?</w:t>
      </w:r>
    </w:p>
    <w:p w14:paraId="63D4AAEB" w14:textId="31B83216" w:rsidR="00866604" w:rsidRDefault="00866604" w:rsidP="00866604">
      <w:pPr>
        <w:pStyle w:val="Listenabsatz"/>
        <w:numPr>
          <w:ilvl w:val="1"/>
          <w:numId w:val="3"/>
        </w:numPr>
        <w:spacing w:line="240" w:lineRule="auto"/>
        <w:rPr>
          <w:rFonts w:eastAsiaTheme="minorEastAsia"/>
          <w:noProof/>
        </w:rPr>
      </w:pPr>
      <w:r>
        <w:rPr>
          <w:rFonts w:eastAsiaTheme="minorEastAsia"/>
          <w:noProof/>
        </w:rPr>
        <w:t>Auditiver Kortex</w:t>
      </w:r>
    </w:p>
    <w:p w14:paraId="2645DBC4" w14:textId="77777777" w:rsidR="00866604" w:rsidRDefault="00866604" w:rsidP="00866604">
      <w:pPr>
        <w:spacing w:line="240" w:lineRule="auto"/>
        <w:rPr>
          <w:rFonts w:eastAsiaTheme="minorEastAsia"/>
          <w:noProof/>
        </w:rPr>
      </w:pPr>
    </w:p>
    <w:p w14:paraId="3EF33DFB" w14:textId="4A762E74" w:rsidR="00866604" w:rsidRDefault="00866604" w:rsidP="00866604">
      <w:pPr>
        <w:pStyle w:val="Listenabsatz"/>
        <w:numPr>
          <w:ilvl w:val="0"/>
          <w:numId w:val="3"/>
        </w:numPr>
        <w:spacing w:line="240" w:lineRule="auto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Beim Indikatordilutionsverfahren kann </w:t>
      </w:r>
      <w:r w:rsidR="00A6151A">
        <w:rPr>
          <w:rFonts w:eastAsiaTheme="minorEastAsia"/>
          <w:noProof/>
        </w:rPr>
        <w:t>der Fluss dV/dt mittels des Stewart-Henriques-Hamilton-Verfahren ermittelt werden. Gebe die richtige Formel an.</w:t>
      </w:r>
    </w:p>
    <w:p w14:paraId="0B26242E" w14:textId="756598E9" w:rsidR="00A6151A" w:rsidRDefault="00A6151A" w:rsidP="00A6151A">
      <w:pPr>
        <w:spacing w:line="240" w:lineRule="auto"/>
        <w:ind w:left="502"/>
        <w:rPr>
          <w:rFonts w:eastAsiaTheme="minorEastAsia"/>
          <w:noProof/>
        </w:rPr>
      </w:pPr>
      <w:r w:rsidRPr="00A6151A">
        <w:rPr>
          <w:rFonts w:eastAsiaTheme="minorEastAsia"/>
          <w:noProof/>
        </w:rPr>
        <w:drawing>
          <wp:inline distT="0" distB="0" distL="0" distR="0" wp14:anchorId="1259EC2A" wp14:editId="51D4BCC6">
            <wp:extent cx="2166551" cy="1653421"/>
            <wp:effectExtent l="0" t="0" r="5715" b="0"/>
            <wp:docPr id="292403072" name="Grafik 1" descr="Ein Bild, das Handschrift, Text, Schrift, Zahl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403072" name="Grafik 1" descr="Ein Bild, das Handschrift, Text, Schrift, Zahl enthält.&#10;&#10;KI-generierte Inhalte können fehlerhaft sein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75096" cy="1659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298AC" w14:textId="77777777" w:rsidR="00A6151A" w:rsidRDefault="00A6151A" w:rsidP="00A6151A">
      <w:pPr>
        <w:spacing w:line="240" w:lineRule="auto"/>
        <w:ind w:left="502"/>
        <w:rPr>
          <w:rFonts w:eastAsiaTheme="minorEastAsia"/>
          <w:noProof/>
        </w:rPr>
      </w:pPr>
    </w:p>
    <w:p w14:paraId="3267BCDF" w14:textId="3D8C5AEF" w:rsidR="00A6151A" w:rsidRPr="00A6151A" w:rsidRDefault="00A6151A" w:rsidP="00A6151A">
      <w:pPr>
        <w:pStyle w:val="Listenabsatz"/>
        <w:numPr>
          <w:ilvl w:val="0"/>
          <w:numId w:val="3"/>
        </w:numPr>
        <w:spacing w:line="240" w:lineRule="auto"/>
        <w:rPr>
          <w:rFonts w:eastAsiaTheme="minorEastAsia"/>
          <w:noProof/>
        </w:rPr>
      </w:pPr>
      <w:r>
        <w:rPr>
          <w:rFonts w:eastAsiaTheme="minorEastAsia"/>
          <w:noProof/>
        </w:rPr>
        <w:t>Irgendwas mit Linien und Ultraschall</w:t>
      </w:r>
    </w:p>
    <w:sectPr w:rsidR="00A6151A" w:rsidRPr="00A6151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3D33AC"/>
    <w:multiLevelType w:val="hybridMultilevel"/>
    <w:tmpl w:val="61B6E236"/>
    <w:lvl w:ilvl="0" w:tplc="BF3C1AFA">
      <w:start w:val="1"/>
      <w:numFmt w:val="decimal"/>
      <w:lvlText w:val="%1."/>
      <w:lvlJc w:val="left"/>
      <w:pPr>
        <w:ind w:left="502" w:hanging="360"/>
      </w:pPr>
      <w:rPr>
        <w:b w:val="0"/>
        <w:bCs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665F6"/>
    <w:multiLevelType w:val="hybridMultilevel"/>
    <w:tmpl w:val="BF406E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B3652E"/>
    <w:multiLevelType w:val="hybridMultilevel"/>
    <w:tmpl w:val="ADAE70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4036986">
    <w:abstractNumId w:val="2"/>
  </w:num>
  <w:num w:numId="2" w16cid:durableId="1208451002">
    <w:abstractNumId w:val="1"/>
  </w:num>
  <w:num w:numId="3" w16cid:durableId="282730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E82"/>
    <w:rsid w:val="000346B1"/>
    <w:rsid w:val="000A74B8"/>
    <w:rsid w:val="00502188"/>
    <w:rsid w:val="00523126"/>
    <w:rsid w:val="00553629"/>
    <w:rsid w:val="00602ACE"/>
    <w:rsid w:val="00660B70"/>
    <w:rsid w:val="0085248D"/>
    <w:rsid w:val="00866604"/>
    <w:rsid w:val="008F646E"/>
    <w:rsid w:val="009B455A"/>
    <w:rsid w:val="00A6151A"/>
    <w:rsid w:val="00B12E82"/>
    <w:rsid w:val="00B35ED2"/>
    <w:rsid w:val="00B65C7D"/>
    <w:rsid w:val="00BA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ACF1E4A"/>
  <w15:chartTrackingRefBased/>
  <w15:docId w15:val="{79885943-650E-5C43-97E6-5DE771B83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12E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12E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12E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12E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12E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12E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12E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12E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12E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12E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12E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12E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12E8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12E8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12E8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12E8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12E8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12E8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12E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12E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12E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12E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12E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12E8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12E8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12E8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12E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12E8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12E82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Standard"/>
    <w:rsid w:val="00B12E82"/>
    <w:pPr>
      <w:spacing w:after="45" w:line="240" w:lineRule="auto"/>
    </w:pPr>
    <w:rPr>
      <w:rFonts w:ascii=".AppleSystemUIFont" w:eastAsia="Times New Roman" w:hAnsi=".AppleSystemUIFont" w:cs="Times New Roman"/>
      <w:kern w:val="0"/>
      <w:sz w:val="42"/>
      <w:szCs w:val="42"/>
      <w:lang w:eastAsia="de-DE"/>
      <w14:ligatures w14:val="none"/>
    </w:rPr>
  </w:style>
  <w:style w:type="paragraph" w:customStyle="1" w:styleId="p2">
    <w:name w:val="p2"/>
    <w:basedOn w:val="Standard"/>
    <w:rsid w:val="00B12E82"/>
    <w:pPr>
      <w:spacing w:after="0" w:line="240" w:lineRule="auto"/>
    </w:pPr>
    <w:rPr>
      <w:rFonts w:ascii=".AppleSystemUIFont" w:eastAsia="Times New Roman" w:hAnsi=".AppleSystemUIFont" w:cs="Times New Roman"/>
      <w:kern w:val="0"/>
      <w:sz w:val="26"/>
      <w:szCs w:val="26"/>
      <w:lang w:eastAsia="de-DE"/>
      <w14:ligatures w14:val="none"/>
    </w:rPr>
  </w:style>
  <w:style w:type="character" w:customStyle="1" w:styleId="s1">
    <w:name w:val="s1"/>
    <w:basedOn w:val="Absatz-Standardschriftart"/>
    <w:rsid w:val="00B12E82"/>
    <w:rPr>
      <w:rFonts w:ascii="UICTFontTextStyleBody" w:hAnsi="UICTFontTextStyleBody" w:hint="default"/>
      <w:b/>
      <w:bCs/>
      <w:i w:val="0"/>
      <w:iCs w:val="0"/>
      <w:sz w:val="42"/>
      <w:szCs w:val="42"/>
    </w:rPr>
  </w:style>
  <w:style w:type="character" w:customStyle="1" w:styleId="s2">
    <w:name w:val="s2"/>
    <w:basedOn w:val="Absatz-Standardschriftart"/>
    <w:rsid w:val="00B12E82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table" w:styleId="Tabellenraster">
    <w:name w:val="Table Grid"/>
    <w:basedOn w:val="NormaleTabelle"/>
    <w:uiPriority w:val="39"/>
    <w:rsid w:val="00523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9B455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387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Franziska von Byern</dc:creator>
  <cp:keywords/>
  <dc:description/>
  <cp:lastModifiedBy>Franziska von Byern</cp:lastModifiedBy>
  <cp:revision>1</cp:revision>
  <dcterms:created xsi:type="dcterms:W3CDTF">2026-02-16T14:06:00Z</dcterms:created>
  <dcterms:modified xsi:type="dcterms:W3CDTF">2026-02-17T13:54:00Z</dcterms:modified>
</cp:coreProperties>
</file>