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7EE7" w:rsidRPr="009B72A8" w:rsidRDefault="009B72A8" w:rsidP="009B72A8">
      <w:pPr>
        <w:pStyle w:val="berschrift1"/>
        <w:rPr>
          <w:rFonts w:ascii="Tahoma" w:hAnsi="Tahoma" w:cs="Tahoma"/>
        </w:rPr>
      </w:pPr>
      <w:r w:rsidRPr="009B72A8">
        <w:rPr>
          <w:rFonts w:ascii="Tahoma" w:hAnsi="Tahoma" w:cs="Tahoma"/>
        </w:rPr>
        <w:t>Implantate</w:t>
      </w:r>
      <w:r w:rsidRPr="009B72A8">
        <w:rPr>
          <w:rFonts w:ascii="Tahoma" w:hAnsi="Tahoma" w:cs="Tahoma"/>
        </w:rPr>
        <w:tab/>
      </w:r>
    </w:p>
    <w:p w:rsidR="009B72A8" w:rsidRPr="009B72A8" w:rsidRDefault="009B72A8" w:rsidP="009B72A8">
      <w:pPr>
        <w:pStyle w:val="berschrift2"/>
        <w:rPr>
          <w:rFonts w:ascii="Tahoma" w:hAnsi="Tahoma" w:cs="Tahoma"/>
        </w:rPr>
      </w:pPr>
      <w:r w:rsidRPr="009B72A8">
        <w:rPr>
          <w:rFonts w:ascii="Tahoma" w:hAnsi="Tahoma" w:cs="Tahoma"/>
        </w:rPr>
        <w:t xml:space="preserve">Erster Streich: </w:t>
      </w:r>
      <w:proofErr w:type="spellStart"/>
      <w:r w:rsidRPr="009B72A8">
        <w:rPr>
          <w:rFonts w:ascii="Tahoma" w:hAnsi="Tahoma" w:cs="Tahoma"/>
        </w:rPr>
        <w:t>Gadow</w:t>
      </w:r>
      <w:proofErr w:type="spellEnd"/>
    </w:p>
    <w:p w:rsidR="009B72A8" w:rsidRPr="009B72A8" w:rsidRDefault="009B72A8" w:rsidP="009B72A8">
      <w:pPr>
        <w:pStyle w:val="Listenabsatz"/>
        <w:numPr>
          <w:ilvl w:val="0"/>
          <w:numId w:val="1"/>
        </w:numPr>
        <w:jc w:val="right"/>
        <w:rPr>
          <w:rFonts w:ascii="Tahoma" w:hAnsi="Tahoma" w:cs="Tahoma"/>
        </w:rPr>
      </w:pPr>
      <w:r w:rsidRPr="009B72A8">
        <w:rPr>
          <w:rFonts w:ascii="Tahoma" w:hAnsi="Tahoma" w:cs="Tahoma"/>
        </w:rPr>
        <w:t>Vorlesung</w:t>
      </w:r>
    </w:p>
    <w:p w:rsidR="009B72A8" w:rsidRPr="009B72A8" w:rsidRDefault="009B72A8" w:rsidP="009B72A8">
      <w:pPr>
        <w:pStyle w:val="Listenabsatz"/>
        <w:numPr>
          <w:ilvl w:val="0"/>
          <w:numId w:val="4"/>
        </w:numPr>
        <w:jc w:val="both"/>
        <w:rPr>
          <w:rFonts w:ascii="Tahoma" w:hAnsi="Tahoma" w:cs="Tahoma"/>
        </w:rPr>
      </w:pPr>
      <w:r w:rsidRPr="009B72A8">
        <w:rPr>
          <w:rFonts w:ascii="Tahoma" w:hAnsi="Tahoma" w:cs="Tahoma"/>
        </w:rPr>
        <w:t xml:space="preserve">Gesundheit als sechstes </w:t>
      </w:r>
      <w:proofErr w:type="spellStart"/>
      <w:r w:rsidRPr="009B72A8">
        <w:rPr>
          <w:rFonts w:ascii="Tahoma" w:hAnsi="Tahoma" w:cs="Tahoma"/>
        </w:rPr>
        <w:t>Kondratieff</w:t>
      </w:r>
      <w:proofErr w:type="spellEnd"/>
    </w:p>
    <w:p w:rsidR="009B72A8" w:rsidRPr="009B72A8" w:rsidRDefault="009B72A8" w:rsidP="009B72A8">
      <w:pPr>
        <w:pStyle w:val="Listenabsatz"/>
        <w:numPr>
          <w:ilvl w:val="0"/>
          <w:numId w:val="4"/>
        </w:numPr>
        <w:jc w:val="both"/>
        <w:rPr>
          <w:rFonts w:ascii="Tahoma" w:hAnsi="Tahoma" w:cs="Tahoma"/>
        </w:rPr>
      </w:pPr>
      <w:r w:rsidRPr="009B72A8">
        <w:rPr>
          <w:rFonts w:ascii="Tahoma" w:hAnsi="Tahoma" w:cs="Tahoma"/>
        </w:rPr>
        <w:t>Bevölkerung altert</w:t>
      </w:r>
    </w:p>
    <w:p w:rsidR="009B72A8" w:rsidRPr="009B72A8" w:rsidRDefault="009B72A8" w:rsidP="009B72A8">
      <w:pPr>
        <w:pStyle w:val="Listenabsatz"/>
        <w:numPr>
          <w:ilvl w:val="1"/>
          <w:numId w:val="4"/>
        </w:numPr>
        <w:jc w:val="both"/>
        <w:rPr>
          <w:rFonts w:ascii="Tahoma" w:hAnsi="Tahoma" w:cs="Tahoma"/>
        </w:rPr>
      </w:pPr>
      <w:r w:rsidRPr="009B72A8">
        <w:rPr>
          <w:rFonts w:ascii="Tahoma" w:hAnsi="Tahoma" w:cs="Tahoma"/>
        </w:rPr>
        <w:t>Gesundheit für Verbraucher und Wirtschaft immer wichtiger</w:t>
      </w:r>
    </w:p>
    <w:p w:rsidR="009B72A8" w:rsidRPr="009B72A8" w:rsidRDefault="009B72A8" w:rsidP="009B72A8">
      <w:pPr>
        <w:pStyle w:val="Listenabsatz"/>
        <w:numPr>
          <w:ilvl w:val="1"/>
          <w:numId w:val="4"/>
        </w:numPr>
        <w:jc w:val="both"/>
        <w:rPr>
          <w:rFonts w:ascii="Tahoma" w:hAnsi="Tahoma" w:cs="Tahoma"/>
        </w:rPr>
      </w:pPr>
      <w:r w:rsidRPr="009B72A8">
        <w:rPr>
          <w:rFonts w:ascii="Tahoma" w:hAnsi="Tahoma" w:cs="Tahoma"/>
        </w:rPr>
        <w:t>Implantate gefragter</w:t>
      </w:r>
    </w:p>
    <w:p w:rsidR="009B72A8" w:rsidRPr="009B72A8" w:rsidRDefault="009B72A8" w:rsidP="009B72A8">
      <w:pPr>
        <w:pStyle w:val="Listenabsatz"/>
        <w:numPr>
          <w:ilvl w:val="0"/>
          <w:numId w:val="4"/>
        </w:numPr>
        <w:jc w:val="both"/>
        <w:rPr>
          <w:rFonts w:ascii="Tahoma" w:hAnsi="Tahoma" w:cs="Tahoma"/>
        </w:rPr>
      </w:pPr>
      <w:r w:rsidRPr="009B72A8">
        <w:rPr>
          <w:rFonts w:ascii="Tahoma" w:hAnsi="Tahoma" w:cs="Tahoma"/>
        </w:rPr>
        <w:t xml:space="preserve">Aktuell das größte Problem bei </w:t>
      </w:r>
      <w:proofErr w:type="spellStart"/>
      <w:r w:rsidRPr="009B72A8">
        <w:rPr>
          <w:rFonts w:ascii="Tahoma" w:hAnsi="Tahoma" w:cs="Tahoma"/>
        </w:rPr>
        <w:t>Endothesen</w:t>
      </w:r>
      <w:proofErr w:type="spellEnd"/>
      <w:r w:rsidRPr="009B72A8">
        <w:rPr>
          <w:rFonts w:ascii="Tahoma" w:hAnsi="Tahoma" w:cs="Tahoma"/>
        </w:rPr>
        <w:t xml:space="preserve"> ist die Verankerung im Knochen; die Kraftverteilung auf den Knochen ist nicht gleichmäßig und natürlich, der Knochen baut sich an vielbelasteten Stellen ab.</w:t>
      </w:r>
    </w:p>
    <w:p w:rsidR="009B72A8" w:rsidRDefault="009B72A8" w:rsidP="009B72A8">
      <w:pPr>
        <w:pStyle w:val="Listenabsatz"/>
        <w:numPr>
          <w:ilvl w:val="0"/>
          <w:numId w:val="4"/>
        </w:numPr>
        <w:jc w:val="both"/>
        <w:rPr>
          <w:rFonts w:ascii="Tahoma" w:hAnsi="Tahoma" w:cs="Tahoma"/>
        </w:rPr>
      </w:pPr>
      <w:r w:rsidRPr="009B72A8">
        <w:rPr>
          <w:rFonts w:ascii="Tahoma" w:hAnsi="Tahoma" w:cs="Tahoma"/>
        </w:rPr>
        <w:t xml:space="preserve">25,3 </w:t>
      </w:r>
      <w:r w:rsidRPr="009B72A8">
        <w:rPr>
          <w:rFonts w:ascii="Tahoma" w:hAnsi="Tahoma" w:cs="Tahoma"/>
        </w:rPr>
        <w:t>‰</w:t>
      </w:r>
      <w:r w:rsidRPr="009B72A8">
        <w:rPr>
          <w:rFonts w:ascii="Tahoma" w:hAnsi="Tahoma" w:cs="Tahoma"/>
        </w:rPr>
        <w:t xml:space="preserve"> bzw. 21,3 ‰ </w:t>
      </w:r>
      <w:r>
        <w:rPr>
          <w:rFonts w:ascii="Tahoma" w:hAnsi="Tahoma" w:cs="Tahoma"/>
        </w:rPr>
        <w:t>der dt. Bevölkerung haben respektive Hüft- oder Kniegelenkprothesen</w:t>
      </w:r>
    </w:p>
    <w:p w:rsidR="009B72A8" w:rsidRDefault="009B72A8" w:rsidP="009B72A8">
      <w:pPr>
        <w:pStyle w:val="Listenabsatz"/>
        <w:numPr>
          <w:ilvl w:val="0"/>
          <w:numId w:val="4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Zukunft: gedruckte Individualimplantate</w:t>
      </w:r>
    </w:p>
    <w:p w:rsidR="0033570A" w:rsidRDefault="00F20ACD" w:rsidP="00F20ACD">
      <w:pPr>
        <w:jc w:val="both"/>
      </w:pPr>
      <w:r>
        <w:fldChar w:fldCharType="begin"/>
      </w:r>
      <w:r>
        <w:instrText xml:space="preserve"> LINK </w:instrText>
      </w:r>
      <w:r w:rsidR="0033570A">
        <w:instrText xml:space="preserve">Excel.Sheet.12 "C:\\Users\\Jakob\\bwSyncAndShare\\MedTech\\Materialien für Implantate\\Gadow\\Gaow 1 Tabelle 1.xlsx" Tabelle1!Z1S1:Z3S4 </w:instrText>
      </w:r>
      <w:r>
        <w:instrText xml:space="preserve">\a \f 4 \h </w:instrText>
      </w:r>
      <w:r w:rsidR="0033570A">
        <w:fldChar w:fldCharType="separate"/>
      </w:r>
    </w:p>
    <w:tbl>
      <w:tblPr>
        <w:tblW w:w="87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0"/>
        <w:gridCol w:w="1600"/>
        <w:gridCol w:w="2120"/>
        <w:gridCol w:w="2860"/>
      </w:tblGrid>
      <w:tr w:rsidR="0033570A" w:rsidRPr="0033570A" w:rsidTr="0033570A">
        <w:trPr>
          <w:divId w:val="2039811582"/>
          <w:trHeight w:val="300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hideMark/>
          </w:tcPr>
          <w:p w:rsidR="0033570A" w:rsidRPr="0033570A" w:rsidRDefault="0033570A" w:rsidP="003357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>biotoxisch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E699"/>
            <w:hideMark/>
          </w:tcPr>
          <w:p w:rsidR="0033570A" w:rsidRPr="0033570A" w:rsidRDefault="0033570A" w:rsidP="003357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>biotolerant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hideMark/>
          </w:tcPr>
          <w:p w:rsidR="0033570A" w:rsidRPr="0033570A" w:rsidRDefault="0033570A" w:rsidP="003357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proofErr w:type="spellStart"/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>bioinert</w:t>
            </w:r>
            <w:proofErr w:type="spellEnd"/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000000" w:fill="548235"/>
            <w:hideMark/>
          </w:tcPr>
          <w:p w:rsidR="0033570A" w:rsidRPr="0033570A" w:rsidRDefault="0033570A" w:rsidP="003357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>bioaktiv</w:t>
            </w:r>
          </w:p>
        </w:tc>
      </w:tr>
      <w:tr w:rsidR="0033570A" w:rsidRPr="0033570A" w:rsidTr="0033570A">
        <w:trPr>
          <w:divId w:val="2039811582"/>
          <w:trHeight w:val="600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3570A" w:rsidRPr="0033570A" w:rsidRDefault="0033570A" w:rsidP="003357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>Schwermetalle…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3570A" w:rsidRPr="0033570A" w:rsidRDefault="0033570A" w:rsidP="003357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proofErr w:type="spellStart"/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>CoCr</w:t>
            </w:r>
            <w:proofErr w:type="spellEnd"/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>, PMMA PEEK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3570A" w:rsidRPr="0033570A" w:rsidRDefault="0033570A" w:rsidP="003357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proofErr w:type="spellStart"/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>Ti</w:t>
            </w:r>
            <w:proofErr w:type="spellEnd"/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>, TiAl6V4, αAl2O3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3570A" w:rsidRPr="0033570A" w:rsidRDefault="0033570A" w:rsidP="003357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 xml:space="preserve">TiO2, </w:t>
            </w:r>
            <w:proofErr w:type="spellStart"/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>Hap</w:t>
            </w:r>
            <w:proofErr w:type="spellEnd"/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>, TCP, Biogläser</w:t>
            </w:r>
          </w:p>
        </w:tc>
      </w:tr>
      <w:tr w:rsidR="0033570A" w:rsidRPr="0033570A" w:rsidTr="0033570A">
        <w:trPr>
          <w:divId w:val="2039811582"/>
          <w:trHeight w:val="2085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3570A" w:rsidRPr="0033570A" w:rsidRDefault="0033570A" w:rsidP="003357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>Entzündungsreaktion, Abstoß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3570A" w:rsidRPr="0033570A" w:rsidRDefault="0033570A" w:rsidP="003357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 xml:space="preserve">Kontaktgewebe, </w:t>
            </w:r>
            <w:proofErr w:type="spellStart"/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>distantierte</w:t>
            </w:r>
            <w:proofErr w:type="spellEnd"/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 xml:space="preserve"> Knochenbildung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3570A" w:rsidRPr="0033570A" w:rsidRDefault="0033570A" w:rsidP="003357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proofErr w:type="spellStart"/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>Kontaktosteogenese</w:t>
            </w:r>
            <w:proofErr w:type="spellEnd"/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3570A" w:rsidRPr="0033570A" w:rsidRDefault="0033570A" w:rsidP="003357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 xml:space="preserve">Umwandlung in körpereigenes Gewebe, bindende </w:t>
            </w:r>
            <w:proofErr w:type="spellStart"/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>Osteogenese</w:t>
            </w:r>
            <w:proofErr w:type="spellEnd"/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>, biokatalytische Wirkung (</w:t>
            </w:r>
            <w:proofErr w:type="spellStart"/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>drug</w:t>
            </w:r>
            <w:proofErr w:type="spellEnd"/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 xml:space="preserve"> </w:t>
            </w:r>
            <w:proofErr w:type="spellStart"/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>delivery</w:t>
            </w:r>
            <w:proofErr w:type="spellEnd"/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>)</w:t>
            </w:r>
          </w:p>
        </w:tc>
      </w:tr>
    </w:tbl>
    <w:p w:rsidR="0033570A" w:rsidRDefault="00F20ACD" w:rsidP="00F20ACD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fldChar w:fldCharType="end"/>
      </w:r>
    </w:p>
    <w:tbl>
      <w:tblPr>
        <w:tblW w:w="89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20"/>
        <w:gridCol w:w="2400"/>
        <w:gridCol w:w="2380"/>
        <w:gridCol w:w="2400"/>
      </w:tblGrid>
      <w:tr w:rsidR="0033570A" w:rsidRPr="0033570A" w:rsidTr="0033570A">
        <w:trPr>
          <w:trHeight w:val="90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570A" w:rsidRPr="0033570A" w:rsidRDefault="0033570A" w:rsidP="003357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>Osteosynthese/ Gelenkersatz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570A" w:rsidRPr="0033570A" w:rsidRDefault="0033570A" w:rsidP="003357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 xml:space="preserve">Rostfreie Stähle, Titan und Titanlegierungen, </w:t>
            </w:r>
            <w:proofErr w:type="spellStart"/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>CoCr</w:t>
            </w:r>
            <w:proofErr w:type="spellEnd"/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>-Legierungen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570A" w:rsidRPr="0033570A" w:rsidRDefault="0033570A" w:rsidP="003357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 xml:space="preserve">Polyethylen (UHMWPE), </w:t>
            </w:r>
            <w:proofErr w:type="spellStart"/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>Polymethylacrylat</w:t>
            </w:r>
            <w:proofErr w:type="spellEnd"/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570A" w:rsidRPr="0033570A" w:rsidRDefault="0033570A" w:rsidP="003357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 xml:space="preserve">Aluminiumoxid, </w:t>
            </w:r>
            <w:proofErr w:type="spellStart"/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>Zirkonoxid</w:t>
            </w:r>
            <w:proofErr w:type="spellEnd"/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 xml:space="preserve"> (ZrO2) Calciumphosphate</w:t>
            </w:r>
          </w:p>
        </w:tc>
      </w:tr>
      <w:tr w:rsidR="0033570A" w:rsidRPr="0033570A" w:rsidTr="0033570A">
        <w:trPr>
          <w:trHeight w:val="150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570A" w:rsidRPr="0033570A" w:rsidRDefault="0033570A" w:rsidP="003357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>Dentalchirurgie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570A" w:rsidRPr="0033570A" w:rsidRDefault="0033570A" w:rsidP="003357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 xml:space="preserve">Titan und Titanlegierungen, </w:t>
            </w:r>
            <w:proofErr w:type="spellStart"/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>CoCr</w:t>
            </w:r>
            <w:proofErr w:type="spellEnd"/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>-Legierungen, Amalgam (</w:t>
            </w:r>
            <w:proofErr w:type="spellStart"/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>HgAgSn</w:t>
            </w:r>
            <w:proofErr w:type="spellEnd"/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>), Goldlegierungen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570A" w:rsidRPr="0033570A" w:rsidRDefault="0033570A" w:rsidP="003357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proofErr w:type="spellStart"/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>Polymethylacrylat</w:t>
            </w:r>
            <w:proofErr w:type="spellEnd"/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570A" w:rsidRPr="0033570A" w:rsidRDefault="0033570A" w:rsidP="003357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 xml:space="preserve">Aluminiumoxid, </w:t>
            </w:r>
            <w:proofErr w:type="spellStart"/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>Zirkonoxid</w:t>
            </w:r>
            <w:proofErr w:type="spellEnd"/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 xml:space="preserve"> (ZrO2) Calciumphosphate, Porzellan</w:t>
            </w:r>
          </w:p>
        </w:tc>
      </w:tr>
      <w:tr w:rsidR="0033570A" w:rsidRPr="0033570A" w:rsidTr="0033570A">
        <w:trPr>
          <w:trHeight w:val="120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570A" w:rsidRPr="0033570A" w:rsidRDefault="0033570A" w:rsidP="003357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proofErr w:type="spellStart"/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>Gefäßchriurgie</w:t>
            </w:r>
            <w:proofErr w:type="spellEnd"/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570A" w:rsidRPr="0033570A" w:rsidRDefault="0033570A" w:rsidP="003357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proofErr w:type="spellStart"/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>CoCr</w:t>
            </w:r>
            <w:proofErr w:type="spellEnd"/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 xml:space="preserve">-Legierungen, </w:t>
            </w:r>
            <w:proofErr w:type="spellStart"/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>NiTi</w:t>
            </w:r>
            <w:proofErr w:type="spellEnd"/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>-Legierungen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570A" w:rsidRPr="0033570A" w:rsidRDefault="0033570A" w:rsidP="003357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 xml:space="preserve">Polyester, </w:t>
            </w:r>
            <w:proofErr w:type="spellStart"/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>Polytetraflouretylen</w:t>
            </w:r>
            <w:proofErr w:type="spellEnd"/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 xml:space="preserve">, </w:t>
            </w:r>
            <w:proofErr w:type="spellStart"/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>Po</w:t>
            </w:r>
            <w:bookmarkStart w:id="0" w:name="_GoBack"/>
            <w:bookmarkEnd w:id="0"/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>lysiloxane</w:t>
            </w:r>
            <w:proofErr w:type="spellEnd"/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 xml:space="preserve">, </w:t>
            </w:r>
            <w:proofErr w:type="spellStart"/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>Polyuretane</w:t>
            </w:r>
            <w:proofErr w:type="spellEnd"/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570A" w:rsidRPr="0033570A" w:rsidRDefault="0033570A" w:rsidP="003357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>Keramik sehr hart und gut als bspw. Gelenkpfanne verwendbar</w:t>
            </w:r>
          </w:p>
        </w:tc>
      </w:tr>
      <w:tr w:rsidR="0033570A" w:rsidRPr="0033570A" w:rsidTr="0033570A">
        <w:trPr>
          <w:trHeight w:val="60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570A" w:rsidRPr="0033570A" w:rsidRDefault="0033570A" w:rsidP="003357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>Chirurgische Instrumente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570A" w:rsidRPr="0033570A" w:rsidRDefault="0033570A" w:rsidP="003357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>Rostfreie Stähle, Titanlegierungen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70A" w:rsidRPr="0033570A" w:rsidRDefault="0033570A" w:rsidP="003357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70A" w:rsidRPr="0033570A" w:rsidRDefault="0033570A" w:rsidP="003357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</w:tr>
      <w:tr w:rsidR="0033570A" w:rsidRPr="0033570A" w:rsidTr="0033570A">
        <w:trPr>
          <w:trHeight w:val="60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570A" w:rsidRPr="0033570A" w:rsidRDefault="0033570A" w:rsidP="003357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proofErr w:type="spellStart"/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>Ophotalmologie</w:t>
            </w:r>
            <w:proofErr w:type="spellEnd"/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 xml:space="preserve"> (Augenkram)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70A" w:rsidRPr="0033570A" w:rsidRDefault="0033570A" w:rsidP="003357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570A" w:rsidRPr="0033570A" w:rsidRDefault="0033570A" w:rsidP="003357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proofErr w:type="spellStart"/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>Polymethylacrylat</w:t>
            </w:r>
            <w:proofErr w:type="spellEnd"/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 xml:space="preserve">, </w:t>
            </w:r>
            <w:proofErr w:type="spellStart"/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>Polysiloxane</w:t>
            </w:r>
            <w:proofErr w:type="spellEnd"/>
            <w:r w:rsidRPr="0033570A">
              <w:rPr>
                <w:rFonts w:ascii="Calibri" w:eastAsia="Times New Roman" w:hAnsi="Calibri" w:cs="Times New Roman"/>
                <w:color w:val="000000"/>
                <w:lang w:eastAsia="de-DE"/>
              </w:rPr>
              <w:t>, Hydrogele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70A" w:rsidRPr="0033570A" w:rsidRDefault="0033570A" w:rsidP="003357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</w:tr>
    </w:tbl>
    <w:p w:rsidR="009B72A8" w:rsidRDefault="009B72A8" w:rsidP="00F20ACD">
      <w:pPr>
        <w:jc w:val="both"/>
        <w:rPr>
          <w:rFonts w:ascii="Tahoma" w:hAnsi="Tahoma" w:cs="Tahoma"/>
        </w:rPr>
      </w:pPr>
    </w:p>
    <w:p w:rsidR="0033570A" w:rsidRPr="00F20ACD" w:rsidRDefault="0033570A" w:rsidP="00F20ACD">
      <w:pPr>
        <w:jc w:val="both"/>
        <w:rPr>
          <w:rFonts w:ascii="Tahoma" w:hAnsi="Tahoma" w:cs="Tahoma"/>
        </w:rPr>
      </w:pPr>
    </w:p>
    <w:p w:rsidR="009B72A8" w:rsidRPr="009B72A8" w:rsidRDefault="009B72A8" w:rsidP="009B72A8">
      <w:pPr>
        <w:ind w:left="360"/>
        <w:jc w:val="both"/>
      </w:pPr>
    </w:p>
    <w:sectPr w:rsidR="009B72A8" w:rsidRPr="009B72A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148CF"/>
    <w:multiLevelType w:val="hybridMultilevel"/>
    <w:tmpl w:val="BD72613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B3EF4"/>
    <w:multiLevelType w:val="hybridMultilevel"/>
    <w:tmpl w:val="C05E5A10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0E26550"/>
    <w:multiLevelType w:val="hybridMultilevel"/>
    <w:tmpl w:val="EF42580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0C52D4"/>
    <w:multiLevelType w:val="multilevel"/>
    <w:tmpl w:val="DF9CF4B8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bullet"/>
      <w:lvlText w:val="→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627"/>
    <w:rsid w:val="002D2627"/>
    <w:rsid w:val="0033570A"/>
    <w:rsid w:val="00560D41"/>
    <w:rsid w:val="007C7EE7"/>
    <w:rsid w:val="00805677"/>
    <w:rsid w:val="009B72A8"/>
    <w:rsid w:val="00F20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86571"/>
  <w15:chartTrackingRefBased/>
  <w15:docId w15:val="{07FB8D50-9DD4-47E9-BCC3-D1609C1F7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9B72A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9B72A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9B72A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9B72A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enabsatz">
    <w:name w:val="List Paragraph"/>
    <w:basedOn w:val="Standard"/>
    <w:uiPriority w:val="34"/>
    <w:qFormat/>
    <w:rsid w:val="009B72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8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2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Jakob Faßbender</dc:creator>
  <cp:keywords/>
  <dc:description/>
  <cp:lastModifiedBy>Jakob Faßbender</cp:lastModifiedBy>
  <cp:revision>3</cp:revision>
  <dcterms:created xsi:type="dcterms:W3CDTF">2017-02-14T20:47:00Z</dcterms:created>
  <dcterms:modified xsi:type="dcterms:W3CDTF">2017-02-14T21:19:00Z</dcterms:modified>
</cp:coreProperties>
</file>