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rPr/>
      </w:pPr>
      <w:r w:rsidDel="00000000" w:rsidR="00000000" w:rsidRPr="00000000">
        <w:rPr>
          <w:rtl w:val="0"/>
        </w:rPr>
        <w:t xml:space="preserve">Gedächtnisprotokoll: HBio 1 Klausur WS24/25</w:t>
      </w:r>
    </w:p>
    <w:p w:rsidR="00000000" w:rsidDel="00000000" w:rsidP="00000000" w:rsidRDefault="00000000" w:rsidRPr="00000000" w14:paraId="00000002">
      <w:pPr>
        <w:ind w:left="0" w:firstLine="0"/>
        <w:rPr/>
      </w:pPr>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Was ist kein Bestandteil der Extrazellulären Matrix?</w:t>
      </w:r>
    </w:p>
    <w:p w:rsidR="00000000" w:rsidDel="00000000" w:rsidP="00000000" w:rsidRDefault="00000000" w:rsidRPr="00000000" w14:paraId="00000006">
      <w:pPr>
        <w:numPr>
          <w:ilvl w:val="0"/>
          <w:numId w:val="2"/>
        </w:numPr>
        <w:ind w:left="720" w:hanging="360"/>
        <w:rPr>
          <w:u w:val="none"/>
        </w:rPr>
      </w:pPr>
      <w:r w:rsidDel="00000000" w:rsidR="00000000" w:rsidRPr="00000000">
        <w:rPr>
          <w:rtl w:val="0"/>
        </w:rPr>
        <w:t xml:space="preserve">Kollagen</w:t>
      </w:r>
    </w:p>
    <w:p w:rsidR="00000000" w:rsidDel="00000000" w:rsidP="00000000" w:rsidRDefault="00000000" w:rsidRPr="00000000" w14:paraId="00000007">
      <w:pPr>
        <w:numPr>
          <w:ilvl w:val="0"/>
          <w:numId w:val="2"/>
        </w:numPr>
        <w:ind w:left="720" w:hanging="360"/>
        <w:rPr>
          <w:u w:val="none"/>
        </w:rPr>
      </w:pPr>
      <w:r w:rsidDel="00000000" w:rsidR="00000000" w:rsidRPr="00000000">
        <w:rPr>
          <w:rtl w:val="0"/>
        </w:rPr>
        <w:t xml:space="preserve">Integrin</w:t>
      </w:r>
    </w:p>
    <w:p w:rsidR="00000000" w:rsidDel="00000000" w:rsidP="00000000" w:rsidRDefault="00000000" w:rsidRPr="00000000" w14:paraId="00000008">
      <w:pPr>
        <w:numPr>
          <w:ilvl w:val="0"/>
          <w:numId w:val="2"/>
        </w:numPr>
        <w:ind w:left="720" w:hanging="360"/>
        <w:rPr>
          <w:u w:val="none"/>
        </w:rPr>
      </w:pPr>
      <w:r w:rsidDel="00000000" w:rsidR="00000000" w:rsidRPr="00000000">
        <w:rPr>
          <w:rtl w:val="0"/>
        </w:rPr>
        <w:t xml:space="preserve">Desmin</w:t>
      </w:r>
    </w:p>
    <w:p w:rsidR="00000000" w:rsidDel="00000000" w:rsidP="00000000" w:rsidRDefault="00000000" w:rsidRPr="00000000" w14:paraId="00000009">
      <w:pPr>
        <w:numPr>
          <w:ilvl w:val="0"/>
          <w:numId w:val="2"/>
        </w:numPr>
        <w:ind w:left="720" w:hanging="360"/>
        <w:rPr>
          <w:u w:val="none"/>
        </w:rPr>
      </w:pPr>
      <w:r w:rsidDel="00000000" w:rsidR="00000000" w:rsidRPr="00000000">
        <w:rPr>
          <w:rtl w:val="0"/>
        </w:rPr>
        <w:t xml:space="preserve">Laminin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Ein Paar kommt zur Genetik Beratung. Beim Bruder sowie beim 1. Sohn des Ehemanns liegt eine Hämophilie A vor. Wie hoch ist die Wahrscheinlichkeit, dass der nächste Sohn ebenfalls diese Erkrankung hat?</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0%</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25%</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50%</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75%</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10%</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Was ist wichtig für die Polarität von Epithelzellen?</w:t>
      </w:r>
    </w:p>
    <w:p w:rsidR="00000000" w:rsidDel="00000000" w:rsidP="00000000" w:rsidRDefault="00000000" w:rsidRPr="00000000" w14:paraId="00000015">
      <w:pPr>
        <w:numPr>
          <w:ilvl w:val="0"/>
          <w:numId w:val="15"/>
        </w:numPr>
        <w:ind w:left="720" w:hanging="360"/>
        <w:rPr>
          <w:u w:val="none"/>
        </w:rPr>
      </w:pPr>
      <w:r w:rsidDel="00000000" w:rsidR="00000000" w:rsidRPr="00000000">
        <w:rPr>
          <w:rtl w:val="0"/>
        </w:rPr>
        <w:t xml:space="preserve">Apikal liegende Gap Junctions</w:t>
      </w:r>
    </w:p>
    <w:p w:rsidR="00000000" w:rsidDel="00000000" w:rsidP="00000000" w:rsidRDefault="00000000" w:rsidRPr="00000000" w14:paraId="00000016">
      <w:pPr>
        <w:numPr>
          <w:ilvl w:val="0"/>
          <w:numId w:val="15"/>
        </w:numPr>
        <w:ind w:left="720" w:hanging="360"/>
        <w:rPr>
          <w:u w:val="none"/>
        </w:rPr>
      </w:pPr>
      <w:r w:rsidDel="00000000" w:rsidR="00000000" w:rsidRPr="00000000">
        <w:rPr>
          <w:rtl w:val="0"/>
        </w:rPr>
        <w:t xml:space="preserve">Laterale punktuelle Verknüpfungen in Form von Desmosomen</w:t>
      </w:r>
    </w:p>
    <w:p w:rsidR="00000000" w:rsidDel="00000000" w:rsidP="00000000" w:rsidRDefault="00000000" w:rsidRPr="00000000" w14:paraId="00000017">
      <w:pPr>
        <w:numPr>
          <w:ilvl w:val="0"/>
          <w:numId w:val="15"/>
        </w:numPr>
        <w:ind w:left="720" w:hanging="360"/>
        <w:rPr>
          <w:u w:val="none"/>
        </w:rPr>
      </w:pPr>
      <w:r w:rsidDel="00000000" w:rsidR="00000000" w:rsidRPr="00000000">
        <w:rPr>
          <w:rtl w:val="0"/>
        </w:rPr>
        <w:t xml:space="preserve">Basoapikal liegende Mikrovilli</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Bei der Tochter eines Elternpaares liegt eine verspätete Sprachentwicklung, ataktischer Gang und Epilepsie vor. Nach einer genetischen Untersuchung wird als Ursache eine Paternale Isodysomie am Chromosom 15 (Angelmann Syndrom)  genannt. Die Eltern fragen, was die Ursache dafür sein könnte. Kreuzen sie die wahrscheinlichste Erklärung an:</w:t>
      </w:r>
    </w:p>
    <w:p w:rsidR="00000000" w:rsidDel="00000000" w:rsidP="00000000" w:rsidRDefault="00000000" w:rsidRPr="00000000" w14:paraId="0000001B">
      <w:pPr>
        <w:numPr>
          <w:ilvl w:val="0"/>
          <w:numId w:val="12"/>
        </w:numPr>
        <w:ind w:left="720" w:hanging="360"/>
        <w:rPr>
          <w:u w:val="none"/>
        </w:rPr>
      </w:pPr>
      <w:r w:rsidDel="00000000" w:rsidR="00000000" w:rsidRPr="00000000">
        <w:rPr>
          <w:rtl w:val="0"/>
        </w:rPr>
        <w:t xml:space="preserve">Trisomic Rescue</w:t>
      </w:r>
    </w:p>
    <w:p w:rsidR="00000000" w:rsidDel="00000000" w:rsidP="00000000" w:rsidRDefault="00000000" w:rsidRPr="00000000" w14:paraId="0000001C">
      <w:pPr>
        <w:numPr>
          <w:ilvl w:val="0"/>
          <w:numId w:val="12"/>
        </w:numPr>
        <w:ind w:left="720" w:hanging="360"/>
        <w:rPr>
          <w:u w:val="none"/>
        </w:rPr>
      </w:pPr>
      <w:r w:rsidDel="00000000" w:rsidR="00000000" w:rsidRPr="00000000">
        <w:rPr>
          <w:rtl w:val="0"/>
        </w:rPr>
        <w:t xml:space="preserve">Monosomic Rescue</w:t>
      </w:r>
    </w:p>
    <w:p w:rsidR="00000000" w:rsidDel="00000000" w:rsidP="00000000" w:rsidRDefault="00000000" w:rsidRPr="00000000" w14:paraId="0000001D">
      <w:pPr>
        <w:numPr>
          <w:ilvl w:val="0"/>
          <w:numId w:val="12"/>
        </w:numPr>
        <w:ind w:left="720" w:hanging="360"/>
        <w:rPr>
          <w:u w:val="none"/>
        </w:rPr>
      </w:pPr>
      <w:r w:rsidDel="00000000" w:rsidR="00000000" w:rsidRPr="00000000">
        <w:rPr>
          <w:rtl w:val="0"/>
        </w:rPr>
        <w:t xml:space="preserve">Genetic inprinting (?)</w:t>
      </w:r>
    </w:p>
    <w:p w:rsidR="00000000" w:rsidDel="00000000" w:rsidP="00000000" w:rsidRDefault="00000000" w:rsidRPr="00000000" w14:paraId="0000001E">
      <w:pPr>
        <w:numPr>
          <w:ilvl w:val="0"/>
          <w:numId w:val="12"/>
        </w:numPr>
        <w:ind w:left="720" w:hanging="360"/>
        <w:rPr>
          <w:u w:val="none"/>
        </w:rPr>
      </w:pPr>
      <w:r w:rsidDel="00000000" w:rsidR="00000000" w:rsidRPr="00000000">
        <w:rPr>
          <w:rtl w:val="0"/>
        </w:rPr>
        <w:t xml:space="preserve">Mikrodeletion</w:t>
      </w:r>
    </w:p>
    <w:p w:rsidR="00000000" w:rsidDel="00000000" w:rsidP="00000000" w:rsidRDefault="00000000" w:rsidRPr="00000000" w14:paraId="0000001F">
      <w:pPr>
        <w:numPr>
          <w:ilvl w:val="0"/>
          <w:numId w:val="12"/>
        </w:numPr>
        <w:ind w:left="720" w:hanging="360"/>
        <w:rPr>
          <w:u w:val="none"/>
        </w:rPr>
      </w:pPr>
      <w:r w:rsidDel="00000000" w:rsidR="00000000" w:rsidRPr="00000000">
        <w:rPr>
          <w:rtl w:val="0"/>
        </w:rPr>
        <w:t xml:space="preserve">Spontan aufgetretenes Syndrom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Was kann am besten eine Proteinfreie Lipidmembran durchdringen? </w:t>
      </w:r>
    </w:p>
    <w:p w:rsidR="00000000" w:rsidDel="00000000" w:rsidP="00000000" w:rsidRDefault="00000000" w:rsidRPr="00000000" w14:paraId="00000023">
      <w:pPr>
        <w:numPr>
          <w:ilvl w:val="0"/>
          <w:numId w:val="10"/>
        </w:numPr>
        <w:ind w:left="720" w:hanging="360"/>
        <w:rPr>
          <w:u w:val="none"/>
        </w:rPr>
      </w:pPr>
      <w:r w:rsidDel="00000000" w:rsidR="00000000" w:rsidRPr="00000000">
        <w:rPr>
          <w:rtl w:val="0"/>
        </w:rPr>
        <w:t xml:space="preserve">hydrophile Moleküle</w:t>
      </w:r>
    </w:p>
    <w:p w:rsidR="00000000" w:rsidDel="00000000" w:rsidP="00000000" w:rsidRDefault="00000000" w:rsidRPr="00000000" w14:paraId="00000024">
      <w:pPr>
        <w:numPr>
          <w:ilvl w:val="0"/>
          <w:numId w:val="10"/>
        </w:numPr>
        <w:ind w:left="720" w:hanging="360"/>
        <w:rPr>
          <w:u w:val="none"/>
        </w:rPr>
      </w:pPr>
      <w:r w:rsidDel="00000000" w:rsidR="00000000" w:rsidRPr="00000000">
        <w:rPr>
          <w:rtl w:val="0"/>
        </w:rPr>
        <w:t xml:space="preserve">Lipophile (unpolare) Moleküle und Atemgase</w:t>
      </w:r>
    </w:p>
    <w:p w:rsidR="00000000" w:rsidDel="00000000" w:rsidP="00000000" w:rsidRDefault="00000000" w:rsidRPr="00000000" w14:paraId="00000025">
      <w:pPr>
        <w:numPr>
          <w:ilvl w:val="0"/>
          <w:numId w:val="10"/>
        </w:numPr>
        <w:ind w:left="720" w:hanging="360"/>
        <w:rPr>
          <w:u w:val="none"/>
        </w:rPr>
      </w:pPr>
      <w:r w:rsidDel="00000000" w:rsidR="00000000" w:rsidRPr="00000000">
        <w:rPr>
          <w:rtl w:val="0"/>
        </w:rPr>
        <w:t xml:space="preserve">andere zellen </w:t>
      </w:r>
    </w:p>
    <w:p w:rsidR="00000000" w:rsidDel="00000000" w:rsidP="00000000" w:rsidRDefault="00000000" w:rsidRPr="00000000" w14:paraId="00000026">
      <w:pPr>
        <w:numPr>
          <w:ilvl w:val="0"/>
          <w:numId w:val="10"/>
        </w:numPr>
        <w:ind w:left="720" w:hanging="360"/>
        <w:rPr>
          <w:u w:val="none"/>
        </w:rPr>
      </w:pPr>
      <w:r w:rsidDel="00000000" w:rsidR="00000000" w:rsidRPr="00000000">
        <w:rPr>
          <w:rtl w:val="0"/>
        </w:rPr>
        <w:t xml:space="preserve">große moleküle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Bei Untersuchung eines klinisch auffälligen Neugeborenen wurde folgendes Karyogramm erstellt, für welche Erkrankung spricht dieses:</w:t>
      </w:r>
    </w:p>
    <w:p w:rsidR="00000000" w:rsidDel="00000000" w:rsidP="00000000" w:rsidRDefault="00000000" w:rsidRPr="00000000" w14:paraId="0000002C">
      <w:pPr>
        <w:rPr/>
      </w:pPr>
      <w:r w:rsidDel="00000000" w:rsidR="00000000" w:rsidRPr="00000000">
        <w:rPr/>
        <w:drawing>
          <wp:inline distB="114300" distT="114300" distL="114300" distR="114300">
            <wp:extent cx="2041973" cy="179514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1973" cy="1795141"/>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numPr>
          <w:ilvl w:val="0"/>
          <w:numId w:val="6"/>
        </w:numPr>
        <w:ind w:left="720" w:hanging="360"/>
        <w:rPr>
          <w:u w:val="none"/>
        </w:rPr>
      </w:pPr>
      <w:r w:rsidDel="00000000" w:rsidR="00000000" w:rsidRPr="00000000">
        <w:rPr>
          <w:rtl w:val="0"/>
        </w:rPr>
        <w:t xml:space="preserve">Pätau Syndrome</w:t>
      </w:r>
    </w:p>
    <w:p w:rsidR="00000000" w:rsidDel="00000000" w:rsidP="00000000" w:rsidRDefault="00000000" w:rsidRPr="00000000" w14:paraId="0000002E">
      <w:pPr>
        <w:numPr>
          <w:ilvl w:val="0"/>
          <w:numId w:val="6"/>
        </w:numPr>
        <w:ind w:left="720" w:hanging="360"/>
        <w:rPr>
          <w:u w:val="none"/>
        </w:rPr>
      </w:pPr>
      <w:r w:rsidDel="00000000" w:rsidR="00000000" w:rsidRPr="00000000">
        <w:rPr>
          <w:rtl w:val="0"/>
        </w:rPr>
        <w:t xml:space="preserve">Edwards Syndrom</w:t>
      </w:r>
    </w:p>
    <w:p w:rsidR="00000000" w:rsidDel="00000000" w:rsidP="00000000" w:rsidRDefault="00000000" w:rsidRPr="00000000" w14:paraId="0000002F">
      <w:pPr>
        <w:numPr>
          <w:ilvl w:val="0"/>
          <w:numId w:val="6"/>
        </w:numPr>
        <w:ind w:left="720" w:hanging="360"/>
        <w:rPr>
          <w:u w:val="none"/>
        </w:rPr>
      </w:pPr>
      <w:r w:rsidDel="00000000" w:rsidR="00000000" w:rsidRPr="00000000">
        <w:rPr>
          <w:rtl w:val="0"/>
        </w:rPr>
        <w:t xml:space="preserve">Down Syndrom</w:t>
      </w:r>
    </w:p>
    <w:p w:rsidR="00000000" w:rsidDel="00000000" w:rsidP="00000000" w:rsidRDefault="00000000" w:rsidRPr="00000000" w14:paraId="00000030">
      <w:pPr>
        <w:numPr>
          <w:ilvl w:val="0"/>
          <w:numId w:val="6"/>
        </w:numPr>
        <w:ind w:left="720" w:hanging="360"/>
        <w:rPr>
          <w:u w:val="none"/>
        </w:rPr>
      </w:pPr>
      <w:r w:rsidDel="00000000" w:rsidR="00000000" w:rsidRPr="00000000">
        <w:rPr>
          <w:rtl w:val="0"/>
        </w:rPr>
        <w:t xml:space="preserve">die betroffene hat eine 50% chance dass ihr kind auch betroffen ist oder so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Was trifft nicht auf Intrazelluläre Calcium Ionen zu:</w:t>
      </w:r>
    </w:p>
    <w:p w:rsidR="00000000" w:rsidDel="00000000" w:rsidP="00000000" w:rsidRDefault="00000000" w:rsidRPr="00000000" w14:paraId="00000034">
      <w:pPr>
        <w:numPr>
          <w:ilvl w:val="0"/>
          <w:numId w:val="19"/>
        </w:numPr>
        <w:ind w:left="720" w:hanging="360"/>
        <w:rPr>
          <w:u w:val="none"/>
        </w:rPr>
      </w:pPr>
      <w:r w:rsidDel="00000000" w:rsidR="00000000" w:rsidRPr="00000000">
        <w:rPr>
          <w:rtl w:val="0"/>
        </w:rPr>
        <w:t xml:space="preserve">Sie sind intrazellulär 10^4 mal niedriger Konzentriert als außerhalb der Zelle</w:t>
      </w:r>
    </w:p>
    <w:p w:rsidR="00000000" w:rsidDel="00000000" w:rsidP="00000000" w:rsidRDefault="00000000" w:rsidRPr="00000000" w14:paraId="00000035">
      <w:pPr>
        <w:numPr>
          <w:ilvl w:val="0"/>
          <w:numId w:val="19"/>
        </w:numPr>
        <w:ind w:left="720" w:hanging="360"/>
        <w:rPr>
          <w:u w:val="none"/>
        </w:rPr>
      </w:pPr>
      <w:r w:rsidDel="00000000" w:rsidR="00000000" w:rsidRPr="00000000">
        <w:rPr>
          <w:rtl w:val="0"/>
        </w:rPr>
        <w:t xml:space="preserve">Sie sind für Zelluläre (Kommunikations?) Prozesse wichtig</w:t>
      </w:r>
    </w:p>
    <w:p w:rsidR="00000000" w:rsidDel="00000000" w:rsidP="00000000" w:rsidRDefault="00000000" w:rsidRPr="00000000" w14:paraId="00000036">
      <w:pPr>
        <w:numPr>
          <w:ilvl w:val="0"/>
          <w:numId w:val="19"/>
        </w:numPr>
        <w:ind w:left="720" w:hanging="360"/>
        <w:rPr>
          <w:u w:val="none"/>
        </w:rPr>
      </w:pPr>
      <w:r w:rsidDel="00000000" w:rsidR="00000000" w:rsidRPr="00000000">
        <w:rPr>
          <w:rtl w:val="0"/>
        </w:rPr>
        <w:t xml:space="preserve">Sie sind nicht in gleichem Verhältnis an Proteine gebunden wie frei</w:t>
      </w:r>
    </w:p>
    <w:p w:rsidR="00000000" w:rsidDel="00000000" w:rsidP="00000000" w:rsidRDefault="00000000" w:rsidRPr="00000000" w14:paraId="00000037">
      <w:pPr>
        <w:numPr>
          <w:ilvl w:val="0"/>
          <w:numId w:val="19"/>
        </w:numPr>
        <w:ind w:left="720" w:hanging="360"/>
        <w:rPr>
          <w:u w:val="none"/>
        </w:rPr>
      </w:pPr>
      <w:r w:rsidDel="00000000" w:rsidR="00000000" w:rsidRPr="00000000">
        <w:rPr>
          <w:rtl w:val="0"/>
        </w:rPr>
        <w:t xml:space="preserve">Sie werden im ER gespeichert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Was ist keine Zellorganelle bei Eukaryoten:</w:t>
      </w:r>
    </w:p>
    <w:p w:rsidR="00000000" w:rsidDel="00000000" w:rsidP="00000000" w:rsidRDefault="00000000" w:rsidRPr="00000000" w14:paraId="0000003B">
      <w:pPr>
        <w:numPr>
          <w:ilvl w:val="0"/>
          <w:numId w:val="9"/>
        </w:numPr>
        <w:ind w:left="720" w:hanging="360"/>
        <w:rPr>
          <w:u w:val="none"/>
        </w:rPr>
      </w:pPr>
      <w:r w:rsidDel="00000000" w:rsidR="00000000" w:rsidRPr="00000000">
        <w:rPr>
          <w:rtl w:val="0"/>
        </w:rPr>
        <w:t xml:space="preserve">Endoplasmatisches Retikulum</w:t>
      </w:r>
    </w:p>
    <w:p w:rsidR="00000000" w:rsidDel="00000000" w:rsidP="00000000" w:rsidRDefault="00000000" w:rsidRPr="00000000" w14:paraId="0000003C">
      <w:pPr>
        <w:numPr>
          <w:ilvl w:val="0"/>
          <w:numId w:val="9"/>
        </w:numPr>
        <w:ind w:left="720" w:hanging="360"/>
        <w:rPr>
          <w:u w:val="none"/>
        </w:rPr>
      </w:pPr>
      <w:r w:rsidDel="00000000" w:rsidR="00000000" w:rsidRPr="00000000">
        <w:rPr>
          <w:rtl w:val="0"/>
        </w:rPr>
        <w:t xml:space="preserve">Erythrozyten </w:t>
      </w:r>
    </w:p>
    <w:p w:rsidR="00000000" w:rsidDel="00000000" w:rsidP="00000000" w:rsidRDefault="00000000" w:rsidRPr="00000000" w14:paraId="0000003D">
      <w:pPr>
        <w:numPr>
          <w:ilvl w:val="0"/>
          <w:numId w:val="9"/>
        </w:numPr>
        <w:ind w:left="720" w:hanging="360"/>
        <w:rPr>
          <w:u w:val="none"/>
        </w:rPr>
      </w:pPr>
      <w:r w:rsidDel="00000000" w:rsidR="00000000" w:rsidRPr="00000000">
        <w:rPr>
          <w:rtl w:val="0"/>
        </w:rPr>
        <w:t xml:space="preserve">Lysosome</w:t>
      </w:r>
    </w:p>
    <w:p w:rsidR="00000000" w:rsidDel="00000000" w:rsidP="00000000" w:rsidRDefault="00000000" w:rsidRPr="00000000" w14:paraId="0000003E">
      <w:pPr>
        <w:numPr>
          <w:ilvl w:val="0"/>
          <w:numId w:val="9"/>
        </w:numPr>
        <w:ind w:left="720" w:hanging="360"/>
        <w:rPr>
          <w:u w:val="none"/>
        </w:rPr>
      </w:pPr>
      <w:r w:rsidDel="00000000" w:rsidR="00000000" w:rsidRPr="00000000">
        <w:rPr>
          <w:rtl w:val="0"/>
        </w:rPr>
        <w:t xml:space="preserve">Nukleus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In manchen Zellorganellen wird H2O2 zu H2O + O2 abgebaut. Wie heißen diese Zellorganellen?</w:t>
      </w:r>
    </w:p>
    <w:p w:rsidR="00000000" w:rsidDel="00000000" w:rsidP="00000000" w:rsidRDefault="00000000" w:rsidRPr="00000000" w14:paraId="00000042">
      <w:pPr>
        <w:numPr>
          <w:ilvl w:val="0"/>
          <w:numId w:val="3"/>
        </w:numPr>
        <w:ind w:left="720" w:hanging="360"/>
        <w:rPr>
          <w:u w:val="none"/>
        </w:rPr>
      </w:pPr>
      <w:r w:rsidDel="00000000" w:rsidR="00000000" w:rsidRPr="00000000">
        <w:rPr>
          <w:rtl w:val="0"/>
        </w:rPr>
        <w:t xml:space="preserve">Lysosome</w:t>
      </w:r>
    </w:p>
    <w:p w:rsidR="00000000" w:rsidDel="00000000" w:rsidP="00000000" w:rsidRDefault="00000000" w:rsidRPr="00000000" w14:paraId="00000043">
      <w:pPr>
        <w:numPr>
          <w:ilvl w:val="0"/>
          <w:numId w:val="3"/>
        </w:numPr>
        <w:ind w:left="720" w:hanging="360"/>
        <w:rPr>
          <w:u w:val="none"/>
        </w:rPr>
      </w:pPr>
      <w:r w:rsidDel="00000000" w:rsidR="00000000" w:rsidRPr="00000000">
        <w:rPr>
          <w:rtl w:val="0"/>
        </w:rPr>
        <w:t xml:space="preserve">Peroxisome</w:t>
      </w:r>
    </w:p>
    <w:p w:rsidR="00000000" w:rsidDel="00000000" w:rsidP="00000000" w:rsidRDefault="00000000" w:rsidRPr="00000000" w14:paraId="00000044">
      <w:pPr>
        <w:numPr>
          <w:ilvl w:val="0"/>
          <w:numId w:val="3"/>
        </w:numPr>
        <w:ind w:left="720" w:hanging="360"/>
        <w:rPr>
          <w:u w:val="none"/>
        </w:rPr>
      </w:pPr>
      <w:r w:rsidDel="00000000" w:rsidR="00000000" w:rsidRPr="00000000">
        <w:rPr>
          <w:rtl w:val="0"/>
        </w:rPr>
        <w:t xml:space="preserve">Golgi Apparat</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Was trifft auf die Exozytose zu:</w:t>
      </w:r>
    </w:p>
    <w:p w:rsidR="00000000" w:rsidDel="00000000" w:rsidP="00000000" w:rsidRDefault="00000000" w:rsidRPr="00000000" w14:paraId="00000048">
      <w:pPr>
        <w:numPr>
          <w:ilvl w:val="0"/>
          <w:numId w:val="24"/>
        </w:numPr>
        <w:ind w:left="720" w:hanging="360"/>
        <w:rPr>
          <w:u w:val="none"/>
        </w:rPr>
      </w:pPr>
      <w:r w:rsidDel="00000000" w:rsidR="00000000" w:rsidRPr="00000000">
        <w:rPr>
          <w:rtl w:val="0"/>
        </w:rPr>
        <w:t xml:space="preserve">Intrazelluläre Transportproteine sind nicht daran beteiligt</w:t>
      </w:r>
    </w:p>
    <w:p w:rsidR="00000000" w:rsidDel="00000000" w:rsidP="00000000" w:rsidRDefault="00000000" w:rsidRPr="00000000" w14:paraId="00000049">
      <w:pPr>
        <w:numPr>
          <w:ilvl w:val="0"/>
          <w:numId w:val="24"/>
        </w:numPr>
        <w:ind w:left="720" w:hanging="360"/>
        <w:rPr>
          <w:u w:val="none"/>
        </w:rPr>
      </w:pPr>
      <w:r w:rsidDel="00000000" w:rsidR="00000000" w:rsidRPr="00000000">
        <w:rPr>
          <w:rtl w:val="0"/>
        </w:rPr>
        <w:t xml:space="preserve">Sie beschreibt das Ausstoßen von Stoffen aus der Zelle</w:t>
      </w:r>
    </w:p>
    <w:p w:rsidR="00000000" w:rsidDel="00000000" w:rsidP="00000000" w:rsidRDefault="00000000" w:rsidRPr="00000000" w14:paraId="0000004A">
      <w:pPr>
        <w:numPr>
          <w:ilvl w:val="0"/>
          <w:numId w:val="24"/>
        </w:numPr>
        <w:ind w:left="720" w:hanging="360"/>
        <w:rPr>
          <w:u w:val="none"/>
        </w:rPr>
      </w:pPr>
      <w:r w:rsidDel="00000000" w:rsidR="00000000" w:rsidRPr="00000000">
        <w:rPr>
          <w:rtl w:val="0"/>
        </w:rPr>
        <w:t xml:space="preserve">Beschreibt das Einschleusen von Stoffen in die Zelle </w:t>
      </w:r>
    </w:p>
    <w:p w:rsidR="00000000" w:rsidDel="00000000" w:rsidP="00000000" w:rsidRDefault="00000000" w:rsidRPr="00000000" w14:paraId="0000004B">
      <w:pPr>
        <w:numPr>
          <w:ilvl w:val="0"/>
          <w:numId w:val="24"/>
        </w:numPr>
        <w:ind w:left="720" w:hanging="360"/>
        <w:rPr>
          <w:u w:val="none"/>
        </w:rPr>
      </w:pPr>
      <w:r w:rsidDel="00000000" w:rsidR="00000000" w:rsidRPr="00000000">
        <w:rPr>
          <w:rtl w:val="0"/>
        </w:rPr>
        <w:t xml:space="preserve">muss immer nach einer Aktivierung geschehen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Irgendwas zu Form von Zellen folgt Funktion</w:t>
      </w:r>
    </w:p>
    <w:p w:rsidR="00000000" w:rsidDel="00000000" w:rsidP="00000000" w:rsidRDefault="00000000" w:rsidRPr="00000000" w14:paraId="00000051">
      <w:pPr>
        <w:numPr>
          <w:ilvl w:val="0"/>
          <w:numId w:val="14"/>
        </w:numPr>
        <w:ind w:left="720" w:hanging="360"/>
        <w:rPr>
          <w:u w:val="none"/>
        </w:rPr>
      </w:pPr>
      <w:r w:rsidDel="00000000" w:rsidR="00000000" w:rsidRPr="00000000">
        <w:rPr>
          <w:rtl w:val="0"/>
        </w:rPr>
        <w:t xml:space="preserve">Herzmuskelzellen bilden lange Fasern mit vielen Kernen, um gut für tonische (langanhaltende) Kontraktionen zu sein</w:t>
      </w:r>
    </w:p>
    <w:p w:rsidR="00000000" w:rsidDel="00000000" w:rsidP="00000000" w:rsidRDefault="00000000" w:rsidRPr="00000000" w14:paraId="00000052">
      <w:pPr>
        <w:numPr>
          <w:ilvl w:val="0"/>
          <w:numId w:val="14"/>
        </w:numPr>
        <w:ind w:left="720" w:hanging="360"/>
        <w:rPr>
          <w:u w:val="none"/>
        </w:rPr>
      </w:pPr>
      <w:r w:rsidDel="00000000" w:rsidR="00000000" w:rsidRPr="00000000">
        <w:rPr>
          <w:rtl w:val="0"/>
        </w:rPr>
        <w:t xml:space="preserve">Glatte Muskulatur / Kontraktion in viele Vektorrichtungen/ hoher ATP Verbrauch</w:t>
      </w:r>
    </w:p>
    <w:p w:rsidR="00000000" w:rsidDel="00000000" w:rsidP="00000000" w:rsidRDefault="00000000" w:rsidRPr="00000000" w14:paraId="00000053">
      <w:pPr>
        <w:numPr>
          <w:ilvl w:val="0"/>
          <w:numId w:val="14"/>
        </w:numPr>
        <w:ind w:left="720" w:hanging="360"/>
        <w:rPr>
          <w:u w:val="none"/>
        </w:rPr>
      </w:pPr>
      <w:r w:rsidDel="00000000" w:rsidR="00000000" w:rsidRPr="00000000">
        <w:rPr>
          <w:rtl w:val="0"/>
        </w:rPr>
        <w:t xml:space="preserve">Extrafusale Muskulatur ist der größte Bestandteil von Skelettmuskulatur und deshalb für den größten Anteil der Längskontraktion verantwortlich</w:t>
      </w:r>
    </w:p>
    <w:p w:rsidR="00000000" w:rsidDel="00000000" w:rsidP="00000000" w:rsidRDefault="00000000" w:rsidRPr="00000000" w14:paraId="00000054">
      <w:pPr>
        <w:numPr>
          <w:ilvl w:val="0"/>
          <w:numId w:val="14"/>
        </w:numPr>
        <w:ind w:left="720" w:hanging="360"/>
        <w:rPr>
          <w:u w:val="none"/>
        </w:rPr>
      </w:pPr>
      <w:r w:rsidDel="00000000" w:rsidR="00000000" w:rsidRPr="00000000">
        <w:rPr>
          <w:rtl w:val="0"/>
        </w:rPr>
        <w:t xml:space="preserve">Gefäße brauchen schnelle Aktivierung von Acetylcholinrezeptoren und bestehen deshalb vorallem aus quergestreifter Muskulatur</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Aus welcher Sprache kommen Begriffe der medizinischen Fachsprache wie Diagnose, Prognose, Therapie?</w:t>
      </w:r>
    </w:p>
    <w:p w:rsidR="00000000" w:rsidDel="00000000" w:rsidP="00000000" w:rsidRDefault="00000000" w:rsidRPr="00000000" w14:paraId="00000058">
      <w:pPr>
        <w:numPr>
          <w:ilvl w:val="0"/>
          <w:numId w:val="21"/>
        </w:numPr>
        <w:ind w:left="720" w:hanging="360"/>
        <w:rPr>
          <w:u w:val="none"/>
        </w:rPr>
      </w:pPr>
      <w:r w:rsidDel="00000000" w:rsidR="00000000" w:rsidRPr="00000000">
        <w:rPr>
          <w:rtl w:val="0"/>
        </w:rPr>
        <w:t xml:space="preserve">Griechisch</w:t>
      </w:r>
    </w:p>
    <w:p w:rsidR="00000000" w:rsidDel="00000000" w:rsidP="00000000" w:rsidRDefault="00000000" w:rsidRPr="00000000" w14:paraId="00000059">
      <w:pPr>
        <w:numPr>
          <w:ilvl w:val="0"/>
          <w:numId w:val="21"/>
        </w:numPr>
        <w:ind w:left="720" w:hanging="360"/>
        <w:rPr>
          <w:u w:val="none"/>
        </w:rPr>
      </w:pPr>
      <w:r w:rsidDel="00000000" w:rsidR="00000000" w:rsidRPr="00000000">
        <w:rPr>
          <w:rtl w:val="0"/>
        </w:rPr>
        <w:t xml:space="preserve">Latein</w:t>
      </w:r>
    </w:p>
    <w:p w:rsidR="00000000" w:rsidDel="00000000" w:rsidP="00000000" w:rsidRDefault="00000000" w:rsidRPr="00000000" w14:paraId="0000005A">
      <w:pPr>
        <w:numPr>
          <w:ilvl w:val="0"/>
          <w:numId w:val="21"/>
        </w:numPr>
        <w:ind w:left="720" w:hanging="360"/>
        <w:rPr>
          <w:u w:val="none"/>
        </w:rPr>
      </w:pPr>
      <w:r w:rsidDel="00000000" w:rsidR="00000000" w:rsidRPr="00000000">
        <w:rPr>
          <w:rtl w:val="0"/>
        </w:rPr>
        <w:t xml:space="preserve">Arabischen</w:t>
      </w:r>
    </w:p>
    <w:p w:rsidR="00000000" w:rsidDel="00000000" w:rsidP="00000000" w:rsidRDefault="00000000" w:rsidRPr="00000000" w14:paraId="0000005B">
      <w:pPr>
        <w:numPr>
          <w:ilvl w:val="0"/>
          <w:numId w:val="21"/>
        </w:numPr>
        <w:ind w:left="720" w:hanging="360"/>
        <w:rPr>
          <w:u w:val="none"/>
        </w:rPr>
      </w:pPr>
      <w:r w:rsidDel="00000000" w:rsidR="00000000" w:rsidRPr="00000000">
        <w:rPr>
          <w:rtl w:val="0"/>
        </w:rPr>
        <w:t xml:space="preserve">Englisch</w:t>
      </w:r>
    </w:p>
    <w:p w:rsidR="00000000" w:rsidDel="00000000" w:rsidP="00000000" w:rsidRDefault="00000000" w:rsidRPr="00000000" w14:paraId="0000005C">
      <w:pPr>
        <w:numPr>
          <w:ilvl w:val="0"/>
          <w:numId w:val="21"/>
        </w:numPr>
        <w:ind w:left="720" w:hanging="360"/>
        <w:rPr>
          <w:u w:val="none"/>
        </w:rPr>
      </w:pPr>
      <w:r w:rsidDel="00000000" w:rsidR="00000000" w:rsidRPr="00000000">
        <w:rPr>
          <w:rtl w:val="0"/>
        </w:rPr>
        <w:t xml:space="preserve">Spanisch</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Richtige Aussage über den genetischen Code:</w:t>
      </w:r>
    </w:p>
    <w:p w:rsidR="00000000" w:rsidDel="00000000" w:rsidP="00000000" w:rsidRDefault="00000000" w:rsidRPr="00000000" w14:paraId="00000060">
      <w:pPr>
        <w:numPr>
          <w:ilvl w:val="0"/>
          <w:numId w:val="16"/>
        </w:numPr>
        <w:ind w:left="720" w:hanging="360"/>
        <w:rPr>
          <w:u w:val="none"/>
        </w:rPr>
      </w:pPr>
      <w:r w:rsidDel="00000000" w:rsidR="00000000" w:rsidRPr="00000000">
        <w:rPr>
          <w:rtl w:val="0"/>
        </w:rPr>
        <w:t xml:space="preserve">Bei Eukaryoten und Prokaryoten gleich</w:t>
      </w:r>
    </w:p>
    <w:p w:rsidR="00000000" w:rsidDel="00000000" w:rsidP="00000000" w:rsidRDefault="00000000" w:rsidRPr="00000000" w14:paraId="00000061">
      <w:pPr>
        <w:numPr>
          <w:ilvl w:val="0"/>
          <w:numId w:val="16"/>
        </w:numPr>
        <w:ind w:left="720" w:hanging="360"/>
        <w:rPr>
          <w:u w:val="none"/>
        </w:rPr>
      </w:pPr>
      <w:r w:rsidDel="00000000" w:rsidR="00000000" w:rsidRPr="00000000">
        <w:rPr>
          <w:rtl w:val="0"/>
        </w:rPr>
        <w:t xml:space="preserve">Codons die für 64 verschiedene Aminosäuren Codieren</w:t>
      </w:r>
    </w:p>
    <w:p w:rsidR="00000000" w:rsidDel="00000000" w:rsidP="00000000" w:rsidRDefault="00000000" w:rsidRPr="00000000" w14:paraId="00000062">
      <w:pPr>
        <w:numPr>
          <w:ilvl w:val="0"/>
          <w:numId w:val="16"/>
        </w:numPr>
        <w:ind w:left="720" w:hanging="360"/>
        <w:rPr>
          <w:u w:val="none"/>
        </w:rPr>
      </w:pPr>
      <w:r w:rsidDel="00000000" w:rsidR="00000000" w:rsidRPr="00000000">
        <w:rPr>
          <w:rtl w:val="0"/>
        </w:rPr>
        <w:t xml:space="preserve">1 Stopp Codon</w:t>
      </w:r>
    </w:p>
    <w:p w:rsidR="00000000" w:rsidDel="00000000" w:rsidP="00000000" w:rsidRDefault="00000000" w:rsidRPr="00000000" w14:paraId="00000063">
      <w:pPr>
        <w:numPr>
          <w:ilvl w:val="0"/>
          <w:numId w:val="16"/>
        </w:numPr>
        <w:ind w:left="720" w:hanging="360"/>
        <w:rPr>
          <w:u w:val="none"/>
        </w:rPr>
      </w:pPr>
      <w:r w:rsidDel="00000000" w:rsidR="00000000" w:rsidRPr="00000000">
        <w:rPr>
          <w:rtl w:val="0"/>
        </w:rPr>
        <w:t xml:space="preserve">3 Start Codons</w:t>
      </w:r>
    </w:p>
    <w:p w:rsidR="00000000" w:rsidDel="00000000" w:rsidP="00000000" w:rsidRDefault="00000000" w:rsidRPr="00000000" w14:paraId="00000064">
      <w:pPr>
        <w:ind w:left="720" w:firstLine="0"/>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Wie nennt man aufgelockertes Chromatin?</w:t>
      </w:r>
    </w:p>
    <w:p w:rsidR="00000000" w:rsidDel="00000000" w:rsidP="00000000" w:rsidRDefault="00000000" w:rsidRPr="00000000" w14:paraId="00000067">
      <w:pPr>
        <w:numPr>
          <w:ilvl w:val="0"/>
          <w:numId w:val="7"/>
        </w:numPr>
        <w:ind w:left="720" w:hanging="360"/>
        <w:rPr>
          <w:u w:val="none"/>
        </w:rPr>
      </w:pPr>
      <w:r w:rsidDel="00000000" w:rsidR="00000000" w:rsidRPr="00000000">
        <w:rPr>
          <w:rtl w:val="0"/>
        </w:rPr>
        <w:t xml:space="preserve">Euchromatin</w:t>
      </w:r>
    </w:p>
    <w:p w:rsidR="00000000" w:rsidDel="00000000" w:rsidP="00000000" w:rsidRDefault="00000000" w:rsidRPr="00000000" w14:paraId="00000068">
      <w:pPr>
        <w:numPr>
          <w:ilvl w:val="0"/>
          <w:numId w:val="7"/>
        </w:numPr>
        <w:ind w:left="720" w:hanging="360"/>
        <w:rPr>
          <w:u w:val="none"/>
        </w:rPr>
      </w:pPr>
      <w:r w:rsidDel="00000000" w:rsidR="00000000" w:rsidRPr="00000000">
        <w:rPr>
          <w:rtl w:val="0"/>
        </w:rPr>
        <w:t xml:space="preserve">Heterochromatin</w:t>
      </w:r>
    </w:p>
    <w:p w:rsidR="00000000" w:rsidDel="00000000" w:rsidP="00000000" w:rsidRDefault="00000000" w:rsidRPr="00000000" w14:paraId="00000069">
      <w:pPr>
        <w:numPr>
          <w:ilvl w:val="0"/>
          <w:numId w:val="7"/>
        </w:numPr>
        <w:ind w:left="720" w:hanging="360"/>
        <w:rPr>
          <w:u w:val="none"/>
        </w:rPr>
      </w:pPr>
      <w:r w:rsidDel="00000000" w:rsidR="00000000" w:rsidRPr="00000000">
        <w:rPr>
          <w:rtl w:val="0"/>
        </w:rPr>
        <w:t xml:space="preserve">Homochromatin</w:t>
      </w:r>
    </w:p>
    <w:p w:rsidR="00000000" w:rsidDel="00000000" w:rsidP="00000000" w:rsidRDefault="00000000" w:rsidRPr="00000000" w14:paraId="0000006A">
      <w:pPr>
        <w:numPr>
          <w:ilvl w:val="0"/>
          <w:numId w:val="7"/>
        </w:numPr>
        <w:ind w:left="720" w:hanging="360"/>
        <w:rPr>
          <w:u w:val="none"/>
        </w:rPr>
      </w:pPr>
      <w:r w:rsidDel="00000000" w:rsidR="00000000" w:rsidRPr="00000000">
        <w:rPr>
          <w:rtl w:val="0"/>
        </w:rPr>
        <w:t xml:space="preserve">Gammachromatin</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t xml:space="preserve">Was stimmt?</w:t>
      </w:r>
    </w:p>
    <w:p w:rsidR="00000000" w:rsidDel="00000000" w:rsidP="00000000" w:rsidRDefault="00000000" w:rsidRPr="00000000" w14:paraId="0000006E">
      <w:pPr>
        <w:numPr>
          <w:ilvl w:val="0"/>
          <w:numId w:val="11"/>
        </w:numPr>
        <w:ind w:left="720" w:hanging="360"/>
        <w:rPr>
          <w:u w:val="none"/>
        </w:rPr>
      </w:pPr>
      <w:r w:rsidDel="00000000" w:rsidR="00000000" w:rsidRPr="00000000">
        <w:rPr>
          <w:rtl w:val="0"/>
        </w:rPr>
        <w:t xml:space="preserve">Remodeling: Knochen kann auf-/ und Abgebaut werden wenn er unter Belastung ist</w:t>
      </w:r>
    </w:p>
    <w:p w:rsidR="00000000" w:rsidDel="00000000" w:rsidP="00000000" w:rsidRDefault="00000000" w:rsidRPr="00000000" w14:paraId="0000006F">
      <w:pPr>
        <w:numPr>
          <w:ilvl w:val="0"/>
          <w:numId w:val="11"/>
        </w:numPr>
        <w:ind w:left="720" w:hanging="360"/>
        <w:rPr>
          <w:u w:val="none"/>
        </w:rPr>
      </w:pPr>
      <w:r w:rsidDel="00000000" w:rsidR="00000000" w:rsidRPr="00000000">
        <w:rPr>
          <w:rtl w:val="0"/>
        </w:rPr>
        <w:t xml:space="preserve"> knochen ist bradytroph: wird von den vielen gefäßen dort versorgt </w:t>
      </w:r>
    </w:p>
    <w:p w:rsidR="00000000" w:rsidDel="00000000" w:rsidP="00000000" w:rsidRDefault="00000000" w:rsidRPr="00000000" w14:paraId="00000070">
      <w:pPr>
        <w:numPr>
          <w:ilvl w:val="0"/>
          <w:numId w:val="11"/>
        </w:numPr>
        <w:ind w:left="720" w:hanging="360"/>
        <w:rPr>
          <w:u w:val="none"/>
        </w:rPr>
      </w:pPr>
      <w:r w:rsidDel="00000000" w:rsidR="00000000" w:rsidRPr="00000000">
        <w:rPr>
          <w:rtl w:val="0"/>
        </w:rPr>
        <w:t xml:space="preserve">knochen werden zu knorpel</w:t>
      </w:r>
    </w:p>
    <w:p w:rsidR="00000000" w:rsidDel="00000000" w:rsidP="00000000" w:rsidRDefault="00000000" w:rsidRPr="00000000" w14:paraId="00000071">
      <w:pPr>
        <w:numPr>
          <w:ilvl w:val="0"/>
          <w:numId w:val="11"/>
        </w:numPr>
        <w:ind w:left="720" w:hanging="360"/>
        <w:rPr>
          <w:u w:val="none"/>
        </w:rPr>
      </w:pPr>
      <w:r w:rsidDel="00000000" w:rsidR="00000000" w:rsidRPr="00000000">
        <w:rPr>
          <w:rtl w:val="0"/>
        </w:rPr>
        <w:t xml:space="preserve">enchondrale und perchondrale ossifikation können als synonyme verwendet werden</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Cytosin, Thymin und Uracil sind Bestandteil der DNA. Zu welcher Gruppe gehören Guanin und Adenin?</w:t>
      </w:r>
    </w:p>
    <w:p w:rsidR="00000000" w:rsidDel="00000000" w:rsidP="00000000" w:rsidRDefault="00000000" w:rsidRPr="00000000" w14:paraId="00000075">
      <w:pPr>
        <w:numPr>
          <w:ilvl w:val="0"/>
          <w:numId w:val="20"/>
        </w:numPr>
        <w:ind w:left="720" w:hanging="360"/>
        <w:rPr>
          <w:u w:val="none"/>
        </w:rPr>
      </w:pPr>
      <w:r w:rsidDel="00000000" w:rsidR="00000000" w:rsidRPr="00000000">
        <w:rPr>
          <w:rtl w:val="0"/>
        </w:rPr>
        <w:t xml:space="preserve">Pyrimidinbasen</w:t>
      </w:r>
    </w:p>
    <w:p w:rsidR="00000000" w:rsidDel="00000000" w:rsidP="00000000" w:rsidRDefault="00000000" w:rsidRPr="00000000" w14:paraId="00000076">
      <w:pPr>
        <w:numPr>
          <w:ilvl w:val="0"/>
          <w:numId w:val="20"/>
        </w:numPr>
        <w:ind w:left="720" w:hanging="360"/>
        <w:rPr>
          <w:u w:val="none"/>
        </w:rPr>
      </w:pPr>
      <w:r w:rsidDel="00000000" w:rsidR="00000000" w:rsidRPr="00000000">
        <w:rPr>
          <w:rtl w:val="0"/>
        </w:rPr>
        <w:t xml:space="preserve">Purinbasen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Wie hoch ist das Basisrisiko eines neugeborenen eine chromosomenstörung zu haben </w:t>
      </w:r>
    </w:p>
    <w:p w:rsidR="00000000" w:rsidDel="00000000" w:rsidP="00000000" w:rsidRDefault="00000000" w:rsidRPr="00000000" w14:paraId="0000007C">
      <w:pPr>
        <w:numPr>
          <w:ilvl w:val="0"/>
          <w:numId w:val="13"/>
        </w:numPr>
        <w:ind w:left="720" w:hanging="360"/>
        <w:rPr>
          <w:u w:val="none"/>
        </w:rPr>
      </w:pPr>
      <w:r w:rsidDel="00000000" w:rsidR="00000000" w:rsidRPr="00000000">
        <w:rPr>
          <w:rtl w:val="0"/>
        </w:rPr>
        <w:t xml:space="preserve">5-7%</w:t>
      </w:r>
    </w:p>
    <w:p w:rsidR="00000000" w:rsidDel="00000000" w:rsidP="00000000" w:rsidRDefault="00000000" w:rsidRPr="00000000" w14:paraId="0000007D">
      <w:pPr>
        <w:numPr>
          <w:ilvl w:val="0"/>
          <w:numId w:val="13"/>
        </w:numPr>
        <w:ind w:left="720" w:hanging="360"/>
        <w:rPr>
          <w:u w:val="none"/>
        </w:rPr>
      </w:pPr>
      <w:r w:rsidDel="00000000" w:rsidR="00000000" w:rsidRPr="00000000">
        <w:rPr>
          <w:rtl w:val="0"/>
        </w:rPr>
        <w:t xml:space="preserve">Unter 1%</w:t>
      </w:r>
    </w:p>
    <w:p w:rsidR="00000000" w:rsidDel="00000000" w:rsidP="00000000" w:rsidRDefault="00000000" w:rsidRPr="00000000" w14:paraId="0000007E">
      <w:pPr>
        <w:numPr>
          <w:ilvl w:val="0"/>
          <w:numId w:val="13"/>
        </w:numPr>
        <w:ind w:left="720" w:hanging="360"/>
        <w:rPr>
          <w:u w:val="none"/>
        </w:rPr>
      </w:pPr>
      <w:r w:rsidDel="00000000" w:rsidR="00000000" w:rsidRPr="00000000">
        <w:rPr>
          <w:rtl w:val="0"/>
        </w:rPr>
        <w:t xml:space="preserve">25%</w:t>
      </w:r>
    </w:p>
    <w:p w:rsidR="00000000" w:rsidDel="00000000" w:rsidP="00000000" w:rsidRDefault="00000000" w:rsidRPr="00000000" w14:paraId="0000007F">
      <w:pPr>
        <w:numPr>
          <w:ilvl w:val="0"/>
          <w:numId w:val="13"/>
        </w:numPr>
        <w:ind w:left="720" w:hanging="360"/>
        <w:rPr>
          <w:u w:val="none"/>
        </w:rPr>
      </w:pPr>
      <w:r w:rsidDel="00000000" w:rsidR="00000000" w:rsidRPr="00000000">
        <w:rPr>
          <w:rtl w:val="0"/>
        </w:rPr>
        <w:t xml:space="preserve">50%</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Welche Bindestelle gibt es am Ribosom</w:t>
      </w:r>
    </w:p>
    <w:p w:rsidR="00000000" w:rsidDel="00000000" w:rsidP="00000000" w:rsidRDefault="00000000" w:rsidRPr="00000000" w14:paraId="00000083">
      <w:pPr>
        <w:numPr>
          <w:ilvl w:val="0"/>
          <w:numId w:val="17"/>
        </w:numPr>
        <w:ind w:left="720" w:hanging="360"/>
        <w:rPr>
          <w:u w:val="none"/>
        </w:rPr>
      </w:pPr>
      <w:r w:rsidDel="00000000" w:rsidR="00000000" w:rsidRPr="00000000">
        <w:rPr>
          <w:rtl w:val="0"/>
        </w:rPr>
        <w:t xml:space="preserve">Peptidase </w:t>
      </w:r>
    </w:p>
    <w:p w:rsidR="00000000" w:rsidDel="00000000" w:rsidP="00000000" w:rsidRDefault="00000000" w:rsidRPr="00000000" w14:paraId="00000084">
      <w:pPr>
        <w:numPr>
          <w:ilvl w:val="0"/>
          <w:numId w:val="17"/>
        </w:numPr>
        <w:ind w:left="720" w:hanging="360"/>
        <w:rPr>
          <w:u w:val="none"/>
        </w:rPr>
      </w:pPr>
      <w:r w:rsidDel="00000000" w:rsidR="00000000" w:rsidRPr="00000000">
        <w:rPr>
          <w:rtl w:val="0"/>
        </w:rPr>
        <w:t xml:space="preserve">siRNA</w:t>
      </w:r>
    </w:p>
    <w:p w:rsidR="00000000" w:rsidDel="00000000" w:rsidP="00000000" w:rsidRDefault="00000000" w:rsidRPr="00000000" w14:paraId="00000085">
      <w:pPr>
        <w:numPr>
          <w:ilvl w:val="0"/>
          <w:numId w:val="17"/>
        </w:numPr>
        <w:ind w:left="720" w:hanging="360"/>
        <w:rPr>
          <w:u w:val="none"/>
        </w:rPr>
      </w:pPr>
      <w:r w:rsidDel="00000000" w:rsidR="00000000" w:rsidRPr="00000000">
        <w:rPr>
          <w:rtl w:val="0"/>
        </w:rPr>
        <w:t xml:space="preserve">DNA</w:t>
      </w:r>
    </w:p>
    <w:p w:rsidR="00000000" w:rsidDel="00000000" w:rsidP="00000000" w:rsidRDefault="00000000" w:rsidRPr="00000000" w14:paraId="00000086">
      <w:pPr>
        <w:numPr>
          <w:ilvl w:val="0"/>
          <w:numId w:val="17"/>
        </w:numPr>
        <w:ind w:left="720" w:hanging="360"/>
        <w:rPr>
          <w:u w:val="none"/>
        </w:rPr>
      </w:pPr>
      <w:r w:rsidDel="00000000" w:rsidR="00000000" w:rsidRPr="00000000">
        <w:rPr>
          <w:rtl w:val="0"/>
        </w:rPr>
        <w:t xml:space="preserve">tRNA</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Wie ist der Ablauf bei der Aktivierung  einer Präsynapse</w:t>
      </w:r>
    </w:p>
    <w:p w:rsidR="00000000" w:rsidDel="00000000" w:rsidP="00000000" w:rsidRDefault="00000000" w:rsidRPr="00000000" w14:paraId="0000008A">
      <w:pPr>
        <w:numPr>
          <w:ilvl w:val="0"/>
          <w:numId w:val="26"/>
        </w:numPr>
        <w:ind w:left="720" w:hanging="360"/>
        <w:rPr>
          <w:u w:val="none"/>
        </w:rPr>
      </w:pPr>
      <w:r w:rsidDel="00000000" w:rsidR="00000000" w:rsidRPr="00000000">
        <w:rPr>
          <w:rtl w:val="0"/>
        </w:rPr>
        <w:t xml:space="preserve">AP erreicht Präsynapse - Ca Einstrom - Transmitterfreisetzung </w:t>
      </w:r>
    </w:p>
    <w:p w:rsidR="00000000" w:rsidDel="00000000" w:rsidP="00000000" w:rsidRDefault="00000000" w:rsidRPr="00000000" w14:paraId="0000008B">
      <w:pPr>
        <w:numPr>
          <w:ilvl w:val="0"/>
          <w:numId w:val="26"/>
        </w:numPr>
        <w:ind w:left="720" w:hanging="360"/>
        <w:rPr>
          <w:u w:val="none"/>
        </w:rPr>
      </w:pPr>
      <w:r w:rsidDel="00000000" w:rsidR="00000000" w:rsidRPr="00000000">
        <w:rPr>
          <w:rtl w:val="0"/>
        </w:rPr>
        <w:t xml:space="preserve">Ca Einstrom - Transmitterfreisetzung - Präsyn AP</w:t>
      </w:r>
    </w:p>
    <w:p w:rsidR="00000000" w:rsidDel="00000000" w:rsidP="00000000" w:rsidRDefault="00000000" w:rsidRPr="00000000" w14:paraId="0000008C">
      <w:pPr>
        <w:numPr>
          <w:ilvl w:val="0"/>
          <w:numId w:val="26"/>
        </w:numPr>
        <w:ind w:left="720" w:hanging="360"/>
        <w:rPr>
          <w:u w:val="none"/>
        </w:rPr>
      </w:pPr>
      <w:r w:rsidDel="00000000" w:rsidR="00000000" w:rsidRPr="00000000">
        <w:rPr>
          <w:rtl w:val="0"/>
        </w:rPr>
        <w:t xml:space="preserve">Transmitterfreisetzung- präsyn AP - Ca Einstrom</w:t>
      </w:r>
    </w:p>
    <w:p w:rsidR="00000000" w:rsidDel="00000000" w:rsidP="00000000" w:rsidRDefault="00000000" w:rsidRPr="00000000" w14:paraId="0000008D">
      <w:pPr>
        <w:numPr>
          <w:ilvl w:val="0"/>
          <w:numId w:val="26"/>
        </w:numPr>
        <w:ind w:left="720" w:hanging="360"/>
        <w:rPr>
          <w:u w:val="none"/>
        </w:rPr>
      </w:pPr>
      <w:r w:rsidDel="00000000" w:rsidR="00000000" w:rsidRPr="00000000">
        <w:rPr>
          <w:rtl w:val="0"/>
        </w:rPr>
        <w:t xml:space="preserve">Präsyn AP - Transmitterfreisetzung- Ca Einstrom</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was stimmt am ehesten nicht über Myosin </w:t>
      </w:r>
    </w:p>
    <w:p w:rsidR="00000000" w:rsidDel="00000000" w:rsidP="00000000" w:rsidRDefault="00000000" w:rsidRPr="00000000" w14:paraId="00000091">
      <w:pPr>
        <w:numPr>
          <w:ilvl w:val="0"/>
          <w:numId w:val="23"/>
        </w:numPr>
        <w:ind w:left="720" w:hanging="360"/>
        <w:rPr>
          <w:u w:val="none"/>
        </w:rPr>
      </w:pPr>
      <w:r w:rsidDel="00000000" w:rsidR="00000000" w:rsidRPr="00000000">
        <w:rPr>
          <w:rtl w:val="0"/>
        </w:rPr>
        <w:t xml:space="preserve">ATP ase Funktion befindet sich in der Stabregion</w:t>
      </w:r>
    </w:p>
    <w:p w:rsidR="00000000" w:rsidDel="00000000" w:rsidP="00000000" w:rsidRDefault="00000000" w:rsidRPr="00000000" w14:paraId="00000092">
      <w:pPr>
        <w:numPr>
          <w:ilvl w:val="0"/>
          <w:numId w:val="23"/>
        </w:numPr>
        <w:ind w:left="720" w:hanging="360"/>
        <w:rPr>
          <w:u w:val="none"/>
        </w:rPr>
      </w:pPr>
      <w:r w:rsidDel="00000000" w:rsidR="00000000" w:rsidRPr="00000000">
        <w:rPr>
          <w:rtl w:val="0"/>
        </w:rPr>
        <w:t xml:space="preserve">Die Aktin Bindestelle befindet sich am Kopf </w:t>
      </w:r>
    </w:p>
    <w:p w:rsidR="00000000" w:rsidDel="00000000" w:rsidP="00000000" w:rsidRDefault="00000000" w:rsidRPr="00000000" w14:paraId="00000093">
      <w:pPr>
        <w:numPr>
          <w:ilvl w:val="0"/>
          <w:numId w:val="23"/>
        </w:numPr>
        <w:ind w:left="720" w:hanging="360"/>
        <w:rPr>
          <w:u w:val="none"/>
        </w:rPr>
      </w:pPr>
      <w:r w:rsidDel="00000000" w:rsidR="00000000" w:rsidRPr="00000000">
        <w:rPr>
          <w:rtl w:val="0"/>
        </w:rPr>
        <w:t xml:space="preserve">irgendwas mit immer 2 Ketten</w:t>
      </w:r>
    </w:p>
    <w:p w:rsidR="00000000" w:rsidDel="00000000" w:rsidP="00000000" w:rsidRDefault="00000000" w:rsidRPr="00000000" w14:paraId="00000094">
      <w:pPr>
        <w:numPr>
          <w:ilvl w:val="0"/>
          <w:numId w:val="23"/>
        </w:numPr>
        <w:ind w:left="720" w:hanging="360"/>
        <w:rPr>
          <w:u w:val="none"/>
        </w:rPr>
      </w:pPr>
      <w:r w:rsidDel="00000000" w:rsidR="00000000" w:rsidRPr="00000000">
        <w:rPr>
          <w:rtl w:val="0"/>
        </w:rPr>
        <w:t xml:space="preserve">2 schwere Ketten legen sich zu einem Dimer zusammen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was synthetisieren Ribosome</w:t>
      </w:r>
    </w:p>
    <w:p w:rsidR="00000000" w:rsidDel="00000000" w:rsidP="00000000" w:rsidRDefault="00000000" w:rsidRPr="00000000" w14:paraId="00000098">
      <w:pPr>
        <w:numPr>
          <w:ilvl w:val="0"/>
          <w:numId w:val="8"/>
        </w:numPr>
        <w:ind w:left="720" w:hanging="360"/>
        <w:rPr>
          <w:u w:val="none"/>
        </w:rPr>
      </w:pPr>
      <w:r w:rsidDel="00000000" w:rsidR="00000000" w:rsidRPr="00000000">
        <w:rPr>
          <w:rtl w:val="0"/>
        </w:rPr>
        <w:t xml:space="preserve">Proteine </w:t>
      </w:r>
    </w:p>
    <w:p w:rsidR="00000000" w:rsidDel="00000000" w:rsidP="00000000" w:rsidRDefault="00000000" w:rsidRPr="00000000" w14:paraId="00000099">
      <w:pPr>
        <w:numPr>
          <w:ilvl w:val="0"/>
          <w:numId w:val="8"/>
        </w:numPr>
        <w:ind w:left="720" w:hanging="360"/>
        <w:rPr>
          <w:u w:val="none"/>
        </w:rPr>
      </w:pPr>
      <w:r w:rsidDel="00000000" w:rsidR="00000000" w:rsidRPr="00000000">
        <w:rPr>
          <w:rtl w:val="0"/>
        </w:rPr>
        <w:t xml:space="preserve">mRNA</w:t>
      </w:r>
    </w:p>
    <w:p w:rsidR="00000000" w:rsidDel="00000000" w:rsidP="00000000" w:rsidRDefault="00000000" w:rsidRPr="00000000" w14:paraId="0000009A">
      <w:pPr>
        <w:numPr>
          <w:ilvl w:val="0"/>
          <w:numId w:val="8"/>
        </w:numPr>
        <w:ind w:left="720" w:hanging="360"/>
        <w:rPr>
          <w:u w:val="none"/>
        </w:rPr>
      </w:pPr>
      <w:r w:rsidDel="00000000" w:rsidR="00000000" w:rsidRPr="00000000">
        <w:rPr>
          <w:rtl w:val="0"/>
        </w:rPr>
        <w:t xml:space="preserve">DNA</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Nervensystem </w:t>
      </w:r>
    </w:p>
    <w:p w:rsidR="00000000" w:rsidDel="00000000" w:rsidP="00000000" w:rsidRDefault="00000000" w:rsidRPr="00000000" w14:paraId="0000009E">
      <w:pPr>
        <w:numPr>
          <w:ilvl w:val="0"/>
          <w:numId w:val="4"/>
        </w:numPr>
        <w:ind w:left="720" w:hanging="360"/>
        <w:rPr>
          <w:u w:val="none"/>
        </w:rPr>
      </w:pPr>
      <w:r w:rsidDel="00000000" w:rsidR="00000000" w:rsidRPr="00000000">
        <w:rPr>
          <w:rtl w:val="0"/>
        </w:rPr>
        <w:t xml:space="preserve">PNS und vegetatives NS können als synonym verwendet werden</w:t>
      </w:r>
    </w:p>
    <w:p w:rsidR="00000000" w:rsidDel="00000000" w:rsidP="00000000" w:rsidRDefault="00000000" w:rsidRPr="00000000" w14:paraId="0000009F">
      <w:pPr>
        <w:numPr>
          <w:ilvl w:val="0"/>
          <w:numId w:val="4"/>
        </w:numPr>
        <w:ind w:left="720" w:hanging="360"/>
        <w:rPr>
          <w:u w:val="none"/>
        </w:rPr>
      </w:pPr>
      <w:r w:rsidDel="00000000" w:rsidR="00000000" w:rsidRPr="00000000">
        <w:rPr>
          <w:rtl w:val="0"/>
        </w:rPr>
        <w:t xml:space="preserve">ZNS und autonomes NS sind das gleiche </w:t>
      </w:r>
    </w:p>
    <w:p w:rsidR="00000000" w:rsidDel="00000000" w:rsidP="00000000" w:rsidRDefault="00000000" w:rsidRPr="00000000" w14:paraId="000000A0">
      <w:pPr>
        <w:numPr>
          <w:ilvl w:val="0"/>
          <w:numId w:val="4"/>
        </w:numPr>
        <w:ind w:left="720" w:hanging="360"/>
        <w:rPr>
          <w:u w:val="none"/>
        </w:rPr>
      </w:pPr>
      <w:r w:rsidDel="00000000" w:rsidR="00000000" w:rsidRPr="00000000">
        <w:rPr>
          <w:rtl w:val="0"/>
        </w:rPr>
        <w:t xml:space="preserve">Astrozyten und Oligodentrozyten myelenisieren Axone in verschiedenen Bereichen</w:t>
      </w:r>
    </w:p>
    <w:p w:rsidR="00000000" w:rsidDel="00000000" w:rsidP="00000000" w:rsidRDefault="00000000" w:rsidRPr="00000000" w14:paraId="000000A1">
      <w:pPr>
        <w:numPr>
          <w:ilvl w:val="0"/>
          <w:numId w:val="4"/>
        </w:numPr>
        <w:ind w:left="720" w:hanging="360"/>
        <w:rPr>
          <w:u w:val="none"/>
        </w:rPr>
      </w:pPr>
      <w:r w:rsidDel="00000000" w:rsidR="00000000" w:rsidRPr="00000000">
        <w:rPr>
          <w:rtl w:val="0"/>
        </w:rPr>
        <w:t xml:space="preserve">Schwannzellen (PNS) und Oligodentrozyten (ZNS) sorgen für eine schnelle saltatorische Reizweiterleitung </w:t>
      </w:r>
    </w:p>
    <w:p w:rsidR="00000000" w:rsidDel="00000000" w:rsidP="00000000" w:rsidRDefault="00000000" w:rsidRPr="00000000" w14:paraId="000000A2">
      <w:pPr>
        <w:numPr>
          <w:ilvl w:val="0"/>
          <w:numId w:val="4"/>
        </w:numPr>
        <w:ind w:left="720" w:hanging="360"/>
        <w:rPr>
          <w:u w:val="none"/>
        </w:rPr>
      </w:pPr>
      <w:r w:rsidDel="00000000" w:rsidR="00000000" w:rsidRPr="00000000">
        <w:rPr>
          <w:rtl w:val="0"/>
        </w:rPr>
        <w:t xml:space="preserve">Astrozyten und Mantelzellen entsorgen Abfallprodukte der Nervenzellen, erstere im PNS, die anderen im ZNS</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Apoptose und Nekrose - was stimmt </w:t>
      </w:r>
    </w:p>
    <w:p w:rsidR="00000000" w:rsidDel="00000000" w:rsidP="00000000" w:rsidRDefault="00000000" w:rsidRPr="00000000" w14:paraId="000000AA">
      <w:pPr>
        <w:numPr>
          <w:ilvl w:val="0"/>
          <w:numId w:val="5"/>
        </w:numPr>
        <w:ind w:left="720" w:hanging="360"/>
        <w:rPr>
          <w:u w:val="none"/>
        </w:rPr>
      </w:pPr>
      <w:r w:rsidDel="00000000" w:rsidR="00000000" w:rsidRPr="00000000">
        <w:rPr>
          <w:rtl w:val="0"/>
        </w:rPr>
        <w:t xml:space="preserve">Apoptose geht schneller als Nekrose </w:t>
      </w:r>
    </w:p>
    <w:p w:rsidR="00000000" w:rsidDel="00000000" w:rsidP="00000000" w:rsidRDefault="00000000" w:rsidRPr="00000000" w14:paraId="000000AB">
      <w:pPr>
        <w:numPr>
          <w:ilvl w:val="0"/>
          <w:numId w:val="5"/>
        </w:numPr>
        <w:ind w:left="720" w:hanging="360"/>
        <w:rPr>
          <w:u w:val="none"/>
        </w:rPr>
      </w:pPr>
      <w:r w:rsidDel="00000000" w:rsidR="00000000" w:rsidRPr="00000000">
        <w:rPr>
          <w:rtl w:val="0"/>
        </w:rPr>
        <w:t xml:space="preserve">Apoptose ist mit der Zerstörung von DNA verbunden, Nekrose nicht (?)</w:t>
      </w:r>
    </w:p>
    <w:p w:rsidR="00000000" w:rsidDel="00000000" w:rsidP="00000000" w:rsidRDefault="00000000" w:rsidRPr="00000000" w14:paraId="000000AC">
      <w:pPr>
        <w:numPr>
          <w:ilvl w:val="0"/>
          <w:numId w:val="5"/>
        </w:numPr>
        <w:ind w:left="720" w:hanging="360"/>
        <w:rPr>
          <w:u w:val="none"/>
        </w:rPr>
      </w:pPr>
      <w:r w:rsidDel="00000000" w:rsidR="00000000" w:rsidRPr="00000000">
        <w:rPr>
          <w:rtl w:val="0"/>
        </w:rPr>
        <w:t xml:space="preserve">Apoptose ist vorprogrammiert, Nekrose eine Entzündungsreaktion</w:t>
      </w:r>
    </w:p>
    <w:p w:rsidR="00000000" w:rsidDel="00000000" w:rsidP="00000000" w:rsidRDefault="00000000" w:rsidRPr="00000000" w14:paraId="000000AD">
      <w:pPr>
        <w:numPr>
          <w:ilvl w:val="0"/>
          <w:numId w:val="5"/>
        </w:numPr>
        <w:ind w:left="720" w:hanging="360"/>
        <w:rPr>
          <w:u w:val="none"/>
        </w:rPr>
      </w:pPr>
      <w:r w:rsidDel="00000000" w:rsidR="00000000" w:rsidRPr="00000000">
        <w:rPr>
          <w:rtl w:val="0"/>
        </w:rPr>
        <w:t xml:space="preserve">irgendwas mit äußeren Einflüssen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Antwortmöglichkeit (Frage &amp; Lösung vergessen)</w:t>
      </w:r>
    </w:p>
    <w:p w:rsidR="00000000" w:rsidDel="00000000" w:rsidP="00000000" w:rsidRDefault="00000000" w:rsidRPr="00000000" w14:paraId="000000B1">
      <w:pPr>
        <w:numPr>
          <w:ilvl w:val="0"/>
          <w:numId w:val="22"/>
        </w:numPr>
        <w:ind w:left="720" w:hanging="360"/>
        <w:rPr>
          <w:u w:val="none"/>
        </w:rPr>
      </w:pPr>
      <w:r w:rsidDel="00000000" w:rsidR="00000000" w:rsidRPr="00000000">
        <w:rPr>
          <w:rtl w:val="0"/>
        </w:rPr>
        <w:t xml:space="preserve">kollagene Fasern umfassen retikuläre, elastische und kollagenfasern</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eine Zelle sorgt für die Differenzierung einer Nachbarzelle. Welche Kommunikationsform liegt vor?</w:t>
      </w:r>
    </w:p>
    <w:p w:rsidR="00000000" w:rsidDel="00000000" w:rsidP="00000000" w:rsidRDefault="00000000" w:rsidRPr="00000000" w14:paraId="000000B4">
      <w:pPr>
        <w:numPr>
          <w:ilvl w:val="0"/>
          <w:numId w:val="18"/>
        </w:numPr>
        <w:ind w:left="720" w:hanging="360"/>
        <w:rPr>
          <w:u w:val="none"/>
        </w:rPr>
      </w:pPr>
      <w:r w:rsidDel="00000000" w:rsidR="00000000" w:rsidRPr="00000000">
        <w:rPr>
          <w:rtl w:val="0"/>
        </w:rPr>
        <w:t xml:space="preserve">autokrin</w:t>
      </w:r>
    </w:p>
    <w:p w:rsidR="00000000" w:rsidDel="00000000" w:rsidP="00000000" w:rsidRDefault="00000000" w:rsidRPr="00000000" w14:paraId="000000B5">
      <w:pPr>
        <w:numPr>
          <w:ilvl w:val="0"/>
          <w:numId w:val="18"/>
        </w:numPr>
        <w:ind w:left="720" w:hanging="360"/>
        <w:rPr>
          <w:u w:val="none"/>
        </w:rPr>
      </w:pPr>
      <w:r w:rsidDel="00000000" w:rsidR="00000000" w:rsidRPr="00000000">
        <w:rPr>
          <w:rtl w:val="0"/>
        </w:rPr>
        <w:t xml:space="preserve">parakrin</w:t>
      </w:r>
    </w:p>
    <w:p w:rsidR="00000000" w:rsidDel="00000000" w:rsidP="00000000" w:rsidRDefault="00000000" w:rsidRPr="00000000" w14:paraId="000000B6">
      <w:pPr>
        <w:numPr>
          <w:ilvl w:val="0"/>
          <w:numId w:val="18"/>
        </w:numPr>
        <w:ind w:left="720" w:hanging="360"/>
        <w:rPr>
          <w:u w:val="none"/>
        </w:rPr>
      </w:pPr>
      <w:r w:rsidDel="00000000" w:rsidR="00000000" w:rsidRPr="00000000">
        <w:rPr>
          <w:rtl w:val="0"/>
        </w:rPr>
        <w:t xml:space="preserve">endokrin</w:t>
      </w:r>
    </w:p>
    <w:p w:rsidR="00000000" w:rsidDel="00000000" w:rsidP="00000000" w:rsidRDefault="00000000" w:rsidRPr="00000000" w14:paraId="000000B7">
      <w:pPr>
        <w:numPr>
          <w:ilvl w:val="0"/>
          <w:numId w:val="18"/>
        </w:numPr>
        <w:ind w:left="720" w:hanging="360"/>
        <w:rPr>
          <w:u w:val="none"/>
        </w:rPr>
      </w:pPr>
      <w:r w:rsidDel="00000000" w:rsidR="00000000" w:rsidRPr="00000000">
        <w:rPr>
          <w:rtl w:val="0"/>
        </w:rPr>
        <w:t xml:space="preserve">exokrin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Was stimmt über Diffusion </w:t>
      </w:r>
    </w:p>
    <w:p w:rsidR="00000000" w:rsidDel="00000000" w:rsidP="00000000" w:rsidRDefault="00000000" w:rsidRPr="00000000" w14:paraId="000000BB">
      <w:pPr>
        <w:numPr>
          <w:ilvl w:val="0"/>
          <w:numId w:val="25"/>
        </w:numPr>
        <w:ind w:left="720" w:hanging="360"/>
        <w:rPr>
          <w:u w:val="none"/>
        </w:rPr>
      </w:pPr>
      <w:r w:rsidDel="00000000" w:rsidR="00000000" w:rsidRPr="00000000">
        <w:rPr>
          <w:rtl w:val="0"/>
        </w:rPr>
        <w:t xml:space="preserve">sorgt für Konzentrationsunterschiede</w:t>
      </w:r>
    </w:p>
    <w:p w:rsidR="00000000" w:rsidDel="00000000" w:rsidP="00000000" w:rsidRDefault="00000000" w:rsidRPr="00000000" w14:paraId="000000BC">
      <w:pPr>
        <w:numPr>
          <w:ilvl w:val="0"/>
          <w:numId w:val="25"/>
        </w:numPr>
        <w:ind w:left="720" w:hanging="360"/>
        <w:rPr>
          <w:u w:val="none"/>
        </w:rPr>
      </w:pPr>
      <w:r w:rsidDel="00000000" w:rsidR="00000000" w:rsidRPr="00000000">
        <w:rPr>
          <w:rtl w:val="0"/>
        </w:rPr>
        <w:t xml:space="preserve">gleicht Konzentrationsunterschiede aus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