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03D3E" w14:textId="49FFC10B" w:rsidR="00C07FCB" w:rsidRPr="00B60C85" w:rsidRDefault="00B60C85">
      <w:pPr>
        <w:rPr>
          <w:b/>
          <w:bCs/>
          <w:lang w:val="de-DE"/>
        </w:rPr>
      </w:pPr>
      <w:proofErr w:type="spellStart"/>
      <w:r w:rsidRPr="00B60C85">
        <w:rPr>
          <w:b/>
          <w:bCs/>
          <w:lang w:val="de-DE"/>
        </w:rPr>
        <w:t>Implantology</w:t>
      </w:r>
      <w:proofErr w:type="spellEnd"/>
      <w:r w:rsidRPr="00B60C85">
        <w:rPr>
          <w:b/>
          <w:bCs/>
          <w:lang w:val="de-DE"/>
        </w:rPr>
        <w:t xml:space="preserve"> </w:t>
      </w:r>
      <w:proofErr w:type="spellStart"/>
      <w:r w:rsidRPr="00B60C85">
        <w:rPr>
          <w:b/>
          <w:bCs/>
          <w:lang w:val="de-DE"/>
        </w:rPr>
        <w:t>Exam</w:t>
      </w:r>
      <w:proofErr w:type="spellEnd"/>
      <w:r w:rsidRPr="00B60C85">
        <w:rPr>
          <w:b/>
          <w:bCs/>
          <w:lang w:val="de-DE"/>
        </w:rPr>
        <w:t xml:space="preserve"> SS24</w:t>
      </w:r>
    </w:p>
    <w:p w14:paraId="7FECF70A" w14:textId="77777777" w:rsidR="00B60C85" w:rsidRDefault="00B60C85">
      <w:pPr>
        <w:rPr>
          <w:lang w:val="de-DE"/>
        </w:rPr>
      </w:pPr>
    </w:p>
    <w:p w14:paraId="53F5C0BF" w14:textId="455C5793" w:rsidR="00B60C85" w:rsidRPr="00B60C85" w:rsidRDefault="00B60C85" w:rsidP="00B60C85">
      <w:r w:rsidRPr="00B60C85">
        <w:t>1. What are common tissues in the body</w:t>
      </w:r>
      <w:r>
        <w:t>?</w:t>
      </w:r>
    </w:p>
    <w:p w14:paraId="15F0424C" w14:textId="77777777" w:rsidR="00B60C85" w:rsidRPr="00B60C85" w:rsidRDefault="00B60C85" w:rsidP="00B60C85">
      <w:pPr>
        <w:ind w:left="720"/>
      </w:pPr>
      <w:r w:rsidRPr="00B60C85">
        <w:t xml:space="preserve">A muscle </w:t>
      </w:r>
    </w:p>
    <w:p w14:paraId="3D2C0818" w14:textId="77777777" w:rsidR="00B60C85" w:rsidRPr="00B60C85" w:rsidRDefault="00B60C85" w:rsidP="00B60C85">
      <w:pPr>
        <w:ind w:left="720"/>
      </w:pPr>
      <w:r w:rsidRPr="00B60C85">
        <w:t>B nervous</w:t>
      </w:r>
    </w:p>
    <w:p w14:paraId="5D3F5A2F" w14:textId="77777777" w:rsidR="00B60C85" w:rsidRPr="00B60C85" w:rsidRDefault="00B60C85" w:rsidP="00B60C85">
      <w:pPr>
        <w:ind w:left="720"/>
      </w:pPr>
      <w:r w:rsidRPr="00B60C85">
        <w:t>C Endothelia</w:t>
      </w:r>
    </w:p>
    <w:p w14:paraId="62739244" w14:textId="77777777" w:rsidR="00B60C85" w:rsidRPr="00B60C85" w:rsidRDefault="00B60C85" w:rsidP="00B60C85">
      <w:pPr>
        <w:ind w:left="720"/>
      </w:pPr>
      <w:r w:rsidRPr="00B60C85">
        <w:t>D xx</w:t>
      </w:r>
    </w:p>
    <w:p w14:paraId="06BF28B4" w14:textId="2F8420F4" w:rsidR="00B60C85" w:rsidRPr="00B60C85" w:rsidRDefault="00B60C85" w:rsidP="00B60C85">
      <w:r w:rsidRPr="00B60C85">
        <w:t xml:space="preserve">2. </w:t>
      </w:r>
      <w:r w:rsidRPr="00B60C85">
        <w:rPr>
          <w:rFonts w:ascii="Segoe UI Symbol" w:hAnsi="Segoe UI Symbol" w:cs="Segoe UI Symbol"/>
        </w:rPr>
        <w:t>⁠</w:t>
      </w:r>
      <w:r w:rsidRPr="00B60C85">
        <w:t>what are not properties of the Stiffness</w:t>
      </w:r>
      <w:r>
        <w:t>?</w:t>
      </w:r>
    </w:p>
    <w:p w14:paraId="6E892760" w14:textId="0630445B" w:rsidR="00B60C85" w:rsidRPr="00B60C85" w:rsidRDefault="00B60C85" w:rsidP="00B60C85">
      <w:pPr>
        <w:ind w:left="720"/>
        <w:jc w:val="left"/>
      </w:pPr>
      <w:r>
        <w:t xml:space="preserve">A: </w:t>
      </w:r>
      <w:r w:rsidRPr="00B60C85">
        <w:t xml:space="preserve">A young modulus of cartilage range of x </w:t>
      </w:r>
    </w:p>
    <w:p w14:paraId="1EB8919A" w14:textId="0D65EAAC" w:rsidR="00B60C85" w:rsidRPr="00B60C85" w:rsidRDefault="00B60C85" w:rsidP="00B60C85">
      <w:pPr>
        <w:ind w:left="720"/>
        <w:jc w:val="left"/>
      </w:pPr>
      <w:r>
        <w:t xml:space="preserve">B: </w:t>
      </w:r>
      <w:r w:rsidRPr="00B60C85">
        <w:t>Young modulus of skin tissue smaller 1MaP</w:t>
      </w:r>
    </w:p>
    <w:p w14:paraId="29B68103" w14:textId="5409B228" w:rsidR="00B60C85" w:rsidRPr="00B60C85" w:rsidRDefault="00B60C85" w:rsidP="00B60C85">
      <w:pPr>
        <w:ind w:left="720"/>
        <w:jc w:val="left"/>
      </w:pPr>
      <w:r>
        <w:t xml:space="preserve">C: </w:t>
      </w:r>
      <w:r w:rsidRPr="00B60C85">
        <w:t xml:space="preserve">Comparison of </w:t>
      </w:r>
      <w:proofErr w:type="spellStart"/>
      <w:r w:rsidRPr="00B60C85">
        <w:t>pankreas</w:t>
      </w:r>
      <w:proofErr w:type="spellEnd"/>
      <w:r w:rsidRPr="00B60C85">
        <w:t xml:space="preserve"> and xx stiffness</w:t>
      </w:r>
    </w:p>
    <w:p w14:paraId="59800F2E" w14:textId="13048CF0" w:rsidR="00B60C85" w:rsidRPr="00B60C85" w:rsidRDefault="00B60C85" w:rsidP="00B60C85">
      <w:r w:rsidRPr="00B60C85">
        <w:t xml:space="preserve">3. What is correct about stem cells? </w:t>
      </w:r>
    </w:p>
    <w:p w14:paraId="20D32F4E" w14:textId="77777777" w:rsidR="00B60C85" w:rsidRPr="00B60C85" w:rsidRDefault="00B60C85" w:rsidP="00B60C85">
      <w:pPr>
        <w:ind w:left="720"/>
      </w:pPr>
      <w:r w:rsidRPr="00B60C85">
        <w:t xml:space="preserve">A) </w:t>
      </w:r>
      <w:proofErr w:type="gramStart"/>
      <w:r w:rsidRPr="00B60C85">
        <w:t>closer</w:t>
      </w:r>
      <w:proofErr w:type="gramEnd"/>
      <w:r w:rsidRPr="00B60C85">
        <w:t xml:space="preserve"> to in vivo is </w:t>
      </w:r>
      <w:proofErr w:type="spellStart"/>
      <w:r w:rsidRPr="00B60C85">
        <w:t>immortalised</w:t>
      </w:r>
      <w:proofErr w:type="spellEnd"/>
    </w:p>
    <w:p w14:paraId="60CA83C6" w14:textId="77777777" w:rsidR="00B60C85" w:rsidRPr="00B60C85" w:rsidRDefault="00B60C85" w:rsidP="00B60C85">
      <w:pPr>
        <w:ind w:left="720"/>
      </w:pPr>
      <w:r w:rsidRPr="00B60C85">
        <w:t>B) growing in monolayer for cultivated</w:t>
      </w:r>
    </w:p>
    <w:p w14:paraId="542E24DC" w14:textId="77777777" w:rsidR="00B60C85" w:rsidRPr="00B60C85" w:rsidRDefault="00B60C85" w:rsidP="00B60C85">
      <w:pPr>
        <w:ind w:left="720"/>
      </w:pPr>
      <w:r w:rsidRPr="00B60C85">
        <w:t xml:space="preserve">C) phenotype </w:t>
      </w:r>
      <w:proofErr w:type="gramStart"/>
      <w:r w:rsidRPr="00B60C85">
        <w:t>drift</w:t>
      </w:r>
      <w:proofErr w:type="gramEnd"/>
      <w:r w:rsidRPr="00B60C85">
        <w:t xml:space="preserve"> of finite cells is a benefit</w:t>
      </w:r>
    </w:p>
    <w:p w14:paraId="0948F546" w14:textId="77777777" w:rsidR="00B60C85" w:rsidRPr="00B60C85" w:rsidRDefault="00B60C85" w:rsidP="00B60C85">
      <w:pPr>
        <w:ind w:left="720"/>
      </w:pPr>
      <w:r w:rsidRPr="00B60C85">
        <w:t>D) ...</w:t>
      </w:r>
    </w:p>
    <w:p w14:paraId="4EF640BE" w14:textId="77777777" w:rsidR="00B60C85" w:rsidRPr="00B60C85" w:rsidRDefault="00B60C85" w:rsidP="00B60C85">
      <w:r w:rsidRPr="00B60C85">
        <w:t xml:space="preserve">4. What are </w:t>
      </w:r>
      <w:proofErr w:type="gramStart"/>
      <w:r w:rsidRPr="00B60C85">
        <w:t>hallmarks</w:t>
      </w:r>
      <w:proofErr w:type="gramEnd"/>
      <w:r w:rsidRPr="00B60C85">
        <w:t xml:space="preserve"> of 2D cell cultures </w:t>
      </w:r>
    </w:p>
    <w:p w14:paraId="581E8958" w14:textId="77777777" w:rsidR="00B60C85" w:rsidRPr="00B60C85" w:rsidRDefault="00B60C85" w:rsidP="00B60C85">
      <w:pPr>
        <w:ind w:left="720"/>
      </w:pPr>
      <w:r w:rsidRPr="00B60C85">
        <w:t xml:space="preserve">A) vertical lateral </w:t>
      </w:r>
    </w:p>
    <w:p w14:paraId="2687EA62" w14:textId="77777777" w:rsidR="00B60C85" w:rsidRPr="00B60C85" w:rsidRDefault="00B60C85" w:rsidP="00B60C85">
      <w:pPr>
        <w:ind w:left="720"/>
      </w:pPr>
      <w:r w:rsidRPr="00B60C85">
        <w:t xml:space="preserve">B) stiffness </w:t>
      </w:r>
      <w:proofErr w:type="gramStart"/>
      <w:r w:rsidRPr="00B60C85">
        <w:t>like</w:t>
      </w:r>
      <w:proofErr w:type="gramEnd"/>
      <w:r w:rsidRPr="00B60C85">
        <w:t xml:space="preserve"> in surface</w:t>
      </w:r>
    </w:p>
    <w:p w14:paraId="47377D47" w14:textId="77777777" w:rsidR="00B60C85" w:rsidRPr="00B60C85" w:rsidRDefault="00B60C85" w:rsidP="00B60C85">
      <w:pPr>
        <w:ind w:left="720"/>
      </w:pPr>
      <w:r w:rsidRPr="00B60C85">
        <w:t xml:space="preserve">C) </w:t>
      </w:r>
      <w:proofErr w:type="spellStart"/>
      <w:r w:rsidRPr="00B60C85">
        <w:t>xyz</w:t>
      </w:r>
      <w:proofErr w:type="spellEnd"/>
      <w:r w:rsidRPr="00B60C85">
        <w:t xml:space="preserve"> directional growth</w:t>
      </w:r>
    </w:p>
    <w:p w14:paraId="36CDF82B" w14:textId="77777777" w:rsidR="00B60C85" w:rsidRDefault="00B60C85" w:rsidP="00B60C85">
      <w:pPr>
        <w:ind w:left="720"/>
      </w:pPr>
      <w:r w:rsidRPr="00B60C85">
        <w:t xml:space="preserve">4) </w:t>
      </w:r>
      <w:proofErr w:type="spellStart"/>
      <w:r w:rsidRPr="00B60C85">
        <w:t>poliresation</w:t>
      </w:r>
      <w:proofErr w:type="spellEnd"/>
      <w:r w:rsidRPr="00B60C85">
        <w:t xml:space="preserve"> of cells</w:t>
      </w:r>
    </w:p>
    <w:p w14:paraId="540771E7" w14:textId="77777777" w:rsidR="00B60C85" w:rsidRPr="00B60C85" w:rsidRDefault="00B60C85" w:rsidP="00B60C85">
      <w:r w:rsidRPr="00B60C85">
        <w:t>7) What is not correct about Organoids? (two answers)</w:t>
      </w:r>
    </w:p>
    <w:p w14:paraId="3CA98F19" w14:textId="77777777" w:rsidR="00B60C85" w:rsidRPr="00B60C85" w:rsidRDefault="00B60C85" w:rsidP="00B60C85">
      <w:r w:rsidRPr="00B60C85">
        <w:t>A) They are 3D in vivo structures</w:t>
      </w:r>
    </w:p>
    <w:p w14:paraId="4FE3864D" w14:textId="77777777" w:rsidR="00B60C85" w:rsidRPr="00B60C85" w:rsidRDefault="00B60C85" w:rsidP="00B60C85">
      <w:r w:rsidRPr="00B60C85">
        <w:t>B) They are formed via forced aggregation</w:t>
      </w:r>
    </w:p>
    <w:p w14:paraId="66A4181B" w14:textId="77777777" w:rsidR="00B60C85" w:rsidRPr="00B60C85" w:rsidRDefault="00B60C85" w:rsidP="00B60C85">
      <w:r w:rsidRPr="00B60C85">
        <w:t>C) They are made up of stem cells or progenitor cells</w:t>
      </w:r>
    </w:p>
    <w:p w14:paraId="403D9F5F" w14:textId="77777777" w:rsidR="00B60C85" w:rsidRPr="00B60C85" w:rsidRDefault="00B60C85" w:rsidP="00B60C85">
      <w:r w:rsidRPr="00B60C85">
        <w:t>D) They recapitulate the architecture and function of the tissue in vivo</w:t>
      </w:r>
    </w:p>
    <w:p w14:paraId="1717D801" w14:textId="77777777" w:rsidR="00B60C85" w:rsidRPr="00B60C85" w:rsidRDefault="00B60C85" w:rsidP="00B60C85">
      <w:r w:rsidRPr="00B60C85">
        <w:lastRenderedPageBreak/>
        <w:t>E) They are self-organized</w:t>
      </w:r>
    </w:p>
    <w:p w14:paraId="08C665B3" w14:textId="77777777" w:rsidR="00B60C85" w:rsidRPr="00B60C85" w:rsidRDefault="00B60C85" w:rsidP="00B60C85"/>
    <w:p w14:paraId="3E383482" w14:textId="77777777" w:rsidR="00B60C85" w:rsidRPr="00B60C85" w:rsidRDefault="00B60C85" w:rsidP="00B60C85">
      <w:r w:rsidRPr="00B60C85">
        <w:t>8) Which statement is not correct? (two answers)</w:t>
      </w:r>
    </w:p>
    <w:p w14:paraId="0D4326B6" w14:textId="77777777" w:rsidR="00B60C85" w:rsidRPr="00B60C85" w:rsidRDefault="00B60C85" w:rsidP="00B60C85">
      <w:r w:rsidRPr="00B60C85">
        <w:t>A) The Reynolds number predicts the flow patterns in different fluid flow situations</w:t>
      </w:r>
    </w:p>
    <w:p w14:paraId="6430D288" w14:textId="77777777" w:rsidR="00B60C85" w:rsidRPr="00B60C85" w:rsidRDefault="00B60C85" w:rsidP="00B60C85">
      <w:r w:rsidRPr="00B60C85">
        <w:t>B) The Peclet number describes the relation between diffusion and reaction time scales</w:t>
      </w:r>
    </w:p>
    <w:p w14:paraId="40099102" w14:textId="77777777" w:rsidR="00B60C85" w:rsidRPr="00B60C85" w:rsidRDefault="00B60C85" w:rsidP="00B60C85">
      <w:r w:rsidRPr="00B60C85">
        <w:t xml:space="preserve">C) The </w:t>
      </w:r>
      <w:proofErr w:type="spellStart"/>
      <w:r w:rsidRPr="00B60C85">
        <w:t>Damköhler</w:t>
      </w:r>
      <w:proofErr w:type="spellEnd"/>
      <w:r w:rsidRPr="00B60C85">
        <w:t xml:space="preserve"> describes the relation between diffusion and reaction time scales</w:t>
      </w:r>
    </w:p>
    <w:p w14:paraId="7D76DCF4" w14:textId="4A0CDF41" w:rsidR="00B60C85" w:rsidRDefault="00B60C85" w:rsidP="00B60C85">
      <w:r w:rsidRPr="00B60C85">
        <w:t>D) Flow can be induced by the relative movement of two surfaces or by a pressure gradient</w:t>
      </w:r>
    </w:p>
    <w:p w14:paraId="364A2C27" w14:textId="77777777" w:rsidR="00B60C85" w:rsidRPr="00B60C85" w:rsidRDefault="00B60C85" w:rsidP="00B60C85">
      <w:r w:rsidRPr="00B60C85">
        <w:t>Question 23</w:t>
      </w:r>
      <w:r>
        <w:t xml:space="preserve">: </w:t>
      </w:r>
      <w:r w:rsidRPr="00B60C85">
        <w:t>Electrical Stimulation: what is incorrect? (One answer)</w:t>
      </w:r>
    </w:p>
    <w:p w14:paraId="568CA251" w14:textId="77777777" w:rsidR="00B60C85" w:rsidRPr="00B60C85" w:rsidRDefault="00B60C85" w:rsidP="00B60C85">
      <w:r w:rsidRPr="00B60C85">
        <w:t>- max stimulation current 1mA</w:t>
      </w:r>
    </w:p>
    <w:p w14:paraId="6C3BE892" w14:textId="77777777" w:rsidR="00B60C85" w:rsidRPr="00B60C85" w:rsidRDefault="00B60C85" w:rsidP="00B60C85">
      <w:r w:rsidRPr="00B60C85">
        <w:t>- dynamic range of 30 dB</w:t>
      </w:r>
    </w:p>
    <w:p w14:paraId="51561F80" w14:textId="77777777" w:rsidR="00B60C85" w:rsidRPr="00B60C85" w:rsidRDefault="00B60C85" w:rsidP="00B60C85">
      <w:r w:rsidRPr="00B60C85">
        <w:t xml:space="preserve">- </w:t>
      </w:r>
      <w:r w:rsidRPr="00B60C85">
        <w:rPr>
          <w:rFonts w:ascii="Segoe UI Symbol" w:hAnsi="Segoe UI Symbol" w:cs="Segoe UI Symbol"/>
        </w:rPr>
        <w:t>⁠</w:t>
      </w:r>
      <w:r w:rsidRPr="00B60C85">
        <w:t>?</w:t>
      </w:r>
    </w:p>
    <w:p w14:paraId="70035214" w14:textId="77777777" w:rsidR="00B60C85" w:rsidRPr="00B60C85" w:rsidRDefault="00B60C85" w:rsidP="00B60C85">
      <w:r w:rsidRPr="00B60C85">
        <w:t xml:space="preserve">- Speech noise environment: use of 20 electrodes improve outcome instead of 8 electrodes </w:t>
      </w:r>
    </w:p>
    <w:p w14:paraId="4A70CEA3" w14:textId="77777777" w:rsidR="00B60C85" w:rsidRPr="00B60C85" w:rsidRDefault="00B60C85" w:rsidP="00B60C85"/>
    <w:p w14:paraId="6EA2DE8C" w14:textId="57B7E102" w:rsidR="00B60C85" w:rsidRPr="00B60C85" w:rsidRDefault="00B60C85" w:rsidP="00B60C85">
      <w:r w:rsidRPr="00B60C85">
        <w:t>Question</w:t>
      </w:r>
      <w:r>
        <w:t xml:space="preserve"> 24: </w:t>
      </w:r>
      <w:r w:rsidRPr="00B60C85">
        <w:t>CA and CIS: what is correct? (One answer)</w:t>
      </w:r>
    </w:p>
    <w:p w14:paraId="794088EE" w14:textId="77777777" w:rsidR="00B60C85" w:rsidRPr="00B60C85" w:rsidRDefault="00B60C85" w:rsidP="00B60C85">
      <w:r w:rsidRPr="00B60C85">
        <w:t xml:space="preserve">- CIS now in clinical practice </w:t>
      </w:r>
    </w:p>
    <w:p w14:paraId="3BD21E34" w14:textId="77777777" w:rsidR="00B60C85" w:rsidRPr="00B60C85" w:rsidRDefault="00B60C85" w:rsidP="00B60C85">
      <w:r w:rsidRPr="00B60C85">
        <w:t xml:space="preserve">- CA leads to electrolysis </w:t>
      </w:r>
    </w:p>
    <w:p w14:paraId="06DD8198" w14:textId="77777777" w:rsidR="00B60C85" w:rsidRPr="00B60C85" w:rsidRDefault="00B60C85" w:rsidP="00B60C85">
      <w:r w:rsidRPr="00B60C85">
        <w:t xml:space="preserve">- CIS stimulation of all electrodes at the same time </w:t>
      </w:r>
    </w:p>
    <w:p w14:paraId="7AC14961" w14:textId="77777777" w:rsidR="00B60C85" w:rsidRPr="00B60C85" w:rsidRDefault="00B60C85" w:rsidP="00B60C85">
      <w:r w:rsidRPr="00B60C85">
        <w:t>- CIS stimulation of one electrode per time unit</w:t>
      </w:r>
    </w:p>
    <w:p w14:paraId="555B9AB0" w14:textId="77777777" w:rsidR="00B60C85" w:rsidRPr="00B60C85" w:rsidRDefault="00B60C85" w:rsidP="00B60C85"/>
    <w:p w14:paraId="16B64844" w14:textId="309F95F3" w:rsidR="00B60C85" w:rsidRPr="00B60C85" w:rsidRDefault="00B60C85" w:rsidP="00B60C85">
      <w:r w:rsidRPr="00B60C85">
        <w:t>25. What are the main classes of retinal cells?</w:t>
      </w:r>
    </w:p>
    <w:p w14:paraId="69FF067B" w14:textId="77777777" w:rsidR="00B60C85" w:rsidRPr="00B60C85" w:rsidRDefault="00B60C85" w:rsidP="00B60C85">
      <w:pPr>
        <w:ind w:left="720"/>
      </w:pPr>
      <w:r w:rsidRPr="00B60C85">
        <w:t>A - Photoreceptors, Müller cells, Bipolar cells, Amacrine cells, Ganglion cells</w:t>
      </w:r>
    </w:p>
    <w:p w14:paraId="77A89C35" w14:textId="77777777" w:rsidR="00B60C85" w:rsidRPr="00B60C85" w:rsidRDefault="00B60C85" w:rsidP="00B60C85">
      <w:pPr>
        <w:ind w:left="720"/>
      </w:pPr>
      <w:r w:rsidRPr="00B60C85">
        <w:t>B - Photoreceptors, Horizontal cells, Bipolar cells, Amacrine cells, Ganglion cells</w:t>
      </w:r>
    </w:p>
    <w:p w14:paraId="1A7DA34E" w14:textId="77777777" w:rsidR="00B60C85" w:rsidRPr="00B60C85" w:rsidRDefault="00B60C85" w:rsidP="00B60C85">
      <w:pPr>
        <w:ind w:left="720"/>
      </w:pPr>
      <w:r w:rsidRPr="00B60C85">
        <w:t>C - Photoreceptors, Horizontal cells, Müller cells, Amacrine cells, Ganglion cells</w:t>
      </w:r>
    </w:p>
    <w:p w14:paraId="60EE9929" w14:textId="77777777" w:rsidR="00B60C85" w:rsidRPr="00B60C85" w:rsidRDefault="00B60C85" w:rsidP="00B60C85">
      <w:pPr>
        <w:ind w:left="720"/>
      </w:pPr>
      <w:r w:rsidRPr="00B60C85">
        <w:t>D - Photoreceptors, Horizontal cells, Bipolar cells, Müller cells, Ganglion cells</w:t>
      </w:r>
    </w:p>
    <w:p w14:paraId="3C76B214" w14:textId="77777777" w:rsidR="00B60C85" w:rsidRPr="00B60C85" w:rsidRDefault="00B60C85" w:rsidP="00B60C85"/>
    <w:p w14:paraId="309A9098" w14:textId="77777777" w:rsidR="00B60C85" w:rsidRPr="00B60C85" w:rsidRDefault="00B60C85" w:rsidP="00B60C85">
      <w:r w:rsidRPr="00B60C85">
        <w:t>26. What statements are true? (3)</w:t>
      </w:r>
    </w:p>
    <w:p w14:paraId="34A9DD34" w14:textId="77777777" w:rsidR="00B60C85" w:rsidRPr="00B60C85" w:rsidRDefault="00B60C85" w:rsidP="00B60C85">
      <w:pPr>
        <w:ind w:left="720"/>
      </w:pPr>
      <w:r w:rsidRPr="00B60C85">
        <w:lastRenderedPageBreak/>
        <w:t>A - Ganglion cells are the output cells, and comprise the optical nerve</w:t>
      </w:r>
    </w:p>
    <w:p w14:paraId="7397E064" w14:textId="77777777" w:rsidR="00B60C85" w:rsidRPr="00B60C85" w:rsidRDefault="00B60C85" w:rsidP="00B60C85">
      <w:pPr>
        <w:ind w:left="720"/>
      </w:pPr>
      <w:r w:rsidRPr="00B60C85">
        <w:t>B - Cones are for light detection</w:t>
      </w:r>
    </w:p>
    <w:p w14:paraId="248847A1" w14:textId="77777777" w:rsidR="00B60C85" w:rsidRPr="00B60C85" w:rsidRDefault="00B60C85" w:rsidP="00B60C85">
      <w:pPr>
        <w:ind w:left="720"/>
      </w:pPr>
      <w:r w:rsidRPr="00B60C85">
        <w:t xml:space="preserve">C - Rods are for </w:t>
      </w:r>
      <w:proofErr w:type="spellStart"/>
      <w:r w:rsidRPr="00B60C85">
        <w:t>colour</w:t>
      </w:r>
      <w:proofErr w:type="spellEnd"/>
      <w:r w:rsidRPr="00B60C85">
        <w:t xml:space="preserve"> visualization. Mammals have 2 types, primates even 3</w:t>
      </w:r>
    </w:p>
    <w:p w14:paraId="1B30A32A" w14:textId="77777777" w:rsidR="00B60C85" w:rsidRPr="00B60C85" w:rsidRDefault="00B60C85" w:rsidP="00B60C85">
      <w:pPr>
        <w:ind w:left="720"/>
      </w:pPr>
      <w:r w:rsidRPr="00B60C85">
        <w:t>D - Ganglion cells are spike neurons (ON, OFF, ON-OFF)</w:t>
      </w:r>
    </w:p>
    <w:p w14:paraId="33F03429" w14:textId="016D965D" w:rsidR="00B60C85" w:rsidRPr="00B60C85" w:rsidRDefault="00B60C85" w:rsidP="00B60C85">
      <w:r w:rsidRPr="00B60C85">
        <w:t>27. What are characteristics of the rd10 mouse? (3 right)</w:t>
      </w:r>
    </w:p>
    <w:p w14:paraId="210DE1B0" w14:textId="77777777" w:rsidR="00B60C85" w:rsidRPr="00B60C85" w:rsidRDefault="00B60C85" w:rsidP="00B60C85">
      <w:pPr>
        <w:ind w:left="720"/>
      </w:pPr>
      <w:r w:rsidRPr="00B60C85">
        <w:t>A- The rd10 mouse has a spontaneous missense point mutation in the Pde6b gene</w:t>
      </w:r>
    </w:p>
    <w:p w14:paraId="2C97D9C8" w14:textId="77777777" w:rsidR="00B60C85" w:rsidRPr="00B60C85" w:rsidRDefault="00B60C85" w:rsidP="00B60C85">
      <w:pPr>
        <w:ind w:left="720"/>
      </w:pPr>
      <w:r w:rsidRPr="00B60C85">
        <w:t>B- The rd10 mouse is a model for retinitis pigmentosa</w:t>
      </w:r>
    </w:p>
    <w:p w14:paraId="588A9403" w14:textId="77777777" w:rsidR="00B60C85" w:rsidRPr="00B60C85" w:rsidRDefault="00B60C85" w:rsidP="00B60C85">
      <w:pPr>
        <w:ind w:left="720"/>
      </w:pPr>
      <w:r w:rsidRPr="00B60C85">
        <w:t>C- 20 days after the rd10 mice are born 75% of the photoreceptors are degenerated</w:t>
      </w:r>
    </w:p>
    <w:p w14:paraId="2B984705" w14:textId="5A2ABA86" w:rsidR="00B60C85" w:rsidRPr="00B60C85" w:rsidRDefault="00B60C85" w:rsidP="00B60C85">
      <w:pPr>
        <w:ind w:left="720"/>
      </w:pPr>
      <w:r w:rsidRPr="00B60C85">
        <w:t>D- 20 days after the rd10 mice are born 75% of the ganglion cells are degenerated</w:t>
      </w:r>
    </w:p>
    <w:p w14:paraId="0BE9445D" w14:textId="642E24B5" w:rsidR="00B60C85" w:rsidRPr="00B60C85" w:rsidRDefault="00B60C85" w:rsidP="00B60C85">
      <w:r w:rsidRPr="00B60C85">
        <w:t>28. What are major complications in cardiovascular treatment that can be resolved with tissue engineering?</w:t>
      </w:r>
    </w:p>
    <w:p w14:paraId="0EF06A72" w14:textId="77777777" w:rsidR="00B60C85" w:rsidRPr="00B60C85" w:rsidRDefault="00B60C85" w:rsidP="00B60C85">
      <w:pPr>
        <w:ind w:left="720"/>
      </w:pPr>
      <w:r w:rsidRPr="00B60C85">
        <w:t xml:space="preserve">A- There is a smaller survival rate of elderly patients with </w:t>
      </w:r>
      <w:proofErr w:type="gramStart"/>
      <w:r w:rsidRPr="00B60C85">
        <w:t>mechanic</w:t>
      </w:r>
      <w:proofErr w:type="gramEnd"/>
      <w:r w:rsidRPr="00B60C85">
        <w:t xml:space="preserve"> valves</w:t>
      </w:r>
    </w:p>
    <w:p w14:paraId="383055E8" w14:textId="77777777" w:rsidR="00B60C85" w:rsidRPr="00B60C85" w:rsidRDefault="00B60C85" w:rsidP="00B60C85">
      <w:pPr>
        <w:ind w:left="720"/>
      </w:pPr>
      <w:r w:rsidRPr="00B60C85">
        <w:t>B- Leakage of synthetic stents</w:t>
      </w:r>
    </w:p>
    <w:p w14:paraId="315C6B7E" w14:textId="77777777" w:rsidR="00B60C85" w:rsidRPr="00B60C85" w:rsidRDefault="00B60C85" w:rsidP="00B60C85">
      <w:pPr>
        <w:ind w:left="720"/>
      </w:pPr>
      <w:r w:rsidRPr="00B60C85">
        <w:t>C- Thrombus formation in small vessel stents</w:t>
      </w:r>
    </w:p>
    <w:p w14:paraId="41947BD1" w14:textId="77777777" w:rsidR="00B60C85" w:rsidRPr="00B60C85" w:rsidRDefault="00B60C85" w:rsidP="00B60C85">
      <w:pPr>
        <w:ind w:left="720"/>
      </w:pPr>
      <w:r w:rsidRPr="00B60C85">
        <w:t>D- immunological reaction to allogenic stent graft material</w:t>
      </w:r>
    </w:p>
    <w:p w14:paraId="6C625433" w14:textId="443FE776" w:rsidR="00B60C85" w:rsidRPr="00B60C85" w:rsidRDefault="00B60C85" w:rsidP="00B60C85">
      <w:r w:rsidRPr="00B60C85">
        <w:t>29) How can quality aspects of a cardiovascular tissue with intrinsic optical properties/</w:t>
      </w:r>
      <w:proofErr w:type="spellStart"/>
      <w:r w:rsidRPr="00B60C85">
        <w:t>unlabelled</w:t>
      </w:r>
      <w:proofErr w:type="spellEnd"/>
      <w:r w:rsidRPr="00B60C85">
        <w:t xml:space="preserve"> be </w:t>
      </w:r>
      <w:proofErr w:type="spellStart"/>
      <w:r w:rsidRPr="00B60C85">
        <w:t>analysed</w:t>
      </w:r>
      <w:proofErr w:type="spellEnd"/>
      <w:r w:rsidRPr="00B60C85">
        <w:t>? (or similar) (mark 1 incorrect)</w:t>
      </w:r>
    </w:p>
    <w:p w14:paraId="13451B19" w14:textId="687B58D8" w:rsidR="00B60C85" w:rsidRPr="00B60C85" w:rsidRDefault="00B60C85" w:rsidP="00B60C85">
      <w:pPr>
        <w:ind w:firstLine="720"/>
      </w:pPr>
      <w:r>
        <w:t xml:space="preserve">A: </w:t>
      </w:r>
      <w:r w:rsidRPr="00B60C85">
        <w:t>SHG imaging e.g. for collagen</w:t>
      </w:r>
    </w:p>
    <w:p w14:paraId="5D2D3737" w14:textId="7C83E6FA" w:rsidR="00B60C85" w:rsidRPr="00B60C85" w:rsidRDefault="00B60C85" w:rsidP="00B60C85">
      <w:pPr>
        <w:ind w:firstLine="720"/>
      </w:pPr>
      <w:r>
        <w:t xml:space="preserve">B: </w:t>
      </w:r>
      <w:r w:rsidRPr="00B60C85">
        <w:t>Fluorescence microscopy for cell morphology</w:t>
      </w:r>
    </w:p>
    <w:p w14:paraId="2AAC2E78" w14:textId="258EEC1C" w:rsidR="00B60C85" w:rsidRPr="00B60C85" w:rsidRDefault="00B60C85" w:rsidP="00B60C85">
      <w:pPr>
        <w:ind w:firstLine="720"/>
      </w:pPr>
      <w:r>
        <w:t xml:space="preserve">C: </w:t>
      </w:r>
      <w:r w:rsidRPr="00B60C85">
        <w:t>Raman for...</w:t>
      </w:r>
    </w:p>
    <w:p w14:paraId="2A7F843E" w14:textId="45249108" w:rsidR="00B60C85" w:rsidRPr="00B60C85" w:rsidRDefault="00B60C85" w:rsidP="00B60C85">
      <w:pPr>
        <w:ind w:firstLine="720"/>
      </w:pPr>
      <w:r>
        <w:t xml:space="preserve">D: </w:t>
      </w:r>
      <w:r w:rsidRPr="00B60C85">
        <w:t xml:space="preserve">Two-photon excited fluorescence (TPEF) for elastic </w:t>
      </w:r>
      <w:proofErr w:type="spellStart"/>
      <w:r w:rsidRPr="00B60C85">
        <w:t>fibres</w:t>
      </w:r>
      <w:proofErr w:type="spellEnd"/>
      <w:r w:rsidRPr="00B60C85">
        <w:t xml:space="preserve">... </w:t>
      </w:r>
    </w:p>
    <w:p w14:paraId="7900FF68" w14:textId="77777777" w:rsidR="00B60C85" w:rsidRPr="00B60C85" w:rsidRDefault="00B60C85" w:rsidP="00B60C85">
      <w:r w:rsidRPr="00B60C85">
        <w:t xml:space="preserve">30) What is true about diabetes and treatment options? </w:t>
      </w:r>
    </w:p>
    <w:p w14:paraId="36534486" w14:textId="453CEDD6" w:rsidR="00B60C85" w:rsidRPr="00B60C85" w:rsidRDefault="00B60C85" w:rsidP="00B60C85">
      <w:pPr>
        <w:ind w:firstLine="720"/>
      </w:pPr>
      <w:r>
        <w:t xml:space="preserve">A: </w:t>
      </w:r>
      <w:r w:rsidRPr="00B60C85">
        <w:t>Dietary changes and more exercise are indicated for type 1</w:t>
      </w:r>
    </w:p>
    <w:p w14:paraId="33789961" w14:textId="341E10AA" w:rsidR="00B60C85" w:rsidRPr="00B60C85" w:rsidRDefault="00B60C85" w:rsidP="00B60C85">
      <w:pPr>
        <w:ind w:firstLine="720"/>
      </w:pPr>
      <w:r>
        <w:t xml:space="preserve">B: </w:t>
      </w:r>
      <w:r w:rsidRPr="00B60C85">
        <w:t>Using an insulin pump, less frequent measurements of insulin levels are required.</w:t>
      </w:r>
    </w:p>
    <w:p w14:paraId="34A0E9C4" w14:textId="70EBDC3C" w:rsidR="00B60C85" w:rsidRPr="00B60C85" w:rsidRDefault="00B60C85" w:rsidP="00B60C85">
      <w:pPr>
        <w:ind w:left="720"/>
      </w:pPr>
      <w:r>
        <w:t xml:space="preserve">C: </w:t>
      </w:r>
      <w:r w:rsidRPr="00B60C85">
        <w:t>The closed-loop systems currently on the market can automatically adjust the insulin in advance.</w:t>
      </w:r>
    </w:p>
    <w:p w14:paraId="4496DFC3" w14:textId="1BCE7351" w:rsidR="00B60C85" w:rsidRPr="00B60C85" w:rsidRDefault="00B60C85" w:rsidP="00B60C85">
      <w:pPr>
        <w:ind w:firstLine="720"/>
      </w:pPr>
      <w:r>
        <w:t xml:space="preserve">D: </w:t>
      </w:r>
      <w:r w:rsidRPr="00B60C85">
        <w:t>Long-acting insulin is used to maintain basal insulin levels.</w:t>
      </w:r>
    </w:p>
    <w:sectPr w:rsidR="00B60C85" w:rsidRPr="00B60C85" w:rsidSect="006A1B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85"/>
    <w:rsid w:val="000B495D"/>
    <w:rsid w:val="000F2CF5"/>
    <w:rsid w:val="00185149"/>
    <w:rsid w:val="00250F60"/>
    <w:rsid w:val="00264464"/>
    <w:rsid w:val="002666FC"/>
    <w:rsid w:val="003574B1"/>
    <w:rsid w:val="003F6122"/>
    <w:rsid w:val="0046152B"/>
    <w:rsid w:val="004F3921"/>
    <w:rsid w:val="00502E8F"/>
    <w:rsid w:val="005D5C8A"/>
    <w:rsid w:val="00605884"/>
    <w:rsid w:val="0066181D"/>
    <w:rsid w:val="00682657"/>
    <w:rsid w:val="006A1BE2"/>
    <w:rsid w:val="007C1758"/>
    <w:rsid w:val="00815A17"/>
    <w:rsid w:val="008C3487"/>
    <w:rsid w:val="008E0A23"/>
    <w:rsid w:val="00930D4E"/>
    <w:rsid w:val="009602E6"/>
    <w:rsid w:val="00972D96"/>
    <w:rsid w:val="009B62F7"/>
    <w:rsid w:val="00A15C7D"/>
    <w:rsid w:val="00A44A23"/>
    <w:rsid w:val="00A94C86"/>
    <w:rsid w:val="00AA2402"/>
    <w:rsid w:val="00B4756A"/>
    <w:rsid w:val="00B60C85"/>
    <w:rsid w:val="00BB25B2"/>
    <w:rsid w:val="00C07FCB"/>
    <w:rsid w:val="00C9709A"/>
    <w:rsid w:val="00CD643D"/>
    <w:rsid w:val="00CE5029"/>
    <w:rsid w:val="00D43373"/>
    <w:rsid w:val="00D5487D"/>
    <w:rsid w:val="00D6395C"/>
    <w:rsid w:val="00D9566F"/>
    <w:rsid w:val="00DA04C5"/>
    <w:rsid w:val="00DB13F9"/>
    <w:rsid w:val="00DD2A04"/>
    <w:rsid w:val="00E31D60"/>
    <w:rsid w:val="00E94BD6"/>
    <w:rsid w:val="00EB442B"/>
    <w:rsid w:val="00EE5481"/>
    <w:rsid w:val="00F419FA"/>
    <w:rsid w:val="00FD53B3"/>
    <w:rsid w:val="00FF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6278"/>
  <w15:chartTrackingRefBased/>
  <w15:docId w15:val="{7DDBF16D-771C-4F58-AF13-05469A3A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C7D"/>
    <w:pPr>
      <w:spacing w:line="360" w:lineRule="auto"/>
      <w:jc w:val="both"/>
    </w:pPr>
    <w:rPr>
      <w:rFonts w:ascii="Arial" w:hAnsi="Aria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25B2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A23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4B1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0C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0C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0C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0C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0C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0C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5B2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23"/>
    <w:rPr>
      <w:rFonts w:ascii="Arial" w:eastAsiaTheme="majorEastAsia" w:hAnsi="Arial" w:cstheme="majorBidi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4B1"/>
    <w:rPr>
      <w:rFonts w:ascii="Arial" w:eastAsiaTheme="majorEastAsia" w:hAnsi="Arial" w:cstheme="majorBidi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0C85"/>
    <w:rPr>
      <w:rFonts w:eastAsiaTheme="majorEastAsia" w:cstheme="majorBidi"/>
      <w:i/>
      <w:iCs/>
      <w:color w:val="0F4761" w:themeColor="accent1" w:themeShade="BF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0C85"/>
    <w:rPr>
      <w:rFonts w:eastAsiaTheme="majorEastAsia" w:cstheme="majorBidi"/>
      <w:color w:val="0F4761" w:themeColor="accent1" w:themeShade="BF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0C85"/>
    <w:rPr>
      <w:rFonts w:eastAsiaTheme="majorEastAsia" w:cstheme="majorBidi"/>
      <w:i/>
      <w:iCs/>
      <w:color w:val="595959" w:themeColor="text1" w:themeTint="A6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0C85"/>
    <w:rPr>
      <w:rFonts w:eastAsiaTheme="majorEastAsia" w:cstheme="majorBidi"/>
      <w:color w:val="595959" w:themeColor="text1" w:themeTint="A6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0C85"/>
    <w:rPr>
      <w:rFonts w:eastAsiaTheme="majorEastAsia" w:cstheme="majorBidi"/>
      <w:i/>
      <w:iCs/>
      <w:color w:val="272727" w:themeColor="text1" w:themeTint="D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0C85"/>
    <w:rPr>
      <w:rFonts w:eastAsiaTheme="majorEastAsia" w:cstheme="majorBidi"/>
      <w:color w:val="272727" w:themeColor="text1" w:themeTint="D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B60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0C8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C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0C85"/>
    <w:rPr>
      <w:rFonts w:eastAsiaTheme="majorEastAsia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B60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0C85"/>
    <w:rPr>
      <w:rFonts w:ascii="Arial" w:hAnsi="Arial"/>
      <w:i/>
      <w:iCs/>
      <w:color w:val="404040" w:themeColor="text1" w:themeTint="BF"/>
      <w14:ligatures w14:val="none"/>
    </w:rPr>
  </w:style>
  <w:style w:type="paragraph" w:styleId="ListParagraph">
    <w:name w:val="List Paragraph"/>
    <w:basedOn w:val="Normal"/>
    <w:uiPriority w:val="34"/>
    <w:qFormat/>
    <w:rsid w:val="00B60C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0C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0C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0C85"/>
    <w:rPr>
      <w:rFonts w:ascii="Arial" w:hAnsi="Arial"/>
      <w:i/>
      <w:iCs/>
      <w:color w:val="0F4761" w:themeColor="accent1" w:themeShade="BF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B60C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0432C95CAE644582B77D1E6047AA23" ma:contentTypeVersion="6" ma:contentTypeDescription="Create a new document." ma:contentTypeScope="" ma:versionID="5203d6aa0bb7bf9d0e57e50f5c5bb144">
  <xsd:schema xmlns:xsd="http://www.w3.org/2001/XMLSchema" xmlns:xs="http://www.w3.org/2001/XMLSchema" xmlns:p="http://schemas.microsoft.com/office/2006/metadata/properties" xmlns:ns3="a5443999-3abf-453f-b655-9db8de51e8dd" targetNamespace="http://schemas.microsoft.com/office/2006/metadata/properties" ma:root="true" ma:fieldsID="3fc039f9e8ffababaca6bd0f28782062" ns3:_="">
    <xsd:import namespace="a5443999-3abf-453f-b655-9db8de51e8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43999-3abf-453f-b655-9db8de51e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443999-3abf-453f-b655-9db8de51e8dd" xsi:nil="true"/>
  </documentManagement>
</p:properties>
</file>

<file path=customXml/itemProps1.xml><?xml version="1.0" encoding="utf-8"?>
<ds:datastoreItem xmlns:ds="http://schemas.openxmlformats.org/officeDocument/2006/customXml" ds:itemID="{DE6E2DFC-DC39-47F1-A725-C6621CDFA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43999-3abf-453f-b655-9db8de51e8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8A76C3-7A13-48C4-8173-91E5E9F4F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707DA-21C2-404A-A9B6-497B6D32D532}">
  <ds:schemaRefs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a5443999-3abf-453f-b655-9db8de51e8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Neher</dc:creator>
  <cp:keywords/>
  <dc:description/>
  <cp:lastModifiedBy>Mara Neher</cp:lastModifiedBy>
  <cp:revision>2</cp:revision>
  <dcterms:created xsi:type="dcterms:W3CDTF">2025-02-03T21:40:00Z</dcterms:created>
  <dcterms:modified xsi:type="dcterms:W3CDTF">2025-02-03T21:40:00Z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0x010100CA0432C95CAE644582B77D1E6047AA23</vt:lpwstr>
  </property>
</Properties>
</file>