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b/>
          <w:sz w:val="40"/>
        </w:rPr>
        <w:id w:val="1471945869"/>
        <w:docPartObj>
          <w:docPartGallery w:val="Cover Pages"/>
          <w:docPartUnique/>
        </w:docPartObj>
      </w:sdtPr>
      <w:sdtEndPr>
        <w:rPr>
          <w:b w:val="0"/>
          <w:sz w:val="24"/>
        </w:rPr>
      </w:sdtEndPr>
      <w:sdtContent>
        <w:p w14:paraId="6AC76443" w14:textId="77777777" w:rsidR="008C2DE8" w:rsidRDefault="008C2DE8" w:rsidP="008C2DE8">
          <w:pPr>
            <w:jc w:val="center"/>
            <w:rPr>
              <w:b/>
              <w:sz w:val="40"/>
            </w:rPr>
          </w:pPr>
        </w:p>
        <w:p w14:paraId="3D2CD428" w14:textId="7E10EFAB" w:rsidR="008C2DE8" w:rsidRPr="008C2DE8" w:rsidRDefault="008C2DE8" w:rsidP="008C2DE8">
          <w:pPr>
            <w:jc w:val="center"/>
            <w:rPr>
              <w:rStyle w:val="IntensiverVerweis"/>
              <w:rFonts w:eastAsiaTheme="majorEastAsia" w:cs="Arabic Typesetting"/>
              <w:b w:val="0"/>
              <w:bCs w:val="0"/>
              <w:kern w:val="28"/>
              <w:sz w:val="56"/>
              <w:szCs w:val="56"/>
            </w:rPr>
          </w:pPr>
          <w:r w:rsidRPr="008C2DE8">
            <w:rPr>
              <w:rStyle w:val="IntensiverVerweis"/>
              <w:rFonts w:eastAsiaTheme="majorEastAsia" w:cs="Arabic Typesetting"/>
              <w:b w:val="0"/>
              <w:bCs w:val="0"/>
              <w:kern w:val="28"/>
              <w:sz w:val="56"/>
              <w:szCs w:val="56"/>
            </w:rPr>
            <w:t>Physikalisches Praktikum für Naturwissenschaftler*innen</w:t>
          </w:r>
        </w:p>
        <w:p w14:paraId="7BD3E2D0" w14:textId="77777777" w:rsidR="008C2DE8" w:rsidRDefault="008C2DE8" w:rsidP="008C2DE8">
          <w:pPr>
            <w:pStyle w:val="Titel"/>
            <w:rPr>
              <w:rStyle w:val="IntensiverVerweis"/>
              <w:rFonts w:asciiTheme="minorHAnsi" w:hAnsiTheme="minorHAnsi" w:cs="Arabic Typesetting"/>
              <w:b/>
              <w:bCs w:val="0"/>
            </w:rPr>
          </w:pPr>
          <w:r>
            <w:rPr>
              <w:rStyle w:val="IntensiverVerweis"/>
              <w:rFonts w:asciiTheme="minorHAnsi" w:hAnsiTheme="minorHAnsi" w:cs="Arabic Typesetting"/>
              <w:bCs w:val="0"/>
            </w:rPr>
            <w:t>Sommersemester 2024</w:t>
          </w:r>
        </w:p>
        <w:p w14:paraId="0AB12F11" w14:textId="77777777" w:rsidR="008C2DE8" w:rsidRDefault="008C2DE8" w:rsidP="008C2DE8"/>
        <w:p w14:paraId="4A67490F" w14:textId="77777777" w:rsidR="008C2DE8" w:rsidRDefault="008C2DE8" w:rsidP="008C2DE8"/>
        <w:p w14:paraId="776AB2E4" w14:textId="77777777" w:rsidR="008C2DE8" w:rsidRDefault="008C2DE8" w:rsidP="008C2DE8">
          <w:pPr>
            <w:pStyle w:val="Titel"/>
            <w:rPr>
              <w:rFonts w:asciiTheme="minorHAnsi" w:hAnsiTheme="minorHAnsi"/>
              <w:sz w:val="40"/>
              <w:szCs w:val="40"/>
            </w:rPr>
          </w:pPr>
        </w:p>
        <w:p w14:paraId="7FC6D334" w14:textId="77777777" w:rsidR="008C2DE8" w:rsidRPr="008C2DE8" w:rsidRDefault="008C2DE8" w:rsidP="008C2DE8">
          <w:pPr>
            <w:jc w:val="center"/>
            <w:rPr>
              <w:sz w:val="44"/>
              <w:szCs w:val="44"/>
            </w:rPr>
          </w:pPr>
          <w:r w:rsidRPr="008C2DE8">
            <w:rPr>
              <w:sz w:val="44"/>
              <w:szCs w:val="44"/>
            </w:rPr>
            <w:t>MI – Optische Geräte: Mikroskop und Fernrohr</w:t>
          </w:r>
        </w:p>
        <w:p w14:paraId="33B69D8C" w14:textId="77777777" w:rsidR="008C2DE8" w:rsidRDefault="008C2DE8" w:rsidP="008C2DE8">
          <w:pPr>
            <w:jc w:val="both"/>
            <w:rPr>
              <w:sz w:val="44"/>
              <w:szCs w:val="44"/>
            </w:rPr>
          </w:pPr>
        </w:p>
        <w:p w14:paraId="504136FB" w14:textId="77777777" w:rsidR="008C2DE8" w:rsidRDefault="008C2DE8" w:rsidP="008C2DE8">
          <w:pPr>
            <w:rPr>
              <w:sz w:val="40"/>
              <w:szCs w:val="40"/>
            </w:rPr>
          </w:pPr>
        </w:p>
        <w:p w14:paraId="70E72AAD" w14:textId="77777777" w:rsidR="008C2DE8" w:rsidRDefault="008C2DE8" w:rsidP="008C2DE8">
          <w:pPr>
            <w:jc w:val="center"/>
            <w:rPr>
              <w:sz w:val="40"/>
              <w:szCs w:val="40"/>
            </w:rPr>
          </w:pPr>
        </w:p>
        <w:p w14:paraId="6F5D1379" w14:textId="77777777" w:rsidR="008C2DE8" w:rsidRDefault="008C2DE8" w:rsidP="008C2DE8">
          <w:pPr>
            <w:jc w:val="center"/>
            <w:rPr>
              <w:sz w:val="40"/>
              <w:szCs w:val="40"/>
            </w:rPr>
          </w:pPr>
        </w:p>
        <w:p w14:paraId="60C1070F" w14:textId="6ED85650" w:rsidR="008C2DE8" w:rsidRDefault="008C2DE8" w:rsidP="008C2DE8">
          <w:pPr>
            <w:jc w:val="center"/>
            <w:rPr>
              <w:sz w:val="28"/>
              <w:szCs w:val="28"/>
            </w:rPr>
          </w:pPr>
          <w:r>
            <w:rPr>
              <w:sz w:val="28"/>
              <w:szCs w:val="28"/>
            </w:rPr>
            <w:t xml:space="preserve">Betreuer: </w:t>
          </w:r>
          <w:r w:rsidRPr="008C2DE8">
            <w:rPr>
              <w:sz w:val="28"/>
              <w:szCs w:val="28"/>
            </w:rPr>
            <w:t>Alexander Fürlinger</w:t>
          </w:r>
        </w:p>
        <w:p w14:paraId="6838BF43" w14:textId="77777777" w:rsidR="008C2DE8" w:rsidRDefault="008C2DE8" w:rsidP="008C2DE8">
          <w:pPr>
            <w:jc w:val="center"/>
            <w:rPr>
              <w:sz w:val="28"/>
              <w:szCs w:val="28"/>
            </w:rPr>
          </w:pPr>
        </w:p>
        <w:p w14:paraId="640E4DFF" w14:textId="77777777" w:rsidR="008C2DE8" w:rsidRDefault="008C2DE8" w:rsidP="008C2DE8">
          <w:pPr>
            <w:jc w:val="center"/>
            <w:rPr>
              <w:sz w:val="28"/>
              <w:szCs w:val="28"/>
            </w:rPr>
          </w:pPr>
          <w:r>
            <w:rPr>
              <w:sz w:val="28"/>
              <w:szCs w:val="28"/>
            </w:rPr>
            <w:t>Protokollanten:</w:t>
          </w:r>
        </w:p>
        <w:p w14:paraId="13D3159E" w14:textId="6C0BB923" w:rsidR="008C2DE8" w:rsidRDefault="008C2DE8" w:rsidP="008C2DE8">
          <w:pPr>
            <w:jc w:val="center"/>
            <w:rPr>
              <w:sz w:val="28"/>
              <w:szCs w:val="28"/>
            </w:rPr>
          </w:pPr>
          <w:r>
            <w:rPr>
              <w:sz w:val="28"/>
              <w:szCs w:val="28"/>
            </w:rPr>
            <w:t xml:space="preserve"> </w:t>
          </w:r>
        </w:p>
        <w:p w14:paraId="23F10A0B" w14:textId="66DDF448" w:rsidR="008C2DE8" w:rsidRDefault="00061B0D" w:rsidP="008C2DE8">
          <w:pPr>
            <w:jc w:val="center"/>
            <w:rPr>
              <w:sz w:val="28"/>
              <w:szCs w:val="28"/>
            </w:rPr>
          </w:pPr>
          <w:r>
            <w:rPr>
              <w:sz w:val="28"/>
              <w:szCs w:val="28"/>
            </w:rPr>
            <w:t>Studiengang:</w:t>
          </w:r>
        </w:p>
        <w:p w14:paraId="22E52D7E" w14:textId="7E3CED55" w:rsidR="00061B0D" w:rsidRDefault="00061B0D" w:rsidP="008C2DE8">
          <w:pPr>
            <w:jc w:val="center"/>
            <w:rPr>
              <w:sz w:val="28"/>
              <w:szCs w:val="28"/>
            </w:rPr>
          </w:pPr>
          <w:r>
            <w:rPr>
              <w:sz w:val="28"/>
              <w:szCs w:val="28"/>
            </w:rPr>
            <w:t>Medizintechnik</w:t>
          </w:r>
        </w:p>
        <w:p w14:paraId="711B11F3" w14:textId="77777777" w:rsidR="008C2DE8" w:rsidRDefault="008C2DE8" w:rsidP="008C2DE8">
          <w:pPr>
            <w:jc w:val="center"/>
            <w:rPr>
              <w:sz w:val="28"/>
              <w:szCs w:val="28"/>
            </w:rPr>
          </w:pPr>
          <w:r>
            <w:rPr>
              <w:sz w:val="28"/>
              <w:szCs w:val="28"/>
            </w:rPr>
            <w:t>Gruppe 21</w:t>
          </w:r>
        </w:p>
        <w:p w14:paraId="368C7BD5" w14:textId="77777777" w:rsidR="008C2DE8" w:rsidRDefault="008C2DE8" w:rsidP="008C2DE8">
          <w:pPr>
            <w:jc w:val="center"/>
            <w:rPr>
              <w:sz w:val="28"/>
              <w:szCs w:val="28"/>
            </w:rPr>
          </w:pPr>
        </w:p>
        <w:p w14:paraId="46776B3A" w14:textId="35E86CCB" w:rsidR="008C2DE8" w:rsidRDefault="008C2DE8" w:rsidP="008C2DE8">
          <w:pPr>
            <w:jc w:val="center"/>
            <w:rPr>
              <w:sz w:val="28"/>
              <w:szCs w:val="28"/>
            </w:rPr>
          </w:pPr>
          <w:r>
            <w:rPr>
              <w:sz w:val="28"/>
              <w:szCs w:val="28"/>
            </w:rPr>
            <w:t>Versuchsdatum: 18.07.2024</w:t>
          </w:r>
        </w:p>
        <w:p w14:paraId="6E596988" w14:textId="55B9855F" w:rsidR="008C2DE8" w:rsidRDefault="008C2DE8" w:rsidP="008C2DE8">
          <w:pPr>
            <w:jc w:val="center"/>
            <w:rPr>
              <w:sz w:val="28"/>
              <w:szCs w:val="28"/>
            </w:rPr>
          </w:pPr>
          <w:r>
            <w:rPr>
              <w:sz w:val="28"/>
              <w:szCs w:val="28"/>
            </w:rPr>
            <w:t xml:space="preserve">Abgabedatum: </w:t>
          </w:r>
          <w:r w:rsidR="00DE06A4">
            <w:rPr>
              <w:sz w:val="28"/>
              <w:szCs w:val="28"/>
            </w:rPr>
            <w:t>05</w:t>
          </w:r>
          <w:r>
            <w:rPr>
              <w:sz w:val="28"/>
              <w:szCs w:val="28"/>
            </w:rPr>
            <w:t>.0</w:t>
          </w:r>
          <w:r w:rsidR="00DE06A4">
            <w:rPr>
              <w:sz w:val="28"/>
              <w:szCs w:val="28"/>
            </w:rPr>
            <w:t>9</w:t>
          </w:r>
          <w:r>
            <w:rPr>
              <w:sz w:val="28"/>
              <w:szCs w:val="28"/>
            </w:rPr>
            <w:t>.2024</w:t>
          </w:r>
        </w:p>
        <w:p w14:paraId="773281F6" w14:textId="6AFD08C8" w:rsidR="008C2DE8" w:rsidRDefault="00DE06A4" w:rsidP="008C2DE8">
          <w:pPr>
            <w:jc w:val="center"/>
            <w:rPr>
              <w:sz w:val="28"/>
              <w:szCs w:val="28"/>
            </w:rPr>
          </w:pPr>
          <w:r>
            <w:rPr>
              <w:sz w:val="28"/>
              <w:szCs w:val="28"/>
            </w:rPr>
            <w:t>3</w:t>
          </w:r>
          <w:r w:rsidR="008C2DE8">
            <w:rPr>
              <w:sz w:val="28"/>
              <w:szCs w:val="28"/>
            </w:rPr>
            <w:t>. Abgabe</w:t>
          </w:r>
        </w:p>
        <w:p w14:paraId="65783D56" w14:textId="67B0A86F" w:rsidR="00B5735E" w:rsidRDefault="00B5735E" w:rsidP="008C2DE8">
          <w:pPr>
            <w:spacing w:line="259" w:lineRule="auto"/>
          </w:pPr>
        </w:p>
        <w:p w14:paraId="618229ED" w14:textId="77777777" w:rsidR="00B5735E" w:rsidRDefault="00B5735E" w:rsidP="007F02B6">
          <w:pPr>
            <w:jc w:val="center"/>
          </w:pPr>
        </w:p>
        <w:p w14:paraId="598F4CFA" w14:textId="77777777" w:rsidR="00B5735E" w:rsidRDefault="00B5735E" w:rsidP="007F02B6">
          <w:pPr>
            <w:jc w:val="center"/>
          </w:pPr>
        </w:p>
        <w:p w14:paraId="013BFBD7" w14:textId="77777777" w:rsidR="008C2DE8" w:rsidRDefault="008C2DE8">
          <w:pPr>
            <w:spacing w:line="259" w:lineRule="auto"/>
          </w:pPr>
        </w:p>
        <w:p w14:paraId="79EFFB4D" w14:textId="7E5E42F7" w:rsidR="00B5735E" w:rsidRDefault="00000000">
          <w:pPr>
            <w:spacing w:line="259" w:lineRule="auto"/>
          </w:pPr>
        </w:p>
      </w:sdtContent>
    </w:sdt>
    <w:sdt>
      <w:sdtPr>
        <w:rPr>
          <w:rFonts w:asciiTheme="minorHAnsi" w:eastAsiaTheme="minorHAnsi" w:hAnsiTheme="minorHAnsi" w:cstheme="minorBidi"/>
          <w:color w:val="auto"/>
          <w:kern w:val="2"/>
          <w:sz w:val="24"/>
          <w:szCs w:val="22"/>
          <w:lang w:eastAsia="en-US"/>
          <w14:ligatures w14:val="standardContextual"/>
        </w:rPr>
        <w:id w:val="365573823"/>
        <w:docPartObj>
          <w:docPartGallery w:val="Table of Contents"/>
          <w:docPartUnique/>
        </w:docPartObj>
      </w:sdtPr>
      <w:sdtEndPr>
        <w:rPr>
          <w:b/>
          <w:bCs/>
        </w:rPr>
      </w:sdtEndPr>
      <w:sdtContent>
        <w:p w14:paraId="73AE5404" w14:textId="618D7599" w:rsidR="00B5735E" w:rsidRDefault="00B5735E">
          <w:pPr>
            <w:pStyle w:val="Inhaltsverzeichnisberschrift"/>
          </w:pPr>
          <w:r>
            <w:t>Inhaltsverzeichnis</w:t>
          </w:r>
        </w:p>
        <w:p w14:paraId="061993F0" w14:textId="25AC565F" w:rsidR="00C96EF3" w:rsidRDefault="00B5735E">
          <w:pPr>
            <w:pStyle w:val="Verzeichnis1"/>
            <w:tabs>
              <w:tab w:val="left" w:pos="440"/>
              <w:tab w:val="right" w:leader="dot" w:pos="9062"/>
            </w:tabs>
            <w:rPr>
              <w:rFonts w:eastAsiaTheme="minorEastAsia"/>
              <w:noProof/>
              <w:sz w:val="22"/>
              <w:lang w:val="en-US"/>
            </w:rPr>
          </w:pPr>
          <w:r>
            <w:fldChar w:fldCharType="begin"/>
          </w:r>
          <w:r>
            <w:instrText xml:space="preserve"> TOC \o "1-3" \h \z \u </w:instrText>
          </w:r>
          <w:r>
            <w:fldChar w:fldCharType="separate"/>
          </w:r>
          <w:hyperlink w:anchor="_Toc172804132" w:history="1">
            <w:r w:rsidR="00C96EF3" w:rsidRPr="005F68E3">
              <w:rPr>
                <w:rStyle w:val="Hyperlink"/>
                <w:noProof/>
              </w:rPr>
              <w:t>1.</w:t>
            </w:r>
            <w:r w:rsidR="00C96EF3">
              <w:rPr>
                <w:rFonts w:eastAsiaTheme="minorEastAsia"/>
                <w:noProof/>
                <w:sz w:val="22"/>
                <w:lang w:val="en-US"/>
              </w:rPr>
              <w:tab/>
            </w:r>
            <w:r w:rsidR="00C96EF3" w:rsidRPr="005F68E3">
              <w:rPr>
                <w:rStyle w:val="Hyperlink"/>
                <w:noProof/>
              </w:rPr>
              <w:t>Labormikroskop</w:t>
            </w:r>
            <w:r w:rsidR="00C96EF3">
              <w:rPr>
                <w:noProof/>
                <w:webHidden/>
              </w:rPr>
              <w:tab/>
            </w:r>
            <w:r w:rsidR="00C96EF3">
              <w:rPr>
                <w:noProof/>
                <w:webHidden/>
              </w:rPr>
              <w:fldChar w:fldCharType="begin"/>
            </w:r>
            <w:r w:rsidR="00C96EF3">
              <w:rPr>
                <w:noProof/>
                <w:webHidden/>
              </w:rPr>
              <w:instrText xml:space="preserve"> PAGEREF _Toc172804132 \h </w:instrText>
            </w:r>
            <w:r w:rsidR="00C96EF3">
              <w:rPr>
                <w:noProof/>
                <w:webHidden/>
              </w:rPr>
            </w:r>
            <w:r w:rsidR="00C96EF3">
              <w:rPr>
                <w:noProof/>
                <w:webHidden/>
              </w:rPr>
              <w:fldChar w:fldCharType="separate"/>
            </w:r>
            <w:r w:rsidR="006F0508">
              <w:rPr>
                <w:noProof/>
                <w:webHidden/>
              </w:rPr>
              <w:t>2</w:t>
            </w:r>
            <w:r w:rsidR="00C96EF3">
              <w:rPr>
                <w:noProof/>
                <w:webHidden/>
              </w:rPr>
              <w:fldChar w:fldCharType="end"/>
            </w:r>
          </w:hyperlink>
        </w:p>
        <w:p w14:paraId="1E4D0E25" w14:textId="08066A04" w:rsidR="00C96EF3" w:rsidRDefault="00000000">
          <w:pPr>
            <w:pStyle w:val="Verzeichnis2"/>
            <w:tabs>
              <w:tab w:val="left" w:pos="880"/>
              <w:tab w:val="right" w:leader="dot" w:pos="9062"/>
            </w:tabs>
            <w:rPr>
              <w:rFonts w:eastAsiaTheme="minorEastAsia"/>
              <w:noProof/>
              <w:sz w:val="22"/>
              <w:lang w:val="en-US"/>
            </w:rPr>
          </w:pPr>
          <w:hyperlink w:anchor="_Toc172804133" w:history="1">
            <w:r w:rsidR="00C96EF3" w:rsidRPr="005F68E3">
              <w:rPr>
                <w:rStyle w:val="Hyperlink"/>
                <w:noProof/>
              </w:rPr>
              <w:t>1.2.</w:t>
            </w:r>
            <w:r w:rsidR="00C96EF3">
              <w:rPr>
                <w:rFonts w:eastAsiaTheme="minorEastAsia"/>
                <w:noProof/>
                <w:sz w:val="22"/>
                <w:lang w:val="en-US"/>
              </w:rPr>
              <w:tab/>
            </w:r>
            <w:r w:rsidR="00C96EF3" w:rsidRPr="005F68E3">
              <w:rPr>
                <w:rStyle w:val="Hyperlink"/>
                <w:noProof/>
              </w:rPr>
              <w:t>Zielstellung</w:t>
            </w:r>
            <w:r w:rsidR="00C96EF3">
              <w:rPr>
                <w:noProof/>
                <w:webHidden/>
              </w:rPr>
              <w:tab/>
            </w:r>
            <w:r w:rsidR="00C96EF3">
              <w:rPr>
                <w:noProof/>
                <w:webHidden/>
              </w:rPr>
              <w:fldChar w:fldCharType="begin"/>
            </w:r>
            <w:r w:rsidR="00C96EF3">
              <w:rPr>
                <w:noProof/>
                <w:webHidden/>
              </w:rPr>
              <w:instrText xml:space="preserve"> PAGEREF _Toc172804133 \h </w:instrText>
            </w:r>
            <w:r w:rsidR="00C96EF3">
              <w:rPr>
                <w:noProof/>
                <w:webHidden/>
              </w:rPr>
            </w:r>
            <w:r w:rsidR="00C96EF3">
              <w:rPr>
                <w:noProof/>
                <w:webHidden/>
              </w:rPr>
              <w:fldChar w:fldCharType="separate"/>
            </w:r>
            <w:r w:rsidR="006F0508">
              <w:rPr>
                <w:noProof/>
                <w:webHidden/>
              </w:rPr>
              <w:t>2</w:t>
            </w:r>
            <w:r w:rsidR="00C96EF3">
              <w:rPr>
                <w:noProof/>
                <w:webHidden/>
              </w:rPr>
              <w:fldChar w:fldCharType="end"/>
            </w:r>
          </w:hyperlink>
        </w:p>
        <w:p w14:paraId="0D245E83" w14:textId="063C81C9" w:rsidR="00C96EF3" w:rsidRDefault="00000000">
          <w:pPr>
            <w:pStyle w:val="Verzeichnis2"/>
            <w:tabs>
              <w:tab w:val="left" w:pos="880"/>
              <w:tab w:val="right" w:leader="dot" w:pos="9062"/>
            </w:tabs>
            <w:rPr>
              <w:rFonts w:eastAsiaTheme="minorEastAsia"/>
              <w:noProof/>
              <w:sz w:val="22"/>
              <w:lang w:val="en-US"/>
            </w:rPr>
          </w:pPr>
          <w:hyperlink w:anchor="_Toc172804134" w:history="1">
            <w:r w:rsidR="00C96EF3" w:rsidRPr="005F68E3">
              <w:rPr>
                <w:rStyle w:val="Hyperlink"/>
                <w:noProof/>
              </w:rPr>
              <w:t>1.3.</w:t>
            </w:r>
            <w:r w:rsidR="00C96EF3">
              <w:rPr>
                <w:rFonts w:eastAsiaTheme="minorEastAsia"/>
                <w:noProof/>
                <w:sz w:val="22"/>
                <w:lang w:val="en-US"/>
              </w:rPr>
              <w:tab/>
            </w:r>
            <w:r w:rsidR="00C96EF3" w:rsidRPr="005F68E3">
              <w:rPr>
                <w:rStyle w:val="Hyperlink"/>
                <w:noProof/>
              </w:rPr>
              <w:t>Versuchsbeschreibung</w:t>
            </w:r>
            <w:r w:rsidR="00C96EF3">
              <w:rPr>
                <w:noProof/>
                <w:webHidden/>
              </w:rPr>
              <w:tab/>
            </w:r>
            <w:r w:rsidR="00C96EF3">
              <w:rPr>
                <w:noProof/>
                <w:webHidden/>
              </w:rPr>
              <w:fldChar w:fldCharType="begin"/>
            </w:r>
            <w:r w:rsidR="00C96EF3">
              <w:rPr>
                <w:noProof/>
                <w:webHidden/>
              </w:rPr>
              <w:instrText xml:space="preserve"> PAGEREF _Toc172804134 \h </w:instrText>
            </w:r>
            <w:r w:rsidR="00C96EF3">
              <w:rPr>
                <w:noProof/>
                <w:webHidden/>
              </w:rPr>
            </w:r>
            <w:r w:rsidR="00C96EF3">
              <w:rPr>
                <w:noProof/>
                <w:webHidden/>
              </w:rPr>
              <w:fldChar w:fldCharType="separate"/>
            </w:r>
            <w:r w:rsidR="006F0508">
              <w:rPr>
                <w:noProof/>
                <w:webHidden/>
              </w:rPr>
              <w:t>2</w:t>
            </w:r>
            <w:r w:rsidR="00C96EF3">
              <w:rPr>
                <w:noProof/>
                <w:webHidden/>
              </w:rPr>
              <w:fldChar w:fldCharType="end"/>
            </w:r>
          </w:hyperlink>
        </w:p>
        <w:p w14:paraId="474A7C7D" w14:textId="24872D96" w:rsidR="00C96EF3" w:rsidRDefault="00000000">
          <w:pPr>
            <w:pStyle w:val="Verzeichnis2"/>
            <w:tabs>
              <w:tab w:val="left" w:pos="880"/>
              <w:tab w:val="right" w:leader="dot" w:pos="9062"/>
            </w:tabs>
            <w:rPr>
              <w:rFonts w:eastAsiaTheme="minorEastAsia"/>
              <w:noProof/>
              <w:sz w:val="22"/>
              <w:lang w:val="en-US"/>
            </w:rPr>
          </w:pPr>
          <w:hyperlink w:anchor="_Toc172804135" w:history="1">
            <w:r w:rsidR="00C96EF3" w:rsidRPr="005F68E3">
              <w:rPr>
                <w:rStyle w:val="Hyperlink"/>
                <w:noProof/>
              </w:rPr>
              <w:t>1.4.</w:t>
            </w:r>
            <w:r w:rsidR="00C96EF3">
              <w:rPr>
                <w:rFonts w:eastAsiaTheme="minorEastAsia"/>
                <w:noProof/>
                <w:sz w:val="22"/>
                <w:lang w:val="en-US"/>
              </w:rPr>
              <w:tab/>
            </w:r>
            <w:r w:rsidR="00C96EF3" w:rsidRPr="005F68E3">
              <w:rPr>
                <w:rStyle w:val="Hyperlink"/>
                <w:noProof/>
              </w:rPr>
              <w:t>Auswertung</w:t>
            </w:r>
            <w:r w:rsidR="00C96EF3">
              <w:rPr>
                <w:noProof/>
                <w:webHidden/>
              </w:rPr>
              <w:tab/>
            </w:r>
            <w:r w:rsidR="00C96EF3">
              <w:rPr>
                <w:noProof/>
                <w:webHidden/>
              </w:rPr>
              <w:fldChar w:fldCharType="begin"/>
            </w:r>
            <w:r w:rsidR="00C96EF3">
              <w:rPr>
                <w:noProof/>
                <w:webHidden/>
              </w:rPr>
              <w:instrText xml:space="preserve"> PAGEREF _Toc172804135 \h </w:instrText>
            </w:r>
            <w:r w:rsidR="00C96EF3">
              <w:rPr>
                <w:noProof/>
                <w:webHidden/>
              </w:rPr>
            </w:r>
            <w:r w:rsidR="00C96EF3">
              <w:rPr>
                <w:noProof/>
                <w:webHidden/>
              </w:rPr>
              <w:fldChar w:fldCharType="separate"/>
            </w:r>
            <w:r w:rsidR="006F0508">
              <w:rPr>
                <w:noProof/>
                <w:webHidden/>
              </w:rPr>
              <w:t>2</w:t>
            </w:r>
            <w:r w:rsidR="00C96EF3">
              <w:rPr>
                <w:noProof/>
                <w:webHidden/>
              </w:rPr>
              <w:fldChar w:fldCharType="end"/>
            </w:r>
          </w:hyperlink>
        </w:p>
        <w:p w14:paraId="0F96AA65" w14:textId="40A5FFDD" w:rsidR="00C96EF3" w:rsidRDefault="00000000">
          <w:pPr>
            <w:pStyle w:val="Verzeichnis2"/>
            <w:tabs>
              <w:tab w:val="left" w:pos="880"/>
              <w:tab w:val="right" w:leader="dot" w:pos="9062"/>
            </w:tabs>
            <w:rPr>
              <w:rFonts w:eastAsiaTheme="minorEastAsia"/>
              <w:noProof/>
              <w:sz w:val="22"/>
              <w:lang w:val="en-US"/>
            </w:rPr>
          </w:pPr>
          <w:hyperlink w:anchor="_Toc172804136" w:history="1">
            <w:r w:rsidR="00C96EF3" w:rsidRPr="005F68E3">
              <w:rPr>
                <w:rStyle w:val="Hyperlink"/>
                <w:noProof/>
              </w:rPr>
              <w:t>1.5.</w:t>
            </w:r>
            <w:r w:rsidR="00C96EF3">
              <w:rPr>
                <w:rFonts w:eastAsiaTheme="minorEastAsia"/>
                <w:noProof/>
                <w:sz w:val="22"/>
                <w:lang w:val="en-US"/>
              </w:rPr>
              <w:tab/>
            </w:r>
            <w:r w:rsidR="00C96EF3" w:rsidRPr="005F68E3">
              <w:rPr>
                <w:rStyle w:val="Hyperlink"/>
                <w:noProof/>
              </w:rPr>
              <w:t>Fazit</w:t>
            </w:r>
            <w:r w:rsidR="00C96EF3">
              <w:rPr>
                <w:noProof/>
                <w:webHidden/>
              </w:rPr>
              <w:tab/>
            </w:r>
            <w:r w:rsidR="00C96EF3">
              <w:rPr>
                <w:noProof/>
                <w:webHidden/>
              </w:rPr>
              <w:fldChar w:fldCharType="begin"/>
            </w:r>
            <w:r w:rsidR="00C96EF3">
              <w:rPr>
                <w:noProof/>
                <w:webHidden/>
              </w:rPr>
              <w:instrText xml:space="preserve"> PAGEREF _Toc172804136 \h </w:instrText>
            </w:r>
            <w:r w:rsidR="00C96EF3">
              <w:rPr>
                <w:noProof/>
                <w:webHidden/>
              </w:rPr>
            </w:r>
            <w:r w:rsidR="00C96EF3">
              <w:rPr>
                <w:noProof/>
                <w:webHidden/>
              </w:rPr>
              <w:fldChar w:fldCharType="separate"/>
            </w:r>
            <w:r w:rsidR="006F0508">
              <w:rPr>
                <w:noProof/>
                <w:webHidden/>
              </w:rPr>
              <w:t>3</w:t>
            </w:r>
            <w:r w:rsidR="00C96EF3">
              <w:rPr>
                <w:noProof/>
                <w:webHidden/>
              </w:rPr>
              <w:fldChar w:fldCharType="end"/>
            </w:r>
          </w:hyperlink>
        </w:p>
        <w:p w14:paraId="22139625" w14:textId="5F40DFE1" w:rsidR="00C96EF3" w:rsidRDefault="00000000">
          <w:pPr>
            <w:pStyle w:val="Verzeichnis1"/>
            <w:tabs>
              <w:tab w:val="left" w:pos="440"/>
              <w:tab w:val="right" w:leader="dot" w:pos="9062"/>
            </w:tabs>
            <w:rPr>
              <w:rFonts w:eastAsiaTheme="minorEastAsia"/>
              <w:noProof/>
              <w:sz w:val="22"/>
              <w:lang w:val="en-US"/>
            </w:rPr>
          </w:pPr>
          <w:hyperlink w:anchor="_Toc172804137" w:history="1">
            <w:r w:rsidR="00C96EF3" w:rsidRPr="005F68E3">
              <w:rPr>
                <w:rStyle w:val="Hyperlink"/>
                <w:noProof/>
              </w:rPr>
              <w:t>2.</w:t>
            </w:r>
            <w:r w:rsidR="00C96EF3">
              <w:rPr>
                <w:rFonts w:eastAsiaTheme="minorEastAsia"/>
                <w:noProof/>
                <w:sz w:val="22"/>
                <w:lang w:val="en-US"/>
              </w:rPr>
              <w:tab/>
            </w:r>
            <w:r w:rsidR="00C96EF3" w:rsidRPr="005F68E3">
              <w:rPr>
                <w:rStyle w:val="Hyperlink"/>
                <w:noProof/>
              </w:rPr>
              <w:t>Selbstgebautes Mikroskop</w:t>
            </w:r>
            <w:r w:rsidR="00C96EF3">
              <w:rPr>
                <w:noProof/>
                <w:webHidden/>
              </w:rPr>
              <w:tab/>
            </w:r>
            <w:r w:rsidR="00C96EF3">
              <w:rPr>
                <w:noProof/>
                <w:webHidden/>
              </w:rPr>
              <w:fldChar w:fldCharType="begin"/>
            </w:r>
            <w:r w:rsidR="00C96EF3">
              <w:rPr>
                <w:noProof/>
                <w:webHidden/>
              </w:rPr>
              <w:instrText xml:space="preserve"> PAGEREF _Toc172804137 \h </w:instrText>
            </w:r>
            <w:r w:rsidR="00C96EF3">
              <w:rPr>
                <w:noProof/>
                <w:webHidden/>
              </w:rPr>
            </w:r>
            <w:r w:rsidR="00C96EF3">
              <w:rPr>
                <w:noProof/>
                <w:webHidden/>
              </w:rPr>
              <w:fldChar w:fldCharType="separate"/>
            </w:r>
            <w:r w:rsidR="006F0508">
              <w:rPr>
                <w:noProof/>
                <w:webHidden/>
              </w:rPr>
              <w:t>4</w:t>
            </w:r>
            <w:r w:rsidR="00C96EF3">
              <w:rPr>
                <w:noProof/>
                <w:webHidden/>
              </w:rPr>
              <w:fldChar w:fldCharType="end"/>
            </w:r>
          </w:hyperlink>
        </w:p>
        <w:p w14:paraId="6473DEC8" w14:textId="780856B0" w:rsidR="00C96EF3" w:rsidRDefault="00000000">
          <w:pPr>
            <w:pStyle w:val="Verzeichnis2"/>
            <w:tabs>
              <w:tab w:val="left" w:pos="880"/>
              <w:tab w:val="right" w:leader="dot" w:pos="9062"/>
            </w:tabs>
            <w:rPr>
              <w:rFonts w:eastAsiaTheme="minorEastAsia"/>
              <w:noProof/>
              <w:sz w:val="22"/>
              <w:lang w:val="en-US"/>
            </w:rPr>
          </w:pPr>
          <w:hyperlink w:anchor="_Toc172804138" w:history="1">
            <w:r w:rsidR="00C96EF3" w:rsidRPr="005F68E3">
              <w:rPr>
                <w:rStyle w:val="Hyperlink"/>
                <w:noProof/>
              </w:rPr>
              <w:t>2.1.</w:t>
            </w:r>
            <w:r w:rsidR="00C96EF3">
              <w:rPr>
                <w:rFonts w:eastAsiaTheme="minorEastAsia"/>
                <w:noProof/>
                <w:sz w:val="22"/>
                <w:lang w:val="en-US"/>
              </w:rPr>
              <w:tab/>
            </w:r>
            <w:r w:rsidR="00C96EF3" w:rsidRPr="005F68E3">
              <w:rPr>
                <w:rStyle w:val="Hyperlink"/>
                <w:noProof/>
              </w:rPr>
              <w:t>Zielstellung</w:t>
            </w:r>
            <w:r w:rsidR="00C96EF3">
              <w:rPr>
                <w:noProof/>
                <w:webHidden/>
              </w:rPr>
              <w:tab/>
            </w:r>
            <w:r w:rsidR="00C96EF3">
              <w:rPr>
                <w:noProof/>
                <w:webHidden/>
              </w:rPr>
              <w:fldChar w:fldCharType="begin"/>
            </w:r>
            <w:r w:rsidR="00C96EF3">
              <w:rPr>
                <w:noProof/>
                <w:webHidden/>
              </w:rPr>
              <w:instrText xml:space="preserve"> PAGEREF _Toc172804138 \h </w:instrText>
            </w:r>
            <w:r w:rsidR="00C96EF3">
              <w:rPr>
                <w:noProof/>
                <w:webHidden/>
              </w:rPr>
            </w:r>
            <w:r w:rsidR="00C96EF3">
              <w:rPr>
                <w:noProof/>
                <w:webHidden/>
              </w:rPr>
              <w:fldChar w:fldCharType="separate"/>
            </w:r>
            <w:r w:rsidR="006F0508">
              <w:rPr>
                <w:noProof/>
                <w:webHidden/>
              </w:rPr>
              <w:t>4</w:t>
            </w:r>
            <w:r w:rsidR="00C96EF3">
              <w:rPr>
                <w:noProof/>
                <w:webHidden/>
              </w:rPr>
              <w:fldChar w:fldCharType="end"/>
            </w:r>
          </w:hyperlink>
        </w:p>
        <w:p w14:paraId="4C369A96" w14:textId="5FA128B9" w:rsidR="00C96EF3" w:rsidRDefault="00000000">
          <w:pPr>
            <w:pStyle w:val="Verzeichnis2"/>
            <w:tabs>
              <w:tab w:val="left" w:pos="880"/>
              <w:tab w:val="right" w:leader="dot" w:pos="9062"/>
            </w:tabs>
            <w:rPr>
              <w:rFonts w:eastAsiaTheme="minorEastAsia"/>
              <w:noProof/>
              <w:sz w:val="22"/>
              <w:lang w:val="en-US"/>
            </w:rPr>
          </w:pPr>
          <w:hyperlink w:anchor="_Toc172804139" w:history="1">
            <w:r w:rsidR="00C96EF3" w:rsidRPr="005F68E3">
              <w:rPr>
                <w:rStyle w:val="Hyperlink"/>
                <w:noProof/>
              </w:rPr>
              <w:t>2.2.</w:t>
            </w:r>
            <w:r w:rsidR="00C96EF3">
              <w:rPr>
                <w:rFonts w:eastAsiaTheme="minorEastAsia"/>
                <w:noProof/>
                <w:sz w:val="22"/>
                <w:lang w:val="en-US"/>
              </w:rPr>
              <w:tab/>
            </w:r>
            <w:r w:rsidR="00C96EF3" w:rsidRPr="005F68E3">
              <w:rPr>
                <w:rStyle w:val="Hyperlink"/>
                <w:noProof/>
              </w:rPr>
              <w:t>Versuchsbeschreibung</w:t>
            </w:r>
            <w:r w:rsidR="00C96EF3">
              <w:rPr>
                <w:noProof/>
                <w:webHidden/>
              </w:rPr>
              <w:tab/>
            </w:r>
            <w:r w:rsidR="00C96EF3">
              <w:rPr>
                <w:noProof/>
                <w:webHidden/>
              </w:rPr>
              <w:fldChar w:fldCharType="begin"/>
            </w:r>
            <w:r w:rsidR="00C96EF3">
              <w:rPr>
                <w:noProof/>
                <w:webHidden/>
              </w:rPr>
              <w:instrText xml:space="preserve"> PAGEREF _Toc172804139 \h </w:instrText>
            </w:r>
            <w:r w:rsidR="00C96EF3">
              <w:rPr>
                <w:noProof/>
                <w:webHidden/>
              </w:rPr>
            </w:r>
            <w:r w:rsidR="00C96EF3">
              <w:rPr>
                <w:noProof/>
                <w:webHidden/>
              </w:rPr>
              <w:fldChar w:fldCharType="separate"/>
            </w:r>
            <w:r w:rsidR="006F0508">
              <w:rPr>
                <w:noProof/>
                <w:webHidden/>
              </w:rPr>
              <w:t>4</w:t>
            </w:r>
            <w:r w:rsidR="00C96EF3">
              <w:rPr>
                <w:noProof/>
                <w:webHidden/>
              </w:rPr>
              <w:fldChar w:fldCharType="end"/>
            </w:r>
          </w:hyperlink>
        </w:p>
        <w:p w14:paraId="65D556F7" w14:textId="66FEE968" w:rsidR="00C96EF3" w:rsidRDefault="00000000">
          <w:pPr>
            <w:pStyle w:val="Verzeichnis2"/>
            <w:tabs>
              <w:tab w:val="left" w:pos="880"/>
              <w:tab w:val="right" w:leader="dot" w:pos="9062"/>
            </w:tabs>
            <w:rPr>
              <w:rFonts w:eastAsiaTheme="minorEastAsia"/>
              <w:noProof/>
              <w:sz w:val="22"/>
              <w:lang w:val="en-US"/>
            </w:rPr>
          </w:pPr>
          <w:hyperlink w:anchor="_Toc172804140" w:history="1">
            <w:r w:rsidR="00C96EF3" w:rsidRPr="005F68E3">
              <w:rPr>
                <w:rStyle w:val="Hyperlink"/>
                <w:noProof/>
              </w:rPr>
              <w:t>2.3.</w:t>
            </w:r>
            <w:r w:rsidR="00C96EF3">
              <w:rPr>
                <w:rFonts w:eastAsiaTheme="minorEastAsia"/>
                <w:noProof/>
                <w:sz w:val="22"/>
                <w:lang w:val="en-US"/>
              </w:rPr>
              <w:tab/>
            </w:r>
            <w:r w:rsidR="00C96EF3" w:rsidRPr="005F68E3">
              <w:rPr>
                <w:rStyle w:val="Hyperlink"/>
                <w:noProof/>
              </w:rPr>
              <w:t>Auswertung</w:t>
            </w:r>
            <w:r w:rsidR="00C96EF3">
              <w:rPr>
                <w:noProof/>
                <w:webHidden/>
              </w:rPr>
              <w:tab/>
            </w:r>
            <w:r w:rsidR="00C96EF3">
              <w:rPr>
                <w:noProof/>
                <w:webHidden/>
              </w:rPr>
              <w:fldChar w:fldCharType="begin"/>
            </w:r>
            <w:r w:rsidR="00C96EF3">
              <w:rPr>
                <w:noProof/>
                <w:webHidden/>
              </w:rPr>
              <w:instrText xml:space="preserve"> PAGEREF _Toc172804140 \h </w:instrText>
            </w:r>
            <w:r w:rsidR="00C96EF3">
              <w:rPr>
                <w:noProof/>
                <w:webHidden/>
              </w:rPr>
            </w:r>
            <w:r w:rsidR="00C96EF3">
              <w:rPr>
                <w:noProof/>
                <w:webHidden/>
              </w:rPr>
              <w:fldChar w:fldCharType="separate"/>
            </w:r>
            <w:r w:rsidR="006F0508">
              <w:rPr>
                <w:noProof/>
                <w:webHidden/>
              </w:rPr>
              <w:t>5</w:t>
            </w:r>
            <w:r w:rsidR="00C96EF3">
              <w:rPr>
                <w:noProof/>
                <w:webHidden/>
              </w:rPr>
              <w:fldChar w:fldCharType="end"/>
            </w:r>
          </w:hyperlink>
        </w:p>
        <w:p w14:paraId="44761FD7" w14:textId="19BFE884" w:rsidR="00C96EF3" w:rsidRDefault="00000000">
          <w:pPr>
            <w:pStyle w:val="Verzeichnis2"/>
            <w:tabs>
              <w:tab w:val="left" w:pos="880"/>
              <w:tab w:val="right" w:leader="dot" w:pos="9062"/>
            </w:tabs>
            <w:rPr>
              <w:rFonts w:eastAsiaTheme="minorEastAsia"/>
              <w:noProof/>
              <w:sz w:val="22"/>
              <w:lang w:val="en-US"/>
            </w:rPr>
          </w:pPr>
          <w:hyperlink w:anchor="_Toc172804141" w:history="1">
            <w:r w:rsidR="00C96EF3" w:rsidRPr="005F68E3">
              <w:rPr>
                <w:rStyle w:val="Hyperlink"/>
                <w:noProof/>
              </w:rPr>
              <w:t>2.4.</w:t>
            </w:r>
            <w:r w:rsidR="00C96EF3">
              <w:rPr>
                <w:rFonts w:eastAsiaTheme="minorEastAsia"/>
                <w:noProof/>
                <w:sz w:val="22"/>
                <w:lang w:val="en-US"/>
              </w:rPr>
              <w:tab/>
            </w:r>
            <w:r w:rsidR="00C96EF3" w:rsidRPr="005F68E3">
              <w:rPr>
                <w:rStyle w:val="Hyperlink"/>
                <w:noProof/>
              </w:rPr>
              <w:t>Fazit</w:t>
            </w:r>
            <w:r w:rsidR="00C96EF3">
              <w:rPr>
                <w:noProof/>
                <w:webHidden/>
              </w:rPr>
              <w:tab/>
            </w:r>
            <w:r w:rsidR="00C96EF3">
              <w:rPr>
                <w:noProof/>
                <w:webHidden/>
              </w:rPr>
              <w:fldChar w:fldCharType="begin"/>
            </w:r>
            <w:r w:rsidR="00C96EF3">
              <w:rPr>
                <w:noProof/>
                <w:webHidden/>
              </w:rPr>
              <w:instrText xml:space="preserve"> PAGEREF _Toc172804141 \h </w:instrText>
            </w:r>
            <w:r w:rsidR="00C96EF3">
              <w:rPr>
                <w:noProof/>
                <w:webHidden/>
              </w:rPr>
            </w:r>
            <w:r w:rsidR="00C96EF3">
              <w:rPr>
                <w:noProof/>
                <w:webHidden/>
              </w:rPr>
              <w:fldChar w:fldCharType="separate"/>
            </w:r>
            <w:r w:rsidR="006F0508">
              <w:rPr>
                <w:noProof/>
                <w:webHidden/>
              </w:rPr>
              <w:t>7</w:t>
            </w:r>
            <w:r w:rsidR="00C96EF3">
              <w:rPr>
                <w:noProof/>
                <w:webHidden/>
              </w:rPr>
              <w:fldChar w:fldCharType="end"/>
            </w:r>
          </w:hyperlink>
        </w:p>
        <w:p w14:paraId="02B05A58" w14:textId="467D207F" w:rsidR="00C96EF3" w:rsidRDefault="00000000">
          <w:pPr>
            <w:pStyle w:val="Verzeichnis1"/>
            <w:tabs>
              <w:tab w:val="left" w:pos="440"/>
              <w:tab w:val="right" w:leader="dot" w:pos="9062"/>
            </w:tabs>
            <w:rPr>
              <w:rFonts w:eastAsiaTheme="minorEastAsia"/>
              <w:noProof/>
              <w:sz w:val="22"/>
              <w:lang w:val="en-US"/>
            </w:rPr>
          </w:pPr>
          <w:hyperlink w:anchor="_Toc172804142" w:history="1">
            <w:r w:rsidR="00C96EF3" w:rsidRPr="005F68E3">
              <w:rPr>
                <w:rStyle w:val="Hyperlink"/>
                <w:noProof/>
              </w:rPr>
              <w:t>3.</w:t>
            </w:r>
            <w:r w:rsidR="00C96EF3">
              <w:rPr>
                <w:rFonts w:eastAsiaTheme="minorEastAsia"/>
                <w:noProof/>
                <w:sz w:val="22"/>
                <w:lang w:val="en-US"/>
              </w:rPr>
              <w:tab/>
            </w:r>
            <w:r w:rsidR="00C96EF3" w:rsidRPr="005F68E3">
              <w:rPr>
                <w:rStyle w:val="Hyperlink"/>
                <w:noProof/>
              </w:rPr>
              <w:t>Winkelvergrößerung astronomisches Fernrohr</w:t>
            </w:r>
            <w:r w:rsidR="00C96EF3">
              <w:rPr>
                <w:noProof/>
                <w:webHidden/>
              </w:rPr>
              <w:tab/>
            </w:r>
            <w:r w:rsidR="00C96EF3">
              <w:rPr>
                <w:noProof/>
                <w:webHidden/>
              </w:rPr>
              <w:fldChar w:fldCharType="begin"/>
            </w:r>
            <w:r w:rsidR="00C96EF3">
              <w:rPr>
                <w:noProof/>
                <w:webHidden/>
              </w:rPr>
              <w:instrText xml:space="preserve"> PAGEREF _Toc172804142 \h </w:instrText>
            </w:r>
            <w:r w:rsidR="00C96EF3">
              <w:rPr>
                <w:noProof/>
                <w:webHidden/>
              </w:rPr>
            </w:r>
            <w:r w:rsidR="00C96EF3">
              <w:rPr>
                <w:noProof/>
                <w:webHidden/>
              </w:rPr>
              <w:fldChar w:fldCharType="separate"/>
            </w:r>
            <w:r w:rsidR="006F0508">
              <w:rPr>
                <w:noProof/>
                <w:webHidden/>
              </w:rPr>
              <w:t>8</w:t>
            </w:r>
            <w:r w:rsidR="00C96EF3">
              <w:rPr>
                <w:noProof/>
                <w:webHidden/>
              </w:rPr>
              <w:fldChar w:fldCharType="end"/>
            </w:r>
          </w:hyperlink>
        </w:p>
        <w:p w14:paraId="42869046" w14:textId="477BC2FA" w:rsidR="00C96EF3" w:rsidRDefault="00000000">
          <w:pPr>
            <w:pStyle w:val="Verzeichnis2"/>
            <w:tabs>
              <w:tab w:val="left" w:pos="880"/>
              <w:tab w:val="right" w:leader="dot" w:pos="9062"/>
            </w:tabs>
            <w:rPr>
              <w:rFonts w:eastAsiaTheme="minorEastAsia"/>
              <w:noProof/>
              <w:sz w:val="22"/>
              <w:lang w:val="en-US"/>
            </w:rPr>
          </w:pPr>
          <w:hyperlink w:anchor="_Toc172804143" w:history="1">
            <w:r w:rsidR="00C96EF3" w:rsidRPr="005F68E3">
              <w:rPr>
                <w:rStyle w:val="Hyperlink"/>
                <w:noProof/>
              </w:rPr>
              <w:t>3.1.</w:t>
            </w:r>
            <w:r w:rsidR="00C96EF3">
              <w:rPr>
                <w:rFonts w:eastAsiaTheme="minorEastAsia"/>
                <w:noProof/>
                <w:sz w:val="22"/>
                <w:lang w:val="en-US"/>
              </w:rPr>
              <w:tab/>
            </w:r>
            <w:r w:rsidR="00C96EF3" w:rsidRPr="005F68E3">
              <w:rPr>
                <w:rStyle w:val="Hyperlink"/>
                <w:noProof/>
              </w:rPr>
              <w:t>Zielstellung</w:t>
            </w:r>
            <w:r w:rsidR="00C96EF3">
              <w:rPr>
                <w:noProof/>
                <w:webHidden/>
              </w:rPr>
              <w:tab/>
            </w:r>
            <w:r w:rsidR="00C96EF3">
              <w:rPr>
                <w:noProof/>
                <w:webHidden/>
              </w:rPr>
              <w:fldChar w:fldCharType="begin"/>
            </w:r>
            <w:r w:rsidR="00C96EF3">
              <w:rPr>
                <w:noProof/>
                <w:webHidden/>
              </w:rPr>
              <w:instrText xml:space="preserve"> PAGEREF _Toc172804143 \h </w:instrText>
            </w:r>
            <w:r w:rsidR="00C96EF3">
              <w:rPr>
                <w:noProof/>
                <w:webHidden/>
              </w:rPr>
            </w:r>
            <w:r w:rsidR="00C96EF3">
              <w:rPr>
                <w:noProof/>
                <w:webHidden/>
              </w:rPr>
              <w:fldChar w:fldCharType="separate"/>
            </w:r>
            <w:r w:rsidR="006F0508">
              <w:rPr>
                <w:noProof/>
                <w:webHidden/>
              </w:rPr>
              <w:t>8</w:t>
            </w:r>
            <w:r w:rsidR="00C96EF3">
              <w:rPr>
                <w:noProof/>
                <w:webHidden/>
              </w:rPr>
              <w:fldChar w:fldCharType="end"/>
            </w:r>
          </w:hyperlink>
        </w:p>
        <w:p w14:paraId="3F59B103" w14:textId="3375A741" w:rsidR="00C96EF3" w:rsidRDefault="00000000">
          <w:pPr>
            <w:pStyle w:val="Verzeichnis2"/>
            <w:tabs>
              <w:tab w:val="left" w:pos="880"/>
              <w:tab w:val="right" w:leader="dot" w:pos="9062"/>
            </w:tabs>
            <w:rPr>
              <w:rFonts w:eastAsiaTheme="minorEastAsia"/>
              <w:noProof/>
              <w:sz w:val="22"/>
              <w:lang w:val="en-US"/>
            </w:rPr>
          </w:pPr>
          <w:hyperlink w:anchor="_Toc172804144" w:history="1">
            <w:r w:rsidR="00C96EF3" w:rsidRPr="005F68E3">
              <w:rPr>
                <w:rStyle w:val="Hyperlink"/>
                <w:noProof/>
              </w:rPr>
              <w:t>3.2.</w:t>
            </w:r>
            <w:r w:rsidR="00C96EF3">
              <w:rPr>
                <w:rFonts w:eastAsiaTheme="minorEastAsia"/>
                <w:noProof/>
                <w:sz w:val="22"/>
                <w:lang w:val="en-US"/>
              </w:rPr>
              <w:tab/>
            </w:r>
            <w:r w:rsidR="00C96EF3" w:rsidRPr="005F68E3">
              <w:rPr>
                <w:rStyle w:val="Hyperlink"/>
                <w:noProof/>
              </w:rPr>
              <w:t>Versuchsbeschreibung</w:t>
            </w:r>
            <w:r w:rsidR="00C96EF3">
              <w:rPr>
                <w:noProof/>
                <w:webHidden/>
              </w:rPr>
              <w:tab/>
            </w:r>
            <w:r w:rsidR="00C96EF3">
              <w:rPr>
                <w:noProof/>
                <w:webHidden/>
              </w:rPr>
              <w:fldChar w:fldCharType="begin"/>
            </w:r>
            <w:r w:rsidR="00C96EF3">
              <w:rPr>
                <w:noProof/>
                <w:webHidden/>
              </w:rPr>
              <w:instrText xml:space="preserve"> PAGEREF _Toc172804144 \h </w:instrText>
            </w:r>
            <w:r w:rsidR="00C96EF3">
              <w:rPr>
                <w:noProof/>
                <w:webHidden/>
              </w:rPr>
            </w:r>
            <w:r w:rsidR="00C96EF3">
              <w:rPr>
                <w:noProof/>
                <w:webHidden/>
              </w:rPr>
              <w:fldChar w:fldCharType="separate"/>
            </w:r>
            <w:r w:rsidR="006F0508">
              <w:rPr>
                <w:noProof/>
                <w:webHidden/>
              </w:rPr>
              <w:t>8</w:t>
            </w:r>
            <w:r w:rsidR="00C96EF3">
              <w:rPr>
                <w:noProof/>
                <w:webHidden/>
              </w:rPr>
              <w:fldChar w:fldCharType="end"/>
            </w:r>
          </w:hyperlink>
        </w:p>
        <w:p w14:paraId="6EE899ED" w14:textId="26E44AC9" w:rsidR="00C96EF3" w:rsidRDefault="00000000">
          <w:pPr>
            <w:pStyle w:val="Verzeichnis2"/>
            <w:tabs>
              <w:tab w:val="left" w:pos="880"/>
              <w:tab w:val="right" w:leader="dot" w:pos="9062"/>
            </w:tabs>
            <w:rPr>
              <w:rFonts w:eastAsiaTheme="minorEastAsia"/>
              <w:noProof/>
              <w:sz w:val="22"/>
              <w:lang w:val="en-US"/>
            </w:rPr>
          </w:pPr>
          <w:hyperlink w:anchor="_Toc172804145" w:history="1">
            <w:r w:rsidR="00C96EF3" w:rsidRPr="005F68E3">
              <w:rPr>
                <w:rStyle w:val="Hyperlink"/>
                <w:noProof/>
              </w:rPr>
              <w:t>3.3.</w:t>
            </w:r>
            <w:r w:rsidR="00C96EF3">
              <w:rPr>
                <w:rFonts w:eastAsiaTheme="minorEastAsia"/>
                <w:noProof/>
                <w:sz w:val="22"/>
                <w:lang w:val="en-US"/>
              </w:rPr>
              <w:tab/>
            </w:r>
            <w:r w:rsidR="00C96EF3" w:rsidRPr="005F68E3">
              <w:rPr>
                <w:rStyle w:val="Hyperlink"/>
                <w:noProof/>
              </w:rPr>
              <w:t>Auswertung</w:t>
            </w:r>
            <w:r w:rsidR="00C96EF3">
              <w:rPr>
                <w:noProof/>
                <w:webHidden/>
              </w:rPr>
              <w:tab/>
            </w:r>
            <w:r w:rsidR="00C96EF3">
              <w:rPr>
                <w:noProof/>
                <w:webHidden/>
              </w:rPr>
              <w:fldChar w:fldCharType="begin"/>
            </w:r>
            <w:r w:rsidR="00C96EF3">
              <w:rPr>
                <w:noProof/>
                <w:webHidden/>
              </w:rPr>
              <w:instrText xml:space="preserve"> PAGEREF _Toc172804145 \h </w:instrText>
            </w:r>
            <w:r w:rsidR="00C96EF3">
              <w:rPr>
                <w:noProof/>
                <w:webHidden/>
              </w:rPr>
            </w:r>
            <w:r w:rsidR="00C96EF3">
              <w:rPr>
                <w:noProof/>
                <w:webHidden/>
              </w:rPr>
              <w:fldChar w:fldCharType="separate"/>
            </w:r>
            <w:r w:rsidR="006F0508">
              <w:rPr>
                <w:noProof/>
                <w:webHidden/>
              </w:rPr>
              <w:t>8</w:t>
            </w:r>
            <w:r w:rsidR="00C96EF3">
              <w:rPr>
                <w:noProof/>
                <w:webHidden/>
              </w:rPr>
              <w:fldChar w:fldCharType="end"/>
            </w:r>
          </w:hyperlink>
        </w:p>
        <w:p w14:paraId="6C661121" w14:textId="1F04FA73" w:rsidR="00C96EF3" w:rsidRDefault="00000000">
          <w:pPr>
            <w:pStyle w:val="Verzeichnis2"/>
            <w:tabs>
              <w:tab w:val="left" w:pos="880"/>
              <w:tab w:val="right" w:leader="dot" w:pos="9062"/>
            </w:tabs>
            <w:rPr>
              <w:rFonts w:eastAsiaTheme="minorEastAsia"/>
              <w:noProof/>
              <w:sz w:val="22"/>
              <w:lang w:val="en-US"/>
            </w:rPr>
          </w:pPr>
          <w:hyperlink w:anchor="_Toc172804146" w:history="1">
            <w:r w:rsidR="00C96EF3" w:rsidRPr="005F68E3">
              <w:rPr>
                <w:rStyle w:val="Hyperlink"/>
                <w:noProof/>
              </w:rPr>
              <w:t>3.4.</w:t>
            </w:r>
            <w:r w:rsidR="00C96EF3">
              <w:rPr>
                <w:rFonts w:eastAsiaTheme="minorEastAsia"/>
                <w:noProof/>
                <w:sz w:val="22"/>
                <w:lang w:val="en-US"/>
              </w:rPr>
              <w:tab/>
            </w:r>
            <w:r w:rsidR="00C96EF3" w:rsidRPr="005F68E3">
              <w:rPr>
                <w:rStyle w:val="Hyperlink"/>
                <w:noProof/>
              </w:rPr>
              <w:t>Fazit</w:t>
            </w:r>
            <w:r w:rsidR="00C96EF3">
              <w:rPr>
                <w:noProof/>
                <w:webHidden/>
              </w:rPr>
              <w:tab/>
            </w:r>
            <w:r w:rsidR="00C96EF3">
              <w:rPr>
                <w:noProof/>
                <w:webHidden/>
              </w:rPr>
              <w:fldChar w:fldCharType="begin"/>
            </w:r>
            <w:r w:rsidR="00C96EF3">
              <w:rPr>
                <w:noProof/>
                <w:webHidden/>
              </w:rPr>
              <w:instrText xml:space="preserve"> PAGEREF _Toc172804146 \h </w:instrText>
            </w:r>
            <w:r w:rsidR="00C96EF3">
              <w:rPr>
                <w:noProof/>
                <w:webHidden/>
              </w:rPr>
            </w:r>
            <w:r w:rsidR="00C96EF3">
              <w:rPr>
                <w:noProof/>
                <w:webHidden/>
              </w:rPr>
              <w:fldChar w:fldCharType="separate"/>
            </w:r>
            <w:r w:rsidR="006F0508">
              <w:rPr>
                <w:noProof/>
                <w:webHidden/>
              </w:rPr>
              <w:t>9</w:t>
            </w:r>
            <w:r w:rsidR="00C96EF3">
              <w:rPr>
                <w:noProof/>
                <w:webHidden/>
              </w:rPr>
              <w:fldChar w:fldCharType="end"/>
            </w:r>
          </w:hyperlink>
        </w:p>
        <w:p w14:paraId="22AC1EE5" w14:textId="750A1F5A" w:rsidR="00C96EF3" w:rsidRDefault="00000000">
          <w:pPr>
            <w:pStyle w:val="Verzeichnis1"/>
            <w:tabs>
              <w:tab w:val="left" w:pos="440"/>
              <w:tab w:val="right" w:leader="dot" w:pos="9062"/>
            </w:tabs>
            <w:rPr>
              <w:rFonts w:eastAsiaTheme="minorEastAsia"/>
              <w:noProof/>
              <w:sz w:val="22"/>
              <w:lang w:val="en-US"/>
            </w:rPr>
          </w:pPr>
          <w:hyperlink w:anchor="_Toc172804147" w:history="1">
            <w:r w:rsidR="00C96EF3" w:rsidRPr="005F68E3">
              <w:rPr>
                <w:rStyle w:val="Hyperlink"/>
                <w:noProof/>
              </w:rPr>
              <w:t>4.</w:t>
            </w:r>
            <w:r w:rsidR="00C96EF3">
              <w:rPr>
                <w:rFonts w:eastAsiaTheme="minorEastAsia"/>
                <w:noProof/>
                <w:sz w:val="22"/>
                <w:lang w:val="en-US"/>
              </w:rPr>
              <w:tab/>
            </w:r>
            <w:r w:rsidR="00C96EF3" w:rsidRPr="005F68E3">
              <w:rPr>
                <w:rStyle w:val="Hyperlink"/>
                <w:noProof/>
              </w:rPr>
              <w:t>Winkelauflösung astronomisches Fernrohr</w:t>
            </w:r>
            <w:r w:rsidR="00C96EF3">
              <w:rPr>
                <w:noProof/>
                <w:webHidden/>
              </w:rPr>
              <w:tab/>
            </w:r>
            <w:r w:rsidR="00C96EF3">
              <w:rPr>
                <w:noProof/>
                <w:webHidden/>
              </w:rPr>
              <w:fldChar w:fldCharType="begin"/>
            </w:r>
            <w:r w:rsidR="00C96EF3">
              <w:rPr>
                <w:noProof/>
                <w:webHidden/>
              </w:rPr>
              <w:instrText xml:space="preserve"> PAGEREF _Toc172804147 \h </w:instrText>
            </w:r>
            <w:r w:rsidR="00C96EF3">
              <w:rPr>
                <w:noProof/>
                <w:webHidden/>
              </w:rPr>
            </w:r>
            <w:r w:rsidR="00C96EF3">
              <w:rPr>
                <w:noProof/>
                <w:webHidden/>
              </w:rPr>
              <w:fldChar w:fldCharType="separate"/>
            </w:r>
            <w:r w:rsidR="006F0508">
              <w:rPr>
                <w:noProof/>
                <w:webHidden/>
              </w:rPr>
              <w:t>10</w:t>
            </w:r>
            <w:r w:rsidR="00C96EF3">
              <w:rPr>
                <w:noProof/>
                <w:webHidden/>
              </w:rPr>
              <w:fldChar w:fldCharType="end"/>
            </w:r>
          </w:hyperlink>
        </w:p>
        <w:p w14:paraId="4029ED11" w14:textId="5CB61E38" w:rsidR="00C96EF3" w:rsidRDefault="00000000">
          <w:pPr>
            <w:pStyle w:val="Verzeichnis2"/>
            <w:tabs>
              <w:tab w:val="left" w:pos="880"/>
              <w:tab w:val="right" w:leader="dot" w:pos="9062"/>
            </w:tabs>
            <w:rPr>
              <w:rFonts w:eastAsiaTheme="minorEastAsia"/>
              <w:noProof/>
              <w:sz w:val="22"/>
              <w:lang w:val="en-US"/>
            </w:rPr>
          </w:pPr>
          <w:hyperlink w:anchor="_Toc172804148" w:history="1">
            <w:r w:rsidR="00C96EF3" w:rsidRPr="005F68E3">
              <w:rPr>
                <w:rStyle w:val="Hyperlink"/>
                <w:noProof/>
              </w:rPr>
              <w:t>4.1.</w:t>
            </w:r>
            <w:r w:rsidR="00C96EF3">
              <w:rPr>
                <w:rFonts w:eastAsiaTheme="minorEastAsia"/>
                <w:noProof/>
                <w:sz w:val="22"/>
                <w:lang w:val="en-US"/>
              </w:rPr>
              <w:tab/>
            </w:r>
            <w:r w:rsidR="00C96EF3" w:rsidRPr="005F68E3">
              <w:rPr>
                <w:rStyle w:val="Hyperlink"/>
                <w:noProof/>
              </w:rPr>
              <w:t>Zielstellung</w:t>
            </w:r>
            <w:r w:rsidR="00C96EF3">
              <w:rPr>
                <w:noProof/>
                <w:webHidden/>
              </w:rPr>
              <w:tab/>
            </w:r>
            <w:r w:rsidR="00C96EF3">
              <w:rPr>
                <w:noProof/>
                <w:webHidden/>
              </w:rPr>
              <w:fldChar w:fldCharType="begin"/>
            </w:r>
            <w:r w:rsidR="00C96EF3">
              <w:rPr>
                <w:noProof/>
                <w:webHidden/>
              </w:rPr>
              <w:instrText xml:space="preserve"> PAGEREF _Toc172804148 \h </w:instrText>
            </w:r>
            <w:r w:rsidR="00C96EF3">
              <w:rPr>
                <w:noProof/>
                <w:webHidden/>
              </w:rPr>
            </w:r>
            <w:r w:rsidR="00C96EF3">
              <w:rPr>
                <w:noProof/>
                <w:webHidden/>
              </w:rPr>
              <w:fldChar w:fldCharType="separate"/>
            </w:r>
            <w:r w:rsidR="006F0508">
              <w:rPr>
                <w:noProof/>
                <w:webHidden/>
              </w:rPr>
              <w:t>10</w:t>
            </w:r>
            <w:r w:rsidR="00C96EF3">
              <w:rPr>
                <w:noProof/>
                <w:webHidden/>
              </w:rPr>
              <w:fldChar w:fldCharType="end"/>
            </w:r>
          </w:hyperlink>
        </w:p>
        <w:p w14:paraId="23786FA8" w14:textId="3DC926B7" w:rsidR="00C96EF3" w:rsidRDefault="00000000">
          <w:pPr>
            <w:pStyle w:val="Verzeichnis2"/>
            <w:tabs>
              <w:tab w:val="left" w:pos="880"/>
              <w:tab w:val="right" w:leader="dot" w:pos="9062"/>
            </w:tabs>
            <w:rPr>
              <w:rFonts w:eastAsiaTheme="minorEastAsia"/>
              <w:noProof/>
              <w:sz w:val="22"/>
              <w:lang w:val="en-US"/>
            </w:rPr>
          </w:pPr>
          <w:hyperlink w:anchor="_Toc172804149" w:history="1">
            <w:r w:rsidR="00C96EF3" w:rsidRPr="005F68E3">
              <w:rPr>
                <w:rStyle w:val="Hyperlink"/>
                <w:noProof/>
              </w:rPr>
              <w:t>4.2.</w:t>
            </w:r>
            <w:r w:rsidR="00C96EF3">
              <w:rPr>
                <w:rFonts w:eastAsiaTheme="minorEastAsia"/>
                <w:noProof/>
                <w:sz w:val="22"/>
                <w:lang w:val="en-US"/>
              </w:rPr>
              <w:tab/>
            </w:r>
            <w:r w:rsidR="00C96EF3" w:rsidRPr="005F68E3">
              <w:rPr>
                <w:rStyle w:val="Hyperlink"/>
                <w:noProof/>
              </w:rPr>
              <w:t>Versuchsbeschreibung</w:t>
            </w:r>
            <w:r w:rsidR="00C96EF3">
              <w:rPr>
                <w:noProof/>
                <w:webHidden/>
              </w:rPr>
              <w:tab/>
            </w:r>
            <w:r w:rsidR="00C96EF3">
              <w:rPr>
                <w:noProof/>
                <w:webHidden/>
              </w:rPr>
              <w:fldChar w:fldCharType="begin"/>
            </w:r>
            <w:r w:rsidR="00C96EF3">
              <w:rPr>
                <w:noProof/>
                <w:webHidden/>
              </w:rPr>
              <w:instrText xml:space="preserve"> PAGEREF _Toc172804149 \h </w:instrText>
            </w:r>
            <w:r w:rsidR="00C96EF3">
              <w:rPr>
                <w:noProof/>
                <w:webHidden/>
              </w:rPr>
            </w:r>
            <w:r w:rsidR="00C96EF3">
              <w:rPr>
                <w:noProof/>
                <w:webHidden/>
              </w:rPr>
              <w:fldChar w:fldCharType="separate"/>
            </w:r>
            <w:r w:rsidR="006F0508">
              <w:rPr>
                <w:noProof/>
                <w:webHidden/>
              </w:rPr>
              <w:t>10</w:t>
            </w:r>
            <w:r w:rsidR="00C96EF3">
              <w:rPr>
                <w:noProof/>
                <w:webHidden/>
              </w:rPr>
              <w:fldChar w:fldCharType="end"/>
            </w:r>
          </w:hyperlink>
        </w:p>
        <w:p w14:paraId="5E6048A3" w14:textId="518B7A6B" w:rsidR="00C96EF3" w:rsidRDefault="00000000">
          <w:pPr>
            <w:pStyle w:val="Verzeichnis2"/>
            <w:tabs>
              <w:tab w:val="left" w:pos="880"/>
              <w:tab w:val="right" w:leader="dot" w:pos="9062"/>
            </w:tabs>
            <w:rPr>
              <w:rFonts w:eastAsiaTheme="minorEastAsia"/>
              <w:noProof/>
              <w:sz w:val="22"/>
              <w:lang w:val="en-US"/>
            </w:rPr>
          </w:pPr>
          <w:hyperlink w:anchor="_Toc172804150" w:history="1">
            <w:r w:rsidR="00C96EF3" w:rsidRPr="005F68E3">
              <w:rPr>
                <w:rStyle w:val="Hyperlink"/>
                <w:noProof/>
              </w:rPr>
              <w:t>4.3.</w:t>
            </w:r>
            <w:r w:rsidR="00C96EF3">
              <w:rPr>
                <w:rFonts w:eastAsiaTheme="minorEastAsia"/>
                <w:noProof/>
                <w:sz w:val="22"/>
                <w:lang w:val="en-US"/>
              </w:rPr>
              <w:tab/>
            </w:r>
            <w:r w:rsidR="00C96EF3" w:rsidRPr="005F68E3">
              <w:rPr>
                <w:rStyle w:val="Hyperlink"/>
                <w:noProof/>
              </w:rPr>
              <w:t>Auswertung</w:t>
            </w:r>
            <w:r w:rsidR="00C96EF3">
              <w:rPr>
                <w:noProof/>
                <w:webHidden/>
              </w:rPr>
              <w:tab/>
            </w:r>
            <w:r w:rsidR="00C96EF3">
              <w:rPr>
                <w:noProof/>
                <w:webHidden/>
              </w:rPr>
              <w:fldChar w:fldCharType="begin"/>
            </w:r>
            <w:r w:rsidR="00C96EF3">
              <w:rPr>
                <w:noProof/>
                <w:webHidden/>
              </w:rPr>
              <w:instrText xml:space="preserve"> PAGEREF _Toc172804150 \h </w:instrText>
            </w:r>
            <w:r w:rsidR="00C96EF3">
              <w:rPr>
                <w:noProof/>
                <w:webHidden/>
              </w:rPr>
            </w:r>
            <w:r w:rsidR="00C96EF3">
              <w:rPr>
                <w:noProof/>
                <w:webHidden/>
              </w:rPr>
              <w:fldChar w:fldCharType="separate"/>
            </w:r>
            <w:r w:rsidR="006F0508">
              <w:rPr>
                <w:noProof/>
                <w:webHidden/>
              </w:rPr>
              <w:t>10</w:t>
            </w:r>
            <w:r w:rsidR="00C96EF3">
              <w:rPr>
                <w:noProof/>
                <w:webHidden/>
              </w:rPr>
              <w:fldChar w:fldCharType="end"/>
            </w:r>
          </w:hyperlink>
        </w:p>
        <w:p w14:paraId="2ECF6F6E" w14:textId="429EE91C" w:rsidR="00C96EF3" w:rsidRDefault="00000000">
          <w:pPr>
            <w:pStyle w:val="Verzeichnis2"/>
            <w:tabs>
              <w:tab w:val="left" w:pos="880"/>
              <w:tab w:val="right" w:leader="dot" w:pos="9062"/>
            </w:tabs>
            <w:rPr>
              <w:rFonts w:eastAsiaTheme="minorEastAsia"/>
              <w:noProof/>
              <w:sz w:val="22"/>
              <w:lang w:val="en-US"/>
            </w:rPr>
          </w:pPr>
          <w:hyperlink w:anchor="_Toc172804151" w:history="1">
            <w:r w:rsidR="00C96EF3" w:rsidRPr="005F68E3">
              <w:rPr>
                <w:rStyle w:val="Hyperlink"/>
                <w:noProof/>
              </w:rPr>
              <w:t>4.4.</w:t>
            </w:r>
            <w:r w:rsidR="00C96EF3">
              <w:rPr>
                <w:rFonts w:eastAsiaTheme="minorEastAsia"/>
                <w:noProof/>
                <w:sz w:val="22"/>
                <w:lang w:val="en-US"/>
              </w:rPr>
              <w:tab/>
            </w:r>
            <w:r w:rsidR="00C96EF3" w:rsidRPr="005F68E3">
              <w:rPr>
                <w:rStyle w:val="Hyperlink"/>
                <w:noProof/>
              </w:rPr>
              <w:t>Fazit</w:t>
            </w:r>
            <w:r w:rsidR="00C96EF3">
              <w:rPr>
                <w:noProof/>
                <w:webHidden/>
              </w:rPr>
              <w:tab/>
            </w:r>
            <w:r w:rsidR="00C96EF3">
              <w:rPr>
                <w:noProof/>
                <w:webHidden/>
              </w:rPr>
              <w:fldChar w:fldCharType="begin"/>
            </w:r>
            <w:r w:rsidR="00C96EF3">
              <w:rPr>
                <w:noProof/>
                <w:webHidden/>
              </w:rPr>
              <w:instrText xml:space="preserve"> PAGEREF _Toc172804151 \h </w:instrText>
            </w:r>
            <w:r w:rsidR="00C96EF3">
              <w:rPr>
                <w:noProof/>
                <w:webHidden/>
              </w:rPr>
            </w:r>
            <w:r w:rsidR="00C96EF3">
              <w:rPr>
                <w:noProof/>
                <w:webHidden/>
              </w:rPr>
              <w:fldChar w:fldCharType="separate"/>
            </w:r>
            <w:r w:rsidR="006F0508">
              <w:rPr>
                <w:noProof/>
                <w:webHidden/>
              </w:rPr>
              <w:t>12</w:t>
            </w:r>
            <w:r w:rsidR="00C96EF3">
              <w:rPr>
                <w:noProof/>
                <w:webHidden/>
              </w:rPr>
              <w:fldChar w:fldCharType="end"/>
            </w:r>
          </w:hyperlink>
        </w:p>
        <w:p w14:paraId="66F29D1C" w14:textId="70210E23" w:rsidR="00C96EF3" w:rsidRDefault="00000000">
          <w:pPr>
            <w:pStyle w:val="Verzeichnis1"/>
            <w:tabs>
              <w:tab w:val="left" w:pos="440"/>
              <w:tab w:val="right" w:leader="dot" w:pos="9062"/>
            </w:tabs>
            <w:rPr>
              <w:rFonts w:eastAsiaTheme="minorEastAsia"/>
              <w:noProof/>
              <w:sz w:val="22"/>
              <w:lang w:val="en-US"/>
            </w:rPr>
          </w:pPr>
          <w:hyperlink w:anchor="_Toc172804152" w:history="1">
            <w:r w:rsidR="00C96EF3" w:rsidRPr="005F68E3">
              <w:rPr>
                <w:rStyle w:val="Hyperlink"/>
                <w:noProof/>
              </w:rPr>
              <w:t>5.</w:t>
            </w:r>
            <w:r w:rsidR="00C96EF3">
              <w:rPr>
                <w:rFonts w:eastAsiaTheme="minorEastAsia"/>
                <w:noProof/>
                <w:sz w:val="22"/>
                <w:lang w:val="en-US"/>
              </w:rPr>
              <w:tab/>
            </w:r>
            <w:r w:rsidR="00C96EF3" w:rsidRPr="005F68E3">
              <w:rPr>
                <w:rStyle w:val="Hyperlink"/>
                <w:noProof/>
              </w:rPr>
              <w:t>Anhang</w:t>
            </w:r>
            <w:r w:rsidR="00C96EF3">
              <w:rPr>
                <w:noProof/>
                <w:webHidden/>
              </w:rPr>
              <w:tab/>
            </w:r>
            <w:r w:rsidR="00C96EF3">
              <w:rPr>
                <w:noProof/>
                <w:webHidden/>
              </w:rPr>
              <w:fldChar w:fldCharType="begin"/>
            </w:r>
            <w:r w:rsidR="00C96EF3">
              <w:rPr>
                <w:noProof/>
                <w:webHidden/>
              </w:rPr>
              <w:instrText xml:space="preserve"> PAGEREF _Toc172804152 \h </w:instrText>
            </w:r>
            <w:r w:rsidR="00C96EF3">
              <w:rPr>
                <w:noProof/>
                <w:webHidden/>
              </w:rPr>
            </w:r>
            <w:r w:rsidR="00C96EF3">
              <w:rPr>
                <w:noProof/>
                <w:webHidden/>
              </w:rPr>
              <w:fldChar w:fldCharType="separate"/>
            </w:r>
            <w:r w:rsidR="006F0508">
              <w:rPr>
                <w:noProof/>
                <w:webHidden/>
              </w:rPr>
              <w:t>13</w:t>
            </w:r>
            <w:r w:rsidR="00C96EF3">
              <w:rPr>
                <w:noProof/>
                <w:webHidden/>
              </w:rPr>
              <w:fldChar w:fldCharType="end"/>
            </w:r>
          </w:hyperlink>
        </w:p>
        <w:p w14:paraId="01DA19B0" w14:textId="04822653" w:rsidR="00B5735E" w:rsidRDefault="00B5735E">
          <w:r>
            <w:rPr>
              <w:b/>
              <w:bCs/>
            </w:rPr>
            <w:fldChar w:fldCharType="end"/>
          </w:r>
        </w:p>
      </w:sdtContent>
    </w:sdt>
    <w:p w14:paraId="719A6E3C" w14:textId="40BC1D7A" w:rsidR="00B5735E" w:rsidRDefault="00B5735E">
      <w:pPr>
        <w:spacing w:line="259" w:lineRule="auto"/>
      </w:pPr>
      <w:r>
        <w:br w:type="page"/>
      </w:r>
    </w:p>
    <w:p w14:paraId="64D3334C" w14:textId="77777777" w:rsidR="008C6A45" w:rsidRPr="005C2578" w:rsidRDefault="008C6A45" w:rsidP="008C6A45">
      <w:bookmarkStart w:id="0" w:name="_Toc172804132"/>
      <w:r w:rsidRPr="005C2578">
        <w:lastRenderedPageBreak/>
        <w:t>In diesem Experiment</w:t>
      </w:r>
      <w:r>
        <w:t xml:space="preserve"> arbeiten wir mit Mikroskopen und Fernrohren. Diese beiden Gegenstände ermöglichen uns Objekte zu betrachten, die mit dem bloßen Auge nicht oder kaum zu erkennen sind.</w:t>
      </w:r>
    </w:p>
    <w:p w14:paraId="4093F66C" w14:textId="193A91CA" w:rsidR="009B64B4" w:rsidRPr="006F0508" w:rsidRDefault="009B64B4" w:rsidP="009B64B4">
      <w:pPr>
        <w:pStyle w:val="berschrift1"/>
        <w:numPr>
          <w:ilvl w:val="0"/>
          <w:numId w:val="2"/>
        </w:numPr>
      </w:pPr>
      <w:r>
        <w:t>Labormikroskop</w:t>
      </w:r>
      <w:bookmarkEnd w:id="0"/>
    </w:p>
    <w:p w14:paraId="6F867672" w14:textId="5132A2B7" w:rsidR="009B64B4" w:rsidRPr="00FF7435" w:rsidRDefault="009B64B4" w:rsidP="006F0508">
      <w:pPr>
        <w:pStyle w:val="berschrift2"/>
        <w:numPr>
          <w:ilvl w:val="1"/>
          <w:numId w:val="14"/>
        </w:numPr>
      </w:pPr>
      <w:bookmarkStart w:id="1" w:name="_Toc172804133"/>
      <w:r w:rsidRPr="00FF7435">
        <w:t>Zielstellung</w:t>
      </w:r>
      <w:bookmarkEnd w:id="1"/>
    </w:p>
    <w:p w14:paraId="4FA36976" w14:textId="3A6FC7EF" w:rsidR="009B64B4" w:rsidRPr="00FF7435" w:rsidRDefault="005823CD" w:rsidP="009B64B4">
      <w:r>
        <w:t>In diesem Versuchsteil bestimmen wir die Dicke eines einzelnen Haares, und untersuchen ein uns unbekanntes Präparat</w:t>
      </w:r>
      <w:r w:rsidR="00C96EF3">
        <w:t>.</w:t>
      </w:r>
    </w:p>
    <w:p w14:paraId="7E61C005" w14:textId="0B741EB5" w:rsidR="009B64B4" w:rsidRPr="00FF7435" w:rsidRDefault="009B64B4" w:rsidP="006F0508">
      <w:pPr>
        <w:pStyle w:val="berschrift2"/>
        <w:numPr>
          <w:ilvl w:val="1"/>
          <w:numId w:val="14"/>
        </w:numPr>
      </w:pPr>
      <w:bookmarkStart w:id="2" w:name="_Toc172804134"/>
      <w:r w:rsidRPr="00FF7435">
        <w:t>Versuchsbeschreibung</w:t>
      </w:r>
      <w:bookmarkEnd w:id="2"/>
    </w:p>
    <w:p w14:paraId="19FF6AA9" w14:textId="59742680" w:rsidR="005823CD" w:rsidRDefault="005823CD" w:rsidP="005823CD">
      <w:r>
        <w:t xml:space="preserve">Um möglichst gute Messungen mit dem Mikroskop zu erlangen, müssen wir es erstmal </w:t>
      </w:r>
      <w:r w:rsidR="00061B0D">
        <w:t>kalibrieren</w:t>
      </w:r>
      <w:r>
        <w:t>. Dazu benötigen wir eine uns bereits bekannte Messskala, an der wir das Mikroskop richtig einstellen können.</w:t>
      </w:r>
      <w:r w:rsidR="00FA65F3">
        <w:t xml:space="preserve"> Dabei wird ein Objektmikrometer auf den </w:t>
      </w:r>
      <w:r w:rsidR="006F0508">
        <w:t>Objekttisch</w:t>
      </w:r>
      <w:r w:rsidR="00FA65F3">
        <w:t xml:space="preserve"> gelegt, um die Skala im Okular zu kalibrieren, indem die beiden Skalen verglichen werden. Auf dem Objektmikrometer ist der tatsächliche Strichabstand gegeben.</w:t>
      </w:r>
    </w:p>
    <w:p w14:paraId="76AB8BB7" w14:textId="77777777" w:rsidR="005823CD" w:rsidRPr="005C2EA2" w:rsidRDefault="005823CD" w:rsidP="005823CD">
      <w:r>
        <w:t>Nun wird das Haar mit Hilfe der soeben kalibrierten Skala im Okular gemessen. Anschließend betrachten wir ein beliebiges Präparat und fotografieren dieses.</w:t>
      </w:r>
    </w:p>
    <w:p w14:paraId="311A2EE7" w14:textId="77777777" w:rsidR="009B64B4" w:rsidRPr="00E13077" w:rsidRDefault="009B64B4" w:rsidP="009B64B4">
      <w:pPr>
        <w:rPr>
          <w:highlight w:val="green"/>
        </w:rPr>
      </w:pPr>
    </w:p>
    <w:p w14:paraId="3726B039" w14:textId="0A05FEE5" w:rsidR="009B64B4" w:rsidRPr="00FF7435" w:rsidRDefault="009B64B4" w:rsidP="006F0508">
      <w:pPr>
        <w:pStyle w:val="berschrift2"/>
        <w:numPr>
          <w:ilvl w:val="1"/>
          <w:numId w:val="14"/>
        </w:numPr>
      </w:pPr>
      <w:bookmarkStart w:id="3" w:name="_Toc172804135"/>
      <w:r w:rsidRPr="00FF7435">
        <w:t>Auswertung</w:t>
      </w:r>
      <w:bookmarkEnd w:id="3"/>
    </w:p>
    <w:p w14:paraId="68BA4D9F" w14:textId="3CB4137A" w:rsidR="005823CD" w:rsidRDefault="005823CD" w:rsidP="005823CD">
      <w:pPr>
        <w:pStyle w:val="Listenabsatz"/>
        <w:numPr>
          <w:ilvl w:val="0"/>
          <w:numId w:val="12"/>
        </w:numPr>
      </w:pPr>
      <w:r>
        <w:t>Bestimmung Detailvergrößerung</w:t>
      </w:r>
    </w:p>
    <w:p w14:paraId="42B49153" w14:textId="7CD32B9E" w:rsidR="00200332" w:rsidRPr="00200332" w:rsidRDefault="005823CD" w:rsidP="00200332">
      <w:pPr>
        <w:ind w:left="360"/>
      </w:pPr>
      <w:r>
        <w:t>Bevor die Messung durchgeführt wurde, war eine Kalibrierung erforderlich. Dazu wurde eine Kalibrierskala verwendet, die Abstände von 0,01 mm zwischen den Markierungen aufweist</w:t>
      </w:r>
      <w:r w:rsidR="00233D4D">
        <w:t xml:space="preserve"> mit 10 Abständen</w:t>
      </w:r>
      <w:r>
        <w:t>.</w:t>
      </w:r>
      <w:r w:rsidR="00233D4D">
        <w:t xml:space="preserve"> Somit ergibt sich eine Okularskalengröße von 0,01 mm, was zwei Strichen entspricht.</w:t>
      </w:r>
      <w:r>
        <w:t xml:space="preserve"> Durch präzises</w:t>
      </w:r>
      <w:r w:rsidR="00FA65F3">
        <w:t xml:space="preserve"> Vergleichen</w:t>
      </w:r>
      <w:r>
        <w:t xml:space="preserve"> der beiden Skalen</w:t>
      </w:r>
      <w:r w:rsidR="00FA65F3">
        <w:t xml:space="preserve"> der Kalibrationsmessung</w:t>
      </w:r>
      <w:r>
        <w:t xml:space="preserve"> konnten wir feststellen, dass </w:t>
      </w:r>
      <w:r w:rsidR="00200332">
        <w:t xml:space="preserve">die Längenmessung mit dem Okular </w:t>
      </w:r>
      <w:r w:rsidR="00200332" w:rsidRPr="00200332">
        <w:t>mit 10-facher Vergrößerung 10 Einheiten auf der Okularskala</w:t>
      </w:r>
      <w:r w:rsidR="00200332">
        <w:t xml:space="preserve"> beträgt.</w:t>
      </w:r>
    </w:p>
    <w:p w14:paraId="3FDF1384" w14:textId="2437FA37" w:rsidR="00200332" w:rsidRDefault="00200332" w:rsidP="00200332"/>
    <w:p w14:paraId="261B1BE1" w14:textId="426F31A5" w:rsidR="005823CD" w:rsidRDefault="005823CD" w:rsidP="00200332">
      <w:pPr>
        <w:pStyle w:val="Listenabsatz"/>
        <w:numPr>
          <w:ilvl w:val="0"/>
          <w:numId w:val="12"/>
        </w:numPr>
      </w:pPr>
      <w:r>
        <w:t>Messung der Haardicke</w:t>
      </w:r>
    </w:p>
    <w:p w14:paraId="790954A9" w14:textId="596CD445" w:rsidR="005823CD" w:rsidRDefault="005823CD" w:rsidP="005823CD">
      <w:r>
        <w:t>Das zu messen Haar hat eine Dicke von 8 Strichen, somit ist es 0,08</w:t>
      </w:r>
      <w:r w:rsidR="00061B0D">
        <w:t xml:space="preserve"> </w:t>
      </w:r>
      <w:r>
        <w:t>mm breit.</w:t>
      </w:r>
    </w:p>
    <w:p w14:paraId="6568D530" w14:textId="77777777" w:rsidR="005823CD" w:rsidRDefault="005823CD" w:rsidP="005823CD"/>
    <w:p w14:paraId="5B4F68EE" w14:textId="77777777" w:rsidR="005823CD" w:rsidRDefault="005823CD" w:rsidP="005823CD"/>
    <w:p w14:paraId="17DB9560" w14:textId="77777777" w:rsidR="005823CD" w:rsidRDefault="005823CD" w:rsidP="005823CD"/>
    <w:p w14:paraId="7E8F92FE" w14:textId="77777777" w:rsidR="005823CD" w:rsidRDefault="005823CD" w:rsidP="005823CD"/>
    <w:p w14:paraId="5922D396" w14:textId="77777777" w:rsidR="005823CD" w:rsidRDefault="005823CD" w:rsidP="005823CD"/>
    <w:p w14:paraId="552F55EB" w14:textId="77777777" w:rsidR="005823CD" w:rsidRDefault="005823CD" w:rsidP="005823CD"/>
    <w:p w14:paraId="5AE7E0D7" w14:textId="77777777" w:rsidR="005823CD" w:rsidRDefault="005823CD" w:rsidP="005823CD"/>
    <w:p w14:paraId="7601D3FF" w14:textId="7E8CBF8A" w:rsidR="005823CD" w:rsidRDefault="005823CD" w:rsidP="00C96EF3">
      <w:pPr>
        <w:pStyle w:val="Listenabsatz"/>
        <w:numPr>
          <w:ilvl w:val="0"/>
          <w:numId w:val="12"/>
        </w:numPr>
      </w:pPr>
      <w:r>
        <w:lastRenderedPageBreak/>
        <w:t xml:space="preserve">Foto von </w:t>
      </w:r>
      <w:r w:rsidR="00061B0D">
        <w:t>unbekanntem</w:t>
      </w:r>
      <w:r>
        <w:t xml:space="preserve"> Präparat</w:t>
      </w:r>
    </w:p>
    <w:p w14:paraId="4EF92488" w14:textId="5B8BB4DC" w:rsidR="006A3B1F" w:rsidRPr="005823CD" w:rsidRDefault="00061B0D" w:rsidP="006A3B1F">
      <w:r>
        <w:t>In folgender Abbildung kann man das von uns untersuchte unbekannte Präparat sehen.</w:t>
      </w:r>
    </w:p>
    <w:p w14:paraId="32547600" w14:textId="660F9254" w:rsidR="004716DF" w:rsidRPr="00E13077" w:rsidRDefault="008845E5" w:rsidP="004716DF">
      <w:pPr>
        <w:keepNext/>
        <w:rPr>
          <w:highlight w:val="green"/>
        </w:rPr>
      </w:pPr>
      <w:r w:rsidRPr="00E13077">
        <w:rPr>
          <w:noProof/>
          <w:highlight w:val="green"/>
        </w:rPr>
        <w:drawing>
          <wp:inline distT="0" distB="0" distL="0" distR="0" wp14:anchorId="7E6D7CAD" wp14:editId="2D292BAA">
            <wp:extent cx="3300761" cy="3431744"/>
            <wp:effectExtent l="0" t="0" r="0" b="0"/>
            <wp:docPr id="181247349"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247349" name=""/>
                    <pic:cNvPicPr/>
                  </pic:nvPicPr>
                  <pic:blipFill>
                    <a:blip r:embed="rId8"/>
                    <a:stretch>
                      <a:fillRect/>
                    </a:stretch>
                  </pic:blipFill>
                  <pic:spPr>
                    <a:xfrm>
                      <a:off x="0" y="0"/>
                      <a:ext cx="3300761" cy="3431744"/>
                    </a:xfrm>
                    <a:prstGeom prst="rect">
                      <a:avLst/>
                    </a:prstGeom>
                  </pic:spPr>
                </pic:pic>
              </a:graphicData>
            </a:graphic>
          </wp:inline>
        </w:drawing>
      </w:r>
    </w:p>
    <w:p w14:paraId="41D70F2C" w14:textId="0BA851FE" w:rsidR="0059635A" w:rsidRPr="00E13077" w:rsidRDefault="004716DF" w:rsidP="004716DF">
      <w:pPr>
        <w:pStyle w:val="Beschriftung"/>
        <w:rPr>
          <w:highlight w:val="green"/>
        </w:rPr>
      </w:pPr>
      <w:r w:rsidRPr="00FF7435">
        <w:t xml:space="preserve">Abbildung </w:t>
      </w:r>
      <w:fldSimple w:instr=" SEQ Abbildung \* ARABIC ">
        <w:r w:rsidR="006F0508">
          <w:rPr>
            <w:noProof/>
          </w:rPr>
          <w:t>1</w:t>
        </w:r>
      </w:fldSimple>
      <w:r w:rsidRPr="00FF7435">
        <w:t xml:space="preserve">: Aufnahme von </w:t>
      </w:r>
      <w:r w:rsidR="00061B0D">
        <w:t>unbekanntem Präparat</w:t>
      </w:r>
    </w:p>
    <w:p w14:paraId="3DCD4F01" w14:textId="77777777" w:rsidR="009B64B4" w:rsidRPr="00E13077" w:rsidRDefault="009B64B4" w:rsidP="009B64B4">
      <w:pPr>
        <w:rPr>
          <w:highlight w:val="green"/>
        </w:rPr>
      </w:pPr>
    </w:p>
    <w:p w14:paraId="6736E4DB" w14:textId="2FC43634" w:rsidR="009B64B4" w:rsidRPr="00FF7435" w:rsidRDefault="009B64B4" w:rsidP="006F0508">
      <w:pPr>
        <w:pStyle w:val="berschrift2"/>
        <w:numPr>
          <w:ilvl w:val="1"/>
          <w:numId w:val="14"/>
        </w:numPr>
      </w:pPr>
      <w:bookmarkStart w:id="4" w:name="_Toc172804136"/>
      <w:r w:rsidRPr="00FF7435">
        <w:t>Fazit</w:t>
      </w:r>
      <w:bookmarkEnd w:id="4"/>
    </w:p>
    <w:p w14:paraId="5ACD790C" w14:textId="77777777" w:rsidR="005823CD" w:rsidRDefault="005823CD" w:rsidP="005823CD">
      <w:r>
        <w:t>Durch ein Lichtmikroskop ist es uns möglich Objekte, die für das bloße Auge kaum bis nicht sichtbar sind, genaustens zu analysieren oder zu vermessen. Mithilfe des kurzen Versuchs konnte man die Grundzüge davon verstehen.</w:t>
      </w:r>
    </w:p>
    <w:p w14:paraId="1AC64576" w14:textId="4428E2E5" w:rsidR="00335AA3" w:rsidRDefault="00953DF1" w:rsidP="00953DF1">
      <w:pPr>
        <w:spacing w:line="259" w:lineRule="auto"/>
      </w:pPr>
      <w:r>
        <w:br w:type="page"/>
      </w:r>
    </w:p>
    <w:p w14:paraId="2EB0A85C" w14:textId="25A9BCC3" w:rsidR="00335AA3" w:rsidRDefault="00335AA3" w:rsidP="006F0508">
      <w:pPr>
        <w:pStyle w:val="berschrift1"/>
        <w:numPr>
          <w:ilvl w:val="0"/>
          <w:numId w:val="14"/>
        </w:numPr>
      </w:pPr>
      <w:bookmarkStart w:id="5" w:name="_Toc172804137"/>
      <w:r>
        <w:lastRenderedPageBreak/>
        <w:t>Selbstgebautes Mikroskop</w:t>
      </w:r>
      <w:bookmarkEnd w:id="5"/>
    </w:p>
    <w:p w14:paraId="7D70FA11" w14:textId="7DB90899" w:rsidR="00335AA3" w:rsidRDefault="008C5C54" w:rsidP="00335AA3">
      <w:r>
        <w:t xml:space="preserve">In diesem Versuchsteil wird durch </w:t>
      </w:r>
      <w:r w:rsidR="00335AA3">
        <w:t xml:space="preserve">unterschiedliche Linsen ein Mikroskop selbst </w:t>
      </w:r>
      <w:r w:rsidR="00EC22B0">
        <w:t>nachgebaut</w:t>
      </w:r>
      <w:r>
        <w:t>.</w:t>
      </w:r>
    </w:p>
    <w:p w14:paraId="284B9DF5" w14:textId="686C19BE" w:rsidR="00335AA3" w:rsidRDefault="00335AA3" w:rsidP="00335AA3">
      <w:pPr>
        <w:pStyle w:val="berschrift2"/>
        <w:numPr>
          <w:ilvl w:val="1"/>
          <w:numId w:val="3"/>
        </w:numPr>
      </w:pPr>
      <w:bookmarkStart w:id="6" w:name="_Toc172804138"/>
      <w:r>
        <w:t>Zielstellung</w:t>
      </w:r>
      <w:bookmarkEnd w:id="6"/>
    </w:p>
    <w:p w14:paraId="00043FD4" w14:textId="3E8BC7FF" w:rsidR="00B7238D" w:rsidRDefault="008C5C54" w:rsidP="00335AA3">
      <w:r>
        <w:t>Bei den</w:t>
      </w:r>
      <w:r w:rsidRPr="008C5C54">
        <w:t xml:space="preserve"> Messungen wurden die Positionen der Linsen sowie die Größe des erzeugten Bildes </w:t>
      </w:r>
      <w:r>
        <w:t>gemessen</w:t>
      </w:r>
      <w:r w:rsidRPr="008C5C54">
        <w:t xml:space="preserve"> und dokumentiert. Anhand dieser Daten soll ein Zusammenhang zwischen der Tubuslänge </w:t>
      </w:r>
      <w:r w:rsidRPr="00C96EF3">
        <w:rPr>
          <w:i/>
          <w:iCs/>
        </w:rPr>
        <w:t>l</w:t>
      </w:r>
      <w:r w:rsidRPr="008C5C54">
        <w:t xml:space="preserve"> und der berechneten Winkelvergrößerung ermittelt werden.</w:t>
      </w:r>
    </w:p>
    <w:p w14:paraId="4A8F3CAC" w14:textId="77777777" w:rsidR="0061230B" w:rsidRDefault="0061230B" w:rsidP="00335AA3"/>
    <w:p w14:paraId="3AFB41EE" w14:textId="47E79FF5" w:rsidR="00B7238D" w:rsidRDefault="00B7238D" w:rsidP="00B7238D">
      <w:pPr>
        <w:pStyle w:val="berschrift2"/>
        <w:numPr>
          <w:ilvl w:val="1"/>
          <w:numId w:val="3"/>
        </w:numPr>
      </w:pPr>
      <w:bookmarkStart w:id="7" w:name="_Toc172804139"/>
      <w:r>
        <w:t>Versuchsbeschreibung</w:t>
      </w:r>
      <w:bookmarkEnd w:id="7"/>
    </w:p>
    <w:p w14:paraId="7D7182FF" w14:textId="12473A7A" w:rsidR="00D66D99" w:rsidRDefault="001473D7" w:rsidP="00B7238D">
      <w:r>
        <w:t xml:space="preserve">Bei dem Versuch wird eine optische Bank, eine Lampe mit Kondensor, ein Objekt, ein Objektiv, ein Okular und ein künstliches Auge benötigt. </w:t>
      </w:r>
      <w:r w:rsidR="00171E17">
        <w:t xml:space="preserve">Um bei dem selbstgebauten Mikroskop ein </w:t>
      </w:r>
      <w:r w:rsidR="00EC22B0">
        <w:t xml:space="preserve">„künstliches </w:t>
      </w:r>
      <w:r w:rsidR="00171E17">
        <w:t>Auge</w:t>
      </w:r>
      <w:r w:rsidR="00EC22B0">
        <w:t>“</w:t>
      </w:r>
      <w:r w:rsidR="00171E17">
        <w:t xml:space="preserve"> </w:t>
      </w:r>
      <w:r w:rsidR="00A35850">
        <w:t>nachzubilden,</w:t>
      </w:r>
      <w:r w:rsidR="0078227E">
        <w:t xml:space="preserve"> muss dieses zuerst mit einer Sammellinse</w:t>
      </w:r>
      <w:r w:rsidR="00061B0D">
        <w:t xml:space="preserve">, </w:t>
      </w:r>
      <w:r w:rsidR="00046D82">
        <w:t xml:space="preserve">die die </w:t>
      </w:r>
      <w:r w:rsidR="00173338">
        <w:t>Augenlinse</w:t>
      </w:r>
      <w:r w:rsidR="00061B0D">
        <w:t xml:space="preserve"> simuliert</w:t>
      </w:r>
      <w:r w:rsidR="0078227E">
        <w:t xml:space="preserve"> </w:t>
      </w:r>
      <w:r w:rsidR="002B5DEB">
        <w:t>und einem Schirm</w:t>
      </w:r>
      <w:r w:rsidR="00061B0D">
        <w:t>, d</w:t>
      </w:r>
      <w:r w:rsidR="00046D82">
        <w:t>er</w:t>
      </w:r>
      <w:r w:rsidR="00061B0D">
        <w:t xml:space="preserve"> die </w:t>
      </w:r>
      <w:r w:rsidR="00173338">
        <w:t>Netzhaut</w:t>
      </w:r>
      <w:r w:rsidR="00061B0D">
        <w:t xml:space="preserve"> simuliert</w:t>
      </w:r>
      <w:r w:rsidR="002B5DEB">
        <w:t xml:space="preserve"> </w:t>
      </w:r>
      <w:r w:rsidR="00173338">
        <w:t xml:space="preserve">in einem Reiter </w:t>
      </w:r>
      <w:r w:rsidR="00D66D99">
        <w:t>zusammengebaut</w:t>
      </w:r>
      <w:r w:rsidR="002B5DEB">
        <w:t xml:space="preserve"> werden</w:t>
      </w:r>
      <w:r w:rsidR="00EC22B0">
        <w:t xml:space="preserve">. Der </w:t>
      </w:r>
      <w:r w:rsidR="0000359C">
        <w:t>eingestellte Abstand</w:t>
      </w:r>
      <w:r w:rsidR="00EC22B0">
        <w:t xml:space="preserve"> zwischen der Sammellinse und dem Sch</w:t>
      </w:r>
      <w:r w:rsidR="00173338">
        <w:t>irm</w:t>
      </w:r>
      <w:r w:rsidR="0000359C">
        <w:t xml:space="preserve"> bleibt für den gesamten Versuch konstant</w:t>
      </w:r>
      <w:r w:rsidR="00D66D99">
        <w:t>.</w:t>
      </w:r>
      <w:r>
        <w:t xml:space="preserve"> </w:t>
      </w:r>
      <w:r w:rsidR="00812A7F">
        <w:t xml:space="preserve">Für das </w:t>
      </w:r>
      <w:r w:rsidR="000C4634">
        <w:t>Mikroskop selbst benötigt man lediglich das Objektiv und das Okular</w:t>
      </w:r>
      <w:r w:rsidR="00702112">
        <w:t>. Das Objektiv zeigt zum Objekt hin.</w:t>
      </w:r>
    </w:p>
    <w:p w14:paraId="7371C5A5" w14:textId="5D9C40DA" w:rsidR="001473D7" w:rsidRDefault="001473D7" w:rsidP="001473D7">
      <w:r>
        <w:t xml:space="preserve">Für einen Gegenstand </w:t>
      </w:r>
      <w:r w:rsidRPr="00C96EF3">
        <w:rPr>
          <w:i/>
          <w:iCs/>
        </w:rPr>
        <w:t>G</w:t>
      </w:r>
      <w:r>
        <w:t xml:space="preserve"> (hier eine Messskala) werden acht Positionen bestimmt, an denen jeweils ein scharfes Bild auf de</w:t>
      </w:r>
      <w:r w:rsidR="0061230B">
        <w:t>m Schirm</w:t>
      </w:r>
      <w:r>
        <w:t xml:space="preserve"> entsteht. Dazu wird über die Position des Okulars die Tubuslänge verändert. Das künstliche Auge befindet sich dabei immer nahe am Okular. Nun wird der Gegenstand so verschoben, sodass auf de</w:t>
      </w:r>
      <w:r w:rsidR="0061230B">
        <w:t>m Schirm</w:t>
      </w:r>
      <w:r>
        <w:t xml:space="preserve"> ein scharfes Bild geworfen w</w:t>
      </w:r>
      <w:r w:rsidR="0061230B">
        <w:t>ird</w:t>
      </w:r>
      <w:r>
        <w:t>. Die Positionen des Objektivs, Des Okulars und des Objekts werden notiert, sowie die Bildgröße auf de</w:t>
      </w:r>
      <w:r w:rsidR="0061230B">
        <w:t>m Schirm</w:t>
      </w:r>
      <w:r>
        <w:t>, welche mit Hilfe eines Messschiebers gemessen wurde. Auch die Brennweiten des Okulars, des Objektivs und der Linse des künstlichen Auges wurden aufgeschrieben.</w:t>
      </w:r>
    </w:p>
    <w:p w14:paraId="4EDA0900" w14:textId="1D98146D" w:rsidR="0061230B" w:rsidRDefault="0061230B" w:rsidP="0061230B">
      <w:pPr>
        <w:spacing w:line="259" w:lineRule="auto"/>
      </w:pPr>
      <w:r>
        <w:br w:type="page"/>
      </w:r>
    </w:p>
    <w:p w14:paraId="0C54EE34" w14:textId="48EBAE5E" w:rsidR="0089567E" w:rsidRDefault="002A6960" w:rsidP="0089567E">
      <w:pPr>
        <w:pStyle w:val="berschrift2"/>
        <w:numPr>
          <w:ilvl w:val="1"/>
          <w:numId w:val="3"/>
        </w:numPr>
      </w:pPr>
      <w:bookmarkStart w:id="8" w:name="_Toc172804140"/>
      <w:r>
        <w:lastRenderedPageBreak/>
        <w:t>Auswertung</w:t>
      </w:r>
      <w:bookmarkEnd w:id="8"/>
    </w:p>
    <w:p w14:paraId="0022775F" w14:textId="68B7A09B" w:rsidR="002A6960" w:rsidRDefault="002A6960" w:rsidP="0061230B">
      <w:pPr>
        <w:pStyle w:val="Listenabsatz"/>
        <w:numPr>
          <w:ilvl w:val="0"/>
          <w:numId w:val="10"/>
        </w:numPr>
      </w:pPr>
      <w:r>
        <w:t xml:space="preserve">Bei </w:t>
      </w:r>
      <w:r w:rsidR="00FF4CB0">
        <w:t>den Messungen mit dem selbstgebauten Mikroskop wurden folgende Werte erfasst.</w:t>
      </w:r>
    </w:p>
    <w:p w14:paraId="7FC847DA" w14:textId="0D0293DA" w:rsidR="00173338" w:rsidRDefault="00332E7D" w:rsidP="00173338">
      <w:pPr>
        <w:pStyle w:val="Beschriftung"/>
        <w:keepNext/>
      </w:pPr>
      <w:r>
        <w:t xml:space="preserve">Tabelle </w:t>
      </w:r>
      <w:fldSimple w:instr=" SEQ Tabelle \* ARABIC ">
        <w:r w:rsidR="006F0508">
          <w:rPr>
            <w:noProof/>
          </w:rPr>
          <w:t>1</w:t>
        </w:r>
      </w:fldSimple>
      <w:r>
        <w:t xml:space="preserve">: </w:t>
      </w:r>
      <w:r w:rsidR="0061230B">
        <w:t>E</w:t>
      </w:r>
      <w:r>
        <w:t>rfasste Werte für selbstgebautes Mikroskop</w:t>
      </w:r>
    </w:p>
    <w:tbl>
      <w:tblPr>
        <w:tblStyle w:val="Tabellenraster"/>
        <w:tblW w:w="8950" w:type="dxa"/>
        <w:tblLook w:val="04A0" w:firstRow="1" w:lastRow="0" w:firstColumn="1" w:lastColumn="0" w:noHBand="0" w:noVBand="1"/>
      </w:tblPr>
      <w:tblGrid>
        <w:gridCol w:w="1779"/>
        <w:gridCol w:w="647"/>
        <w:gridCol w:w="948"/>
        <w:gridCol w:w="948"/>
        <w:gridCol w:w="948"/>
        <w:gridCol w:w="948"/>
        <w:gridCol w:w="948"/>
        <w:gridCol w:w="948"/>
        <w:gridCol w:w="948"/>
      </w:tblGrid>
      <w:tr w:rsidR="00173338" w:rsidRPr="00173338" w14:paraId="76A777CD" w14:textId="77777777" w:rsidTr="00893777">
        <w:trPr>
          <w:trHeight w:val="290"/>
        </w:trPr>
        <w:tc>
          <w:tcPr>
            <w:tcW w:w="1838" w:type="dxa"/>
            <w:noWrap/>
          </w:tcPr>
          <w:p w14:paraId="0C493D08" w14:textId="1DED7851" w:rsidR="00173338" w:rsidRPr="00173338" w:rsidRDefault="00173338" w:rsidP="00173338">
            <w:pPr>
              <w:rPr>
                <w:rFonts w:ascii="Aptos Narrow" w:eastAsia="Times New Roman" w:hAnsi="Aptos Narrow" w:cs="Times New Roman"/>
                <w:color w:val="000000"/>
                <w:kern w:val="0"/>
                <w:sz w:val="22"/>
                <w:lang w:val="en-US"/>
                <w14:ligatures w14:val="none"/>
              </w:rPr>
            </w:pPr>
            <w:r>
              <w:t>Messung</w:t>
            </w:r>
          </w:p>
        </w:tc>
        <w:tc>
          <w:tcPr>
            <w:tcW w:w="287" w:type="dxa"/>
            <w:noWrap/>
          </w:tcPr>
          <w:p w14:paraId="70B71154" w14:textId="2A1195A1" w:rsidR="00173338" w:rsidRPr="00173338" w:rsidRDefault="00173338" w:rsidP="00173338">
            <w:pPr>
              <w:rPr>
                <w:rFonts w:ascii="Aptos Narrow" w:eastAsia="Times New Roman" w:hAnsi="Aptos Narrow" w:cs="Times New Roman"/>
                <w:color w:val="000000"/>
                <w:kern w:val="0"/>
                <w:sz w:val="22"/>
                <w:lang w:val="en-US"/>
                <w14:ligatures w14:val="none"/>
              </w:rPr>
            </w:pPr>
            <w:r>
              <w:rPr>
                <w:rFonts w:ascii="Aptos Narrow" w:eastAsia="Times New Roman" w:hAnsi="Aptos Narrow" w:cs="Times New Roman"/>
                <w:color w:val="000000"/>
                <w:kern w:val="0"/>
                <w:sz w:val="22"/>
                <w:lang w:val="en-US"/>
                <w14:ligatures w14:val="none"/>
              </w:rPr>
              <w:t>1</w:t>
            </w:r>
          </w:p>
        </w:tc>
        <w:tc>
          <w:tcPr>
            <w:tcW w:w="975" w:type="dxa"/>
            <w:noWrap/>
          </w:tcPr>
          <w:p w14:paraId="3A20B0E9" w14:textId="7FA60D76" w:rsidR="00173338" w:rsidRPr="00173338" w:rsidRDefault="00173338" w:rsidP="00173338">
            <w:pPr>
              <w:rPr>
                <w:rFonts w:ascii="Aptos Narrow" w:eastAsia="Times New Roman" w:hAnsi="Aptos Narrow" w:cs="Times New Roman"/>
                <w:color w:val="000000"/>
                <w:kern w:val="0"/>
                <w:sz w:val="22"/>
                <w:lang w:val="en-US"/>
                <w14:ligatures w14:val="none"/>
              </w:rPr>
            </w:pPr>
            <w:r>
              <w:rPr>
                <w:rFonts w:ascii="Aptos Narrow" w:eastAsia="Times New Roman" w:hAnsi="Aptos Narrow" w:cs="Times New Roman"/>
                <w:color w:val="000000"/>
                <w:kern w:val="0"/>
                <w:sz w:val="22"/>
                <w:lang w:val="en-US"/>
                <w14:ligatures w14:val="none"/>
              </w:rPr>
              <w:t>2</w:t>
            </w:r>
          </w:p>
        </w:tc>
        <w:tc>
          <w:tcPr>
            <w:tcW w:w="975" w:type="dxa"/>
            <w:noWrap/>
          </w:tcPr>
          <w:p w14:paraId="132FBBFB" w14:textId="205F6F1D" w:rsidR="00173338" w:rsidRPr="00173338" w:rsidRDefault="00173338" w:rsidP="00173338">
            <w:pPr>
              <w:rPr>
                <w:rFonts w:ascii="Aptos Narrow" w:eastAsia="Times New Roman" w:hAnsi="Aptos Narrow" w:cs="Times New Roman"/>
                <w:color w:val="000000"/>
                <w:kern w:val="0"/>
                <w:sz w:val="22"/>
                <w:lang w:val="en-US"/>
                <w14:ligatures w14:val="none"/>
              </w:rPr>
            </w:pPr>
            <w:r>
              <w:rPr>
                <w:rFonts w:ascii="Aptos Narrow" w:eastAsia="Times New Roman" w:hAnsi="Aptos Narrow" w:cs="Times New Roman"/>
                <w:color w:val="000000"/>
                <w:kern w:val="0"/>
                <w:sz w:val="22"/>
                <w:lang w:val="en-US"/>
                <w14:ligatures w14:val="none"/>
              </w:rPr>
              <w:t>3</w:t>
            </w:r>
          </w:p>
        </w:tc>
        <w:tc>
          <w:tcPr>
            <w:tcW w:w="975" w:type="dxa"/>
            <w:noWrap/>
          </w:tcPr>
          <w:p w14:paraId="294B3DCA" w14:textId="08368022" w:rsidR="00173338" w:rsidRPr="00173338" w:rsidRDefault="00173338" w:rsidP="00173338">
            <w:pPr>
              <w:rPr>
                <w:rFonts w:ascii="Aptos Narrow" w:eastAsia="Times New Roman" w:hAnsi="Aptos Narrow" w:cs="Times New Roman"/>
                <w:color w:val="000000"/>
                <w:kern w:val="0"/>
                <w:sz w:val="22"/>
                <w:lang w:val="en-US"/>
                <w14:ligatures w14:val="none"/>
              </w:rPr>
            </w:pPr>
            <w:r>
              <w:rPr>
                <w:rFonts w:ascii="Aptos Narrow" w:eastAsia="Times New Roman" w:hAnsi="Aptos Narrow" w:cs="Times New Roman"/>
                <w:color w:val="000000"/>
                <w:kern w:val="0"/>
                <w:sz w:val="22"/>
                <w:lang w:val="en-US"/>
                <w14:ligatures w14:val="none"/>
              </w:rPr>
              <w:t>4</w:t>
            </w:r>
          </w:p>
        </w:tc>
        <w:tc>
          <w:tcPr>
            <w:tcW w:w="975" w:type="dxa"/>
            <w:noWrap/>
          </w:tcPr>
          <w:p w14:paraId="468E2B4D" w14:textId="2DDE4E9A" w:rsidR="00173338" w:rsidRPr="00173338" w:rsidRDefault="00173338" w:rsidP="00173338">
            <w:pPr>
              <w:rPr>
                <w:rFonts w:ascii="Aptos Narrow" w:eastAsia="Times New Roman" w:hAnsi="Aptos Narrow" w:cs="Times New Roman"/>
                <w:color w:val="000000"/>
                <w:kern w:val="0"/>
                <w:sz w:val="22"/>
                <w:lang w:val="en-US"/>
                <w14:ligatures w14:val="none"/>
              </w:rPr>
            </w:pPr>
            <w:r>
              <w:rPr>
                <w:rFonts w:ascii="Aptos Narrow" w:eastAsia="Times New Roman" w:hAnsi="Aptos Narrow" w:cs="Times New Roman"/>
                <w:color w:val="000000"/>
                <w:kern w:val="0"/>
                <w:sz w:val="22"/>
                <w:lang w:val="en-US"/>
                <w14:ligatures w14:val="none"/>
              </w:rPr>
              <w:t>5</w:t>
            </w:r>
          </w:p>
        </w:tc>
        <w:tc>
          <w:tcPr>
            <w:tcW w:w="975" w:type="dxa"/>
            <w:noWrap/>
          </w:tcPr>
          <w:p w14:paraId="571FF64C" w14:textId="447A30E7" w:rsidR="00173338" w:rsidRPr="00173338" w:rsidRDefault="00173338" w:rsidP="00173338">
            <w:pPr>
              <w:rPr>
                <w:rFonts w:ascii="Aptos Narrow" w:eastAsia="Times New Roman" w:hAnsi="Aptos Narrow" w:cs="Times New Roman"/>
                <w:color w:val="000000"/>
                <w:kern w:val="0"/>
                <w:sz w:val="22"/>
                <w:lang w:val="en-US"/>
                <w14:ligatures w14:val="none"/>
              </w:rPr>
            </w:pPr>
            <w:r>
              <w:rPr>
                <w:rFonts w:ascii="Aptos Narrow" w:eastAsia="Times New Roman" w:hAnsi="Aptos Narrow" w:cs="Times New Roman"/>
                <w:color w:val="000000"/>
                <w:kern w:val="0"/>
                <w:sz w:val="22"/>
                <w:lang w:val="en-US"/>
                <w14:ligatures w14:val="none"/>
              </w:rPr>
              <w:t>6</w:t>
            </w:r>
          </w:p>
        </w:tc>
        <w:tc>
          <w:tcPr>
            <w:tcW w:w="975" w:type="dxa"/>
            <w:noWrap/>
          </w:tcPr>
          <w:p w14:paraId="0038ACD6" w14:textId="1EB2E849" w:rsidR="00173338" w:rsidRPr="00173338" w:rsidRDefault="00173338" w:rsidP="00173338">
            <w:pPr>
              <w:rPr>
                <w:rFonts w:ascii="Aptos Narrow" w:eastAsia="Times New Roman" w:hAnsi="Aptos Narrow" w:cs="Times New Roman"/>
                <w:color w:val="000000"/>
                <w:kern w:val="0"/>
                <w:sz w:val="22"/>
                <w:lang w:val="en-US"/>
                <w14:ligatures w14:val="none"/>
              </w:rPr>
            </w:pPr>
            <w:r>
              <w:rPr>
                <w:rFonts w:ascii="Aptos Narrow" w:eastAsia="Times New Roman" w:hAnsi="Aptos Narrow" w:cs="Times New Roman"/>
                <w:color w:val="000000"/>
                <w:kern w:val="0"/>
                <w:sz w:val="22"/>
                <w:lang w:val="en-US"/>
                <w14:ligatures w14:val="none"/>
              </w:rPr>
              <w:t>7</w:t>
            </w:r>
          </w:p>
        </w:tc>
        <w:tc>
          <w:tcPr>
            <w:tcW w:w="975" w:type="dxa"/>
            <w:noWrap/>
          </w:tcPr>
          <w:p w14:paraId="194B3E73" w14:textId="5085EE3E" w:rsidR="00173338" w:rsidRPr="00173338" w:rsidRDefault="00173338" w:rsidP="00173338">
            <w:pPr>
              <w:rPr>
                <w:rFonts w:ascii="Aptos Narrow" w:eastAsia="Times New Roman" w:hAnsi="Aptos Narrow" w:cs="Times New Roman"/>
                <w:color w:val="000000"/>
                <w:kern w:val="0"/>
                <w:sz w:val="22"/>
                <w:lang w:val="en-US"/>
                <w14:ligatures w14:val="none"/>
              </w:rPr>
            </w:pPr>
            <w:r>
              <w:rPr>
                <w:rFonts w:ascii="Aptos Narrow" w:eastAsia="Times New Roman" w:hAnsi="Aptos Narrow" w:cs="Times New Roman"/>
                <w:color w:val="000000"/>
                <w:kern w:val="0"/>
                <w:sz w:val="22"/>
                <w:lang w:val="en-US"/>
                <w14:ligatures w14:val="none"/>
              </w:rPr>
              <w:t>8</w:t>
            </w:r>
          </w:p>
        </w:tc>
      </w:tr>
      <w:tr w:rsidR="00173338" w:rsidRPr="00173338" w14:paraId="379648FD" w14:textId="77777777" w:rsidTr="00893777">
        <w:trPr>
          <w:trHeight w:val="290"/>
        </w:trPr>
        <w:tc>
          <w:tcPr>
            <w:tcW w:w="1838" w:type="dxa"/>
            <w:noWrap/>
            <w:hideMark/>
          </w:tcPr>
          <w:p w14:paraId="016F22FA" w14:textId="52853963" w:rsidR="00173338" w:rsidRPr="00173338" w:rsidRDefault="00173338" w:rsidP="00173338">
            <w:pPr>
              <w:rPr>
                <w:rFonts w:ascii="Aptos Narrow" w:eastAsia="Times New Roman" w:hAnsi="Aptos Narrow" w:cs="Times New Roman"/>
                <w:color w:val="000000"/>
                <w:kern w:val="0"/>
                <w:sz w:val="22"/>
                <w:lang w:val="en-US"/>
                <w14:ligatures w14:val="none"/>
              </w:rPr>
            </w:pPr>
            <w:r>
              <w:t>Pos. Objekt in mm</w:t>
            </w:r>
          </w:p>
        </w:tc>
        <w:tc>
          <w:tcPr>
            <w:tcW w:w="287" w:type="dxa"/>
            <w:noWrap/>
            <w:hideMark/>
          </w:tcPr>
          <w:p w14:paraId="1F9D83A0" w14:textId="77777777" w:rsidR="00173338" w:rsidRPr="00173338" w:rsidRDefault="00173338" w:rsidP="00173338">
            <w:pPr>
              <w:rPr>
                <w:rFonts w:ascii="Aptos Narrow" w:eastAsia="Times New Roman" w:hAnsi="Aptos Narrow" w:cs="Times New Roman"/>
                <w:color w:val="000000"/>
                <w:kern w:val="0"/>
                <w:sz w:val="22"/>
                <w:lang w:val="en-US"/>
                <w14:ligatures w14:val="none"/>
              </w:rPr>
            </w:pPr>
            <w:r w:rsidRPr="00173338">
              <w:rPr>
                <w:rFonts w:ascii="Aptos Narrow" w:eastAsia="Times New Roman" w:hAnsi="Aptos Narrow" w:cs="Times New Roman"/>
                <w:color w:val="000000"/>
                <w:kern w:val="0"/>
                <w:sz w:val="22"/>
                <w:lang w:val="en-US"/>
                <w14:ligatures w14:val="none"/>
              </w:rPr>
              <w:t>211</w:t>
            </w:r>
          </w:p>
        </w:tc>
        <w:tc>
          <w:tcPr>
            <w:tcW w:w="975" w:type="dxa"/>
            <w:noWrap/>
            <w:hideMark/>
          </w:tcPr>
          <w:p w14:paraId="78CF4A71" w14:textId="77777777" w:rsidR="00173338" w:rsidRPr="00173338" w:rsidRDefault="00173338" w:rsidP="00173338">
            <w:pPr>
              <w:rPr>
                <w:rFonts w:ascii="Aptos Narrow" w:eastAsia="Times New Roman" w:hAnsi="Aptos Narrow" w:cs="Times New Roman"/>
                <w:color w:val="000000"/>
                <w:kern w:val="0"/>
                <w:sz w:val="22"/>
                <w:lang w:val="en-US"/>
                <w14:ligatures w14:val="none"/>
              </w:rPr>
            </w:pPr>
            <w:r w:rsidRPr="00173338">
              <w:rPr>
                <w:rFonts w:ascii="Aptos Narrow" w:eastAsia="Times New Roman" w:hAnsi="Aptos Narrow" w:cs="Times New Roman"/>
                <w:color w:val="000000"/>
                <w:kern w:val="0"/>
                <w:sz w:val="22"/>
                <w:lang w:val="en-US"/>
                <w14:ligatures w14:val="none"/>
              </w:rPr>
              <w:t>211</w:t>
            </w:r>
          </w:p>
        </w:tc>
        <w:tc>
          <w:tcPr>
            <w:tcW w:w="975" w:type="dxa"/>
            <w:noWrap/>
            <w:hideMark/>
          </w:tcPr>
          <w:p w14:paraId="4367DB08" w14:textId="77777777" w:rsidR="00173338" w:rsidRPr="00173338" w:rsidRDefault="00173338" w:rsidP="00173338">
            <w:pPr>
              <w:rPr>
                <w:rFonts w:ascii="Aptos Narrow" w:eastAsia="Times New Roman" w:hAnsi="Aptos Narrow" w:cs="Times New Roman"/>
                <w:color w:val="000000"/>
                <w:kern w:val="0"/>
                <w:sz w:val="22"/>
                <w:lang w:val="en-US"/>
                <w14:ligatures w14:val="none"/>
              </w:rPr>
            </w:pPr>
            <w:r w:rsidRPr="00173338">
              <w:rPr>
                <w:rFonts w:ascii="Aptos Narrow" w:eastAsia="Times New Roman" w:hAnsi="Aptos Narrow" w:cs="Times New Roman"/>
                <w:color w:val="000000"/>
                <w:kern w:val="0"/>
                <w:sz w:val="22"/>
                <w:lang w:val="en-US"/>
                <w14:ligatures w14:val="none"/>
              </w:rPr>
              <w:t>211</w:t>
            </w:r>
          </w:p>
        </w:tc>
        <w:tc>
          <w:tcPr>
            <w:tcW w:w="975" w:type="dxa"/>
            <w:noWrap/>
            <w:hideMark/>
          </w:tcPr>
          <w:p w14:paraId="024A9B73" w14:textId="77777777" w:rsidR="00173338" w:rsidRPr="00173338" w:rsidRDefault="00173338" w:rsidP="00173338">
            <w:pPr>
              <w:rPr>
                <w:rFonts w:ascii="Aptos Narrow" w:eastAsia="Times New Roman" w:hAnsi="Aptos Narrow" w:cs="Times New Roman"/>
                <w:color w:val="000000"/>
                <w:kern w:val="0"/>
                <w:sz w:val="22"/>
                <w:lang w:val="en-US"/>
                <w14:ligatures w14:val="none"/>
              </w:rPr>
            </w:pPr>
            <w:r w:rsidRPr="00173338">
              <w:rPr>
                <w:rFonts w:ascii="Aptos Narrow" w:eastAsia="Times New Roman" w:hAnsi="Aptos Narrow" w:cs="Times New Roman"/>
                <w:color w:val="000000"/>
                <w:kern w:val="0"/>
                <w:sz w:val="22"/>
                <w:lang w:val="en-US"/>
                <w14:ligatures w14:val="none"/>
              </w:rPr>
              <w:t>210</w:t>
            </w:r>
          </w:p>
        </w:tc>
        <w:tc>
          <w:tcPr>
            <w:tcW w:w="975" w:type="dxa"/>
            <w:noWrap/>
            <w:hideMark/>
          </w:tcPr>
          <w:p w14:paraId="033A4094" w14:textId="77777777" w:rsidR="00173338" w:rsidRPr="00173338" w:rsidRDefault="00173338" w:rsidP="00173338">
            <w:pPr>
              <w:rPr>
                <w:rFonts w:ascii="Aptos Narrow" w:eastAsia="Times New Roman" w:hAnsi="Aptos Narrow" w:cs="Times New Roman"/>
                <w:color w:val="000000"/>
                <w:kern w:val="0"/>
                <w:sz w:val="22"/>
                <w:lang w:val="en-US"/>
                <w14:ligatures w14:val="none"/>
              </w:rPr>
            </w:pPr>
            <w:r w:rsidRPr="00173338">
              <w:rPr>
                <w:rFonts w:ascii="Aptos Narrow" w:eastAsia="Times New Roman" w:hAnsi="Aptos Narrow" w:cs="Times New Roman"/>
                <w:color w:val="000000"/>
                <w:kern w:val="0"/>
                <w:sz w:val="22"/>
                <w:lang w:val="en-US"/>
                <w14:ligatures w14:val="none"/>
              </w:rPr>
              <w:t>209</w:t>
            </w:r>
          </w:p>
        </w:tc>
        <w:tc>
          <w:tcPr>
            <w:tcW w:w="975" w:type="dxa"/>
            <w:noWrap/>
            <w:hideMark/>
          </w:tcPr>
          <w:p w14:paraId="6CCC3147" w14:textId="77777777" w:rsidR="00173338" w:rsidRPr="00173338" w:rsidRDefault="00173338" w:rsidP="00173338">
            <w:pPr>
              <w:rPr>
                <w:rFonts w:ascii="Aptos Narrow" w:eastAsia="Times New Roman" w:hAnsi="Aptos Narrow" w:cs="Times New Roman"/>
                <w:color w:val="000000"/>
                <w:kern w:val="0"/>
                <w:sz w:val="22"/>
                <w:lang w:val="en-US"/>
                <w14:ligatures w14:val="none"/>
              </w:rPr>
            </w:pPr>
            <w:r w:rsidRPr="00173338">
              <w:rPr>
                <w:rFonts w:ascii="Aptos Narrow" w:eastAsia="Times New Roman" w:hAnsi="Aptos Narrow" w:cs="Times New Roman"/>
                <w:color w:val="000000"/>
                <w:kern w:val="0"/>
                <w:sz w:val="22"/>
                <w:lang w:val="en-US"/>
                <w14:ligatures w14:val="none"/>
              </w:rPr>
              <w:t>208</w:t>
            </w:r>
          </w:p>
        </w:tc>
        <w:tc>
          <w:tcPr>
            <w:tcW w:w="975" w:type="dxa"/>
            <w:noWrap/>
            <w:hideMark/>
          </w:tcPr>
          <w:p w14:paraId="708B5484" w14:textId="77777777" w:rsidR="00173338" w:rsidRPr="00173338" w:rsidRDefault="00173338" w:rsidP="00173338">
            <w:pPr>
              <w:rPr>
                <w:rFonts w:ascii="Aptos Narrow" w:eastAsia="Times New Roman" w:hAnsi="Aptos Narrow" w:cs="Times New Roman"/>
                <w:color w:val="000000"/>
                <w:kern w:val="0"/>
                <w:sz w:val="22"/>
                <w:lang w:val="en-US"/>
                <w14:ligatures w14:val="none"/>
              </w:rPr>
            </w:pPr>
            <w:r w:rsidRPr="00173338">
              <w:rPr>
                <w:rFonts w:ascii="Aptos Narrow" w:eastAsia="Times New Roman" w:hAnsi="Aptos Narrow" w:cs="Times New Roman"/>
                <w:color w:val="000000"/>
                <w:kern w:val="0"/>
                <w:sz w:val="22"/>
                <w:lang w:val="en-US"/>
                <w14:ligatures w14:val="none"/>
              </w:rPr>
              <w:t>204</w:t>
            </w:r>
          </w:p>
        </w:tc>
        <w:tc>
          <w:tcPr>
            <w:tcW w:w="975" w:type="dxa"/>
            <w:noWrap/>
            <w:hideMark/>
          </w:tcPr>
          <w:p w14:paraId="2C363B86" w14:textId="77777777" w:rsidR="00173338" w:rsidRPr="00173338" w:rsidRDefault="00173338" w:rsidP="00173338">
            <w:pPr>
              <w:rPr>
                <w:rFonts w:ascii="Aptos Narrow" w:eastAsia="Times New Roman" w:hAnsi="Aptos Narrow" w:cs="Times New Roman"/>
                <w:color w:val="000000"/>
                <w:kern w:val="0"/>
                <w:sz w:val="22"/>
                <w:lang w:val="en-US"/>
                <w14:ligatures w14:val="none"/>
              </w:rPr>
            </w:pPr>
            <w:r w:rsidRPr="00173338">
              <w:rPr>
                <w:rFonts w:ascii="Aptos Narrow" w:eastAsia="Times New Roman" w:hAnsi="Aptos Narrow" w:cs="Times New Roman"/>
                <w:color w:val="000000"/>
                <w:kern w:val="0"/>
                <w:sz w:val="22"/>
                <w:lang w:val="en-US"/>
                <w14:ligatures w14:val="none"/>
              </w:rPr>
              <w:t>170</w:t>
            </w:r>
          </w:p>
        </w:tc>
      </w:tr>
      <w:tr w:rsidR="00173338" w:rsidRPr="00173338" w14:paraId="0917A1B5" w14:textId="77777777" w:rsidTr="00893777">
        <w:trPr>
          <w:trHeight w:val="290"/>
        </w:trPr>
        <w:tc>
          <w:tcPr>
            <w:tcW w:w="1838" w:type="dxa"/>
            <w:noWrap/>
            <w:hideMark/>
          </w:tcPr>
          <w:p w14:paraId="1B7AEC6D" w14:textId="22628EEE" w:rsidR="00173338" w:rsidRPr="00173338" w:rsidRDefault="00893777" w:rsidP="00173338">
            <w:pPr>
              <w:rPr>
                <w:rFonts w:ascii="Aptos Narrow" w:eastAsia="Times New Roman" w:hAnsi="Aptos Narrow" w:cs="Times New Roman"/>
                <w:color w:val="000000"/>
                <w:kern w:val="0"/>
                <w:sz w:val="22"/>
                <w:lang w:val="en-US"/>
                <w14:ligatures w14:val="none"/>
              </w:rPr>
            </w:pPr>
            <w:r>
              <w:t>Pos. Objektiv in mm</w:t>
            </w:r>
          </w:p>
        </w:tc>
        <w:tc>
          <w:tcPr>
            <w:tcW w:w="287" w:type="dxa"/>
            <w:noWrap/>
            <w:hideMark/>
          </w:tcPr>
          <w:p w14:paraId="55CCD542" w14:textId="77777777" w:rsidR="00173338" w:rsidRPr="00173338" w:rsidRDefault="00173338" w:rsidP="00173338">
            <w:pPr>
              <w:rPr>
                <w:rFonts w:ascii="Aptos Narrow" w:eastAsia="Times New Roman" w:hAnsi="Aptos Narrow" w:cs="Times New Roman"/>
                <w:color w:val="000000"/>
                <w:kern w:val="0"/>
                <w:sz w:val="22"/>
                <w:lang w:val="en-US"/>
                <w14:ligatures w14:val="none"/>
              </w:rPr>
            </w:pPr>
            <w:r w:rsidRPr="00173338">
              <w:rPr>
                <w:rFonts w:ascii="Aptos Narrow" w:eastAsia="Times New Roman" w:hAnsi="Aptos Narrow" w:cs="Times New Roman"/>
                <w:color w:val="000000"/>
                <w:kern w:val="0"/>
                <w:sz w:val="22"/>
                <w:lang w:val="en-US"/>
                <w14:ligatures w14:val="none"/>
              </w:rPr>
              <w:t>250</w:t>
            </w:r>
          </w:p>
        </w:tc>
        <w:tc>
          <w:tcPr>
            <w:tcW w:w="975" w:type="dxa"/>
            <w:noWrap/>
            <w:hideMark/>
          </w:tcPr>
          <w:p w14:paraId="2E1E1FA4" w14:textId="77777777" w:rsidR="00173338" w:rsidRPr="00173338" w:rsidRDefault="00173338" w:rsidP="00173338">
            <w:pPr>
              <w:rPr>
                <w:rFonts w:ascii="Aptos Narrow" w:eastAsia="Times New Roman" w:hAnsi="Aptos Narrow" w:cs="Times New Roman"/>
                <w:color w:val="000000"/>
                <w:kern w:val="0"/>
                <w:sz w:val="22"/>
                <w:lang w:val="en-US"/>
                <w14:ligatures w14:val="none"/>
              </w:rPr>
            </w:pPr>
            <w:r w:rsidRPr="00173338">
              <w:rPr>
                <w:rFonts w:ascii="Aptos Narrow" w:eastAsia="Times New Roman" w:hAnsi="Aptos Narrow" w:cs="Times New Roman"/>
                <w:color w:val="000000"/>
                <w:kern w:val="0"/>
                <w:sz w:val="22"/>
                <w:lang w:val="en-US"/>
                <w14:ligatures w14:val="none"/>
              </w:rPr>
              <w:t>250</w:t>
            </w:r>
          </w:p>
        </w:tc>
        <w:tc>
          <w:tcPr>
            <w:tcW w:w="975" w:type="dxa"/>
            <w:noWrap/>
            <w:hideMark/>
          </w:tcPr>
          <w:p w14:paraId="54B0A82D" w14:textId="77777777" w:rsidR="00173338" w:rsidRPr="00173338" w:rsidRDefault="00173338" w:rsidP="00173338">
            <w:pPr>
              <w:rPr>
                <w:rFonts w:ascii="Aptos Narrow" w:eastAsia="Times New Roman" w:hAnsi="Aptos Narrow" w:cs="Times New Roman"/>
                <w:color w:val="000000"/>
                <w:kern w:val="0"/>
                <w:sz w:val="22"/>
                <w:lang w:val="en-US"/>
                <w14:ligatures w14:val="none"/>
              </w:rPr>
            </w:pPr>
            <w:r w:rsidRPr="00173338">
              <w:rPr>
                <w:rFonts w:ascii="Aptos Narrow" w:eastAsia="Times New Roman" w:hAnsi="Aptos Narrow" w:cs="Times New Roman"/>
                <w:color w:val="000000"/>
                <w:kern w:val="0"/>
                <w:sz w:val="22"/>
                <w:lang w:val="en-US"/>
                <w14:ligatures w14:val="none"/>
              </w:rPr>
              <w:t>250</w:t>
            </w:r>
          </w:p>
        </w:tc>
        <w:tc>
          <w:tcPr>
            <w:tcW w:w="975" w:type="dxa"/>
            <w:noWrap/>
            <w:hideMark/>
          </w:tcPr>
          <w:p w14:paraId="183098C6" w14:textId="77777777" w:rsidR="00173338" w:rsidRPr="00173338" w:rsidRDefault="00173338" w:rsidP="00173338">
            <w:pPr>
              <w:rPr>
                <w:rFonts w:ascii="Aptos Narrow" w:eastAsia="Times New Roman" w:hAnsi="Aptos Narrow" w:cs="Times New Roman"/>
                <w:color w:val="000000"/>
                <w:kern w:val="0"/>
                <w:sz w:val="22"/>
                <w:lang w:val="en-US"/>
                <w14:ligatures w14:val="none"/>
              </w:rPr>
            </w:pPr>
            <w:r w:rsidRPr="00173338">
              <w:rPr>
                <w:rFonts w:ascii="Aptos Narrow" w:eastAsia="Times New Roman" w:hAnsi="Aptos Narrow" w:cs="Times New Roman"/>
                <w:color w:val="000000"/>
                <w:kern w:val="0"/>
                <w:sz w:val="22"/>
                <w:lang w:val="en-US"/>
                <w14:ligatures w14:val="none"/>
              </w:rPr>
              <w:t>250</w:t>
            </w:r>
          </w:p>
        </w:tc>
        <w:tc>
          <w:tcPr>
            <w:tcW w:w="975" w:type="dxa"/>
            <w:noWrap/>
            <w:hideMark/>
          </w:tcPr>
          <w:p w14:paraId="1B618FEA" w14:textId="77777777" w:rsidR="00173338" w:rsidRPr="00173338" w:rsidRDefault="00173338" w:rsidP="00173338">
            <w:pPr>
              <w:rPr>
                <w:rFonts w:ascii="Aptos Narrow" w:eastAsia="Times New Roman" w:hAnsi="Aptos Narrow" w:cs="Times New Roman"/>
                <w:color w:val="000000"/>
                <w:kern w:val="0"/>
                <w:sz w:val="22"/>
                <w:lang w:val="en-US"/>
                <w14:ligatures w14:val="none"/>
              </w:rPr>
            </w:pPr>
            <w:r w:rsidRPr="00173338">
              <w:rPr>
                <w:rFonts w:ascii="Aptos Narrow" w:eastAsia="Times New Roman" w:hAnsi="Aptos Narrow" w:cs="Times New Roman"/>
                <w:color w:val="000000"/>
                <w:kern w:val="0"/>
                <w:sz w:val="22"/>
                <w:lang w:val="en-US"/>
                <w14:ligatures w14:val="none"/>
              </w:rPr>
              <w:t>250</w:t>
            </w:r>
          </w:p>
        </w:tc>
        <w:tc>
          <w:tcPr>
            <w:tcW w:w="975" w:type="dxa"/>
            <w:noWrap/>
            <w:hideMark/>
          </w:tcPr>
          <w:p w14:paraId="08DACF64" w14:textId="77777777" w:rsidR="00173338" w:rsidRPr="00173338" w:rsidRDefault="00173338" w:rsidP="00173338">
            <w:pPr>
              <w:rPr>
                <w:rFonts w:ascii="Aptos Narrow" w:eastAsia="Times New Roman" w:hAnsi="Aptos Narrow" w:cs="Times New Roman"/>
                <w:color w:val="000000"/>
                <w:kern w:val="0"/>
                <w:sz w:val="22"/>
                <w:lang w:val="en-US"/>
                <w14:ligatures w14:val="none"/>
              </w:rPr>
            </w:pPr>
            <w:r w:rsidRPr="00173338">
              <w:rPr>
                <w:rFonts w:ascii="Aptos Narrow" w:eastAsia="Times New Roman" w:hAnsi="Aptos Narrow" w:cs="Times New Roman"/>
                <w:color w:val="000000"/>
                <w:kern w:val="0"/>
                <w:sz w:val="22"/>
                <w:lang w:val="en-US"/>
                <w14:ligatures w14:val="none"/>
              </w:rPr>
              <w:t>250</w:t>
            </w:r>
          </w:p>
        </w:tc>
        <w:tc>
          <w:tcPr>
            <w:tcW w:w="975" w:type="dxa"/>
            <w:noWrap/>
            <w:hideMark/>
          </w:tcPr>
          <w:p w14:paraId="4D52D877" w14:textId="77777777" w:rsidR="00173338" w:rsidRPr="00173338" w:rsidRDefault="00173338" w:rsidP="00173338">
            <w:pPr>
              <w:rPr>
                <w:rFonts w:ascii="Aptos Narrow" w:eastAsia="Times New Roman" w:hAnsi="Aptos Narrow" w:cs="Times New Roman"/>
                <w:color w:val="000000"/>
                <w:kern w:val="0"/>
                <w:sz w:val="22"/>
                <w:lang w:val="en-US"/>
                <w14:ligatures w14:val="none"/>
              </w:rPr>
            </w:pPr>
            <w:r w:rsidRPr="00173338">
              <w:rPr>
                <w:rFonts w:ascii="Aptos Narrow" w:eastAsia="Times New Roman" w:hAnsi="Aptos Narrow" w:cs="Times New Roman"/>
                <w:color w:val="000000"/>
                <w:kern w:val="0"/>
                <w:sz w:val="22"/>
                <w:lang w:val="en-US"/>
                <w14:ligatures w14:val="none"/>
              </w:rPr>
              <w:t>250</w:t>
            </w:r>
          </w:p>
        </w:tc>
        <w:tc>
          <w:tcPr>
            <w:tcW w:w="975" w:type="dxa"/>
            <w:noWrap/>
            <w:hideMark/>
          </w:tcPr>
          <w:p w14:paraId="7E471C5A" w14:textId="77777777" w:rsidR="00173338" w:rsidRPr="00173338" w:rsidRDefault="00173338" w:rsidP="00173338">
            <w:pPr>
              <w:rPr>
                <w:rFonts w:ascii="Aptos Narrow" w:eastAsia="Times New Roman" w:hAnsi="Aptos Narrow" w:cs="Times New Roman"/>
                <w:color w:val="000000"/>
                <w:kern w:val="0"/>
                <w:sz w:val="22"/>
                <w:lang w:val="en-US"/>
                <w14:ligatures w14:val="none"/>
              </w:rPr>
            </w:pPr>
            <w:r w:rsidRPr="00173338">
              <w:rPr>
                <w:rFonts w:ascii="Aptos Narrow" w:eastAsia="Times New Roman" w:hAnsi="Aptos Narrow" w:cs="Times New Roman"/>
                <w:color w:val="000000"/>
                <w:kern w:val="0"/>
                <w:sz w:val="22"/>
                <w:lang w:val="en-US"/>
                <w14:ligatures w14:val="none"/>
              </w:rPr>
              <w:t>250</w:t>
            </w:r>
          </w:p>
        </w:tc>
      </w:tr>
      <w:tr w:rsidR="00173338" w:rsidRPr="00173338" w14:paraId="1E1AB8F4" w14:textId="77777777" w:rsidTr="00893777">
        <w:trPr>
          <w:trHeight w:val="290"/>
        </w:trPr>
        <w:tc>
          <w:tcPr>
            <w:tcW w:w="1838" w:type="dxa"/>
            <w:noWrap/>
            <w:hideMark/>
          </w:tcPr>
          <w:p w14:paraId="6AA35DB7" w14:textId="6ED4448C" w:rsidR="00173338" w:rsidRPr="00173338" w:rsidRDefault="00893777" w:rsidP="00173338">
            <w:pPr>
              <w:rPr>
                <w:rFonts w:ascii="Aptos Narrow" w:eastAsia="Times New Roman" w:hAnsi="Aptos Narrow" w:cs="Times New Roman"/>
                <w:color w:val="000000"/>
                <w:kern w:val="0"/>
                <w:sz w:val="22"/>
                <w:lang w:val="en-US"/>
                <w14:ligatures w14:val="none"/>
              </w:rPr>
            </w:pPr>
            <w:r>
              <w:t>Pos. Okular in mm</w:t>
            </w:r>
          </w:p>
        </w:tc>
        <w:tc>
          <w:tcPr>
            <w:tcW w:w="287" w:type="dxa"/>
            <w:noWrap/>
            <w:hideMark/>
          </w:tcPr>
          <w:p w14:paraId="184F21D4" w14:textId="77777777" w:rsidR="00173338" w:rsidRPr="00173338" w:rsidRDefault="00173338" w:rsidP="00173338">
            <w:pPr>
              <w:rPr>
                <w:rFonts w:ascii="Aptos Narrow" w:eastAsia="Times New Roman" w:hAnsi="Aptos Narrow" w:cs="Times New Roman"/>
                <w:color w:val="000000"/>
                <w:kern w:val="0"/>
                <w:sz w:val="22"/>
                <w:lang w:val="en-US"/>
                <w14:ligatures w14:val="none"/>
              </w:rPr>
            </w:pPr>
            <w:r w:rsidRPr="00173338">
              <w:rPr>
                <w:rFonts w:ascii="Aptos Narrow" w:eastAsia="Times New Roman" w:hAnsi="Aptos Narrow" w:cs="Times New Roman"/>
                <w:color w:val="000000"/>
                <w:kern w:val="0"/>
                <w:sz w:val="22"/>
                <w:lang w:val="en-US"/>
                <w14:ligatures w14:val="none"/>
              </w:rPr>
              <w:t>1214</w:t>
            </w:r>
          </w:p>
        </w:tc>
        <w:tc>
          <w:tcPr>
            <w:tcW w:w="975" w:type="dxa"/>
            <w:noWrap/>
            <w:hideMark/>
          </w:tcPr>
          <w:p w14:paraId="2ED18E85" w14:textId="77777777" w:rsidR="00173338" w:rsidRPr="00173338" w:rsidRDefault="00173338" w:rsidP="00173338">
            <w:pPr>
              <w:rPr>
                <w:rFonts w:ascii="Aptos Narrow" w:eastAsia="Times New Roman" w:hAnsi="Aptos Narrow" w:cs="Times New Roman"/>
                <w:color w:val="000000"/>
                <w:kern w:val="0"/>
                <w:sz w:val="22"/>
                <w:lang w:val="en-US"/>
                <w14:ligatures w14:val="none"/>
              </w:rPr>
            </w:pPr>
            <w:r w:rsidRPr="00173338">
              <w:rPr>
                <w:rFonts w:ascii="Aptos Narrow" w:eastAsia="Times New Roman" w:hAnsi="Aptos Narrow" w:cs="Times New Roman"/>
                <w:color w:val="000000"/>
                <w:kern w:val="0"/>
                <w:sz w:val="22"/>
                <w:lang w:val="en-US"/>
                <w14:ligatures w14:val="none"/>
              </w:rPr>
              <w:t>1043</w:t>
            </w:r>
          </w:p>
        </w:tc>
        <w:tc>
          <w:tcPr>
            <w:tcW w:w="975" w:type="dxa"/>
            <w:noWrap/>
            <w:hideMark/>
          </w:tcPr>
          <w:p w14:paraId="38554940" w14:textId="77777777" w:rsidR="00173338" w:rsidRPr="00173338" w:rsidRDefault="00173338" w:rsidP="00173338">
            <w:pPr>
              <w:rPr>
                <w:rFonts w:ascii="Aptos Narrow" w:eastAsia="Times New Roman" w:hAnsi="Aptos Narrow" w:cs="Times New Roman"/>
                <w:color w:val="000000"/>
                <w:kern w:val="0"/>
                <w:sz w:val="22"/>
                <w:lang w:val="en-US"/>
                <w14:ligatures w14:val="none"/>
              </w:rPr>
            </w:pPr>
            <w:r w:rsidRPr="00173338">
              <w:rPr>
                <w:rFonts w:ascii="Aptos Narrow" w:eastAsia="Times New Roman" w:hAnsi="Aptos Narrow" w:cs="Times New Roman"/>
                <w:color w:val="000000"/>
                <w:kern w:val="0"/>
                <w:sz w:val="22"/>
                <w:lang w:val="en-US"/>
                <w14:ligatures w14:val="none"/>
              </w:rPr>
              <w:t>896</w:t>
            </w:r>
          </w:p>
        </w:tc>
        <w:tc>
          <w:tcPr>
            <w:tcW w:w="975" w:type="dxa"/>
            <w:noWrap/>
            <w:hideMark/>
          </w:tcPr>
          <w:p w14:paraId="3AE7FA49" w14:textId="77777777" w:rsidR="00173338" w:rsidRPr="00173338" w:rsidRDefault="00173338" w:rsidP="00173338">
            <w:pPr>
              <w:rPr>
                <w:rFonts w:ascii="Aptos Narrow" w:eastAsia="Times New Roman" w:hAnsi="Aptos Narrow" w:cs="Times New Roman"/>
                <w:color w:val="000000"/>
                <w:kern w:val="0"/>
                <w:sz w:val="22"/>
                <w:lang w:val="en-US"/>
                <w14:ligatures w14:val="none"/>
              </w:rPr>
            </w:pPr>
            <w:r w:rsidRPr="00173338">
              <w:rPr>
                <w:rFonts w:ascii="Aptos Narrow" w:eastAsia="Times New Roman" w:hAnsi="Aptos Narrow" w:cs="Times New Roman"/>
                <w:color w:val="000000"/>
                <w:kern w:val="0"/>
                <w:sz w:val="22"/>
                <w:lang w:val="en-US"/>
                <w14:ligatures w14:val="none"/>
              </w:rPr>
              <w:t>793</w:t>
            </w:r>
          </w:p>
        </w:tc>
        <w:tc>
          <w:tcPr>
            <w:tcW w:w="975" w:type="dxa"/>
            <w:noWrap/>
            <w:hideMark/>
          </w:tcPr>
          <w:p w14:paraId="70799AC8" w14:textId="77777777" w:rsidR="00173338" w:rsidRPr="00173338" w:rsidRDefault="00173338" w:rsidP="00173338">
            <w:pPr>
              <w:rPr>
                <w:rFonts w:ascii="Aptos Narrow" w:eastAsia="Times New Roman" w:hAnsi="Aptos Narrow" w:cs="Times New Roman"/>
                <w:color w:val="000000"/>
                <w:kern w:val="0"/>
                <w:sz w:val="22"/>
                <w:lang w:val="en-US"/>
                <w14:ligatures w14:val="none"/>
              </w:rPr>
            </w:pPr>
            <w:r w:rsidRPr="00173338">
              <w:rPr>
                <w:rFonts w:ascii="Aptos Narrow" w:eastAsia="Times New Roman" w:hAnsi="Aptos Narrow" w:cs="Times New Roman"/>
                <w:color w:val="000000"/>
                <w:kern w:val="0"/>
                <w:sz w:val="22"/>
                <w:lang w:val="en-US"/>
                <w14:ligatures w14:val="none"/>
              </w:rPr>
              <w:t>688</w:t>
            </w:r>
          </w:p>
        </w:tc>
        <w:tc>
          <w:tcPr>
            <w:tcW w:w="975" w:type="dxa"/>
            <w:noWrap/>
            <w:hideMark/>
          </w:tcPr>
          <w:p w14:paraId="0433E9D0" w14:textId="77777777" w:rsidR="00173338" w:rsidRPr="00173338" w:rsidRDefault="00173338" w:rsidP="00173338">
            <w:pPr>
              <w:rPr>
                <w:rFonts w:ascii="Aptos Narrow" w:eastAsia="Times New Roman" w:hAnsi="Aptos Narrow" w:cs="Times New Roman"/>
                <w:color w:val="000000"/>
                <w:kern w:val="0"/>
                <w:sz w:val="22"/>
                <w:lang w:val="en-US"/>
                <w14:ligatures w14:val="none"/>
              </w:rPr>
            </w:pPr>
            <w:r w:rsidRPr="00173338">
              <w:rPr>
                <w:rFonts w:ascii="Aptos Narrow" w:eastAsia="Times New Roman" w:hAnsi="Aptos Narrow" w:cs="Times New Roman"/>
                <w:color w:val="000000"/>
                <w:kern w:val="0"/>
                <w:sz w:val="22"/>
                <w:lang w:val="en-US"/>
                <w14:ligatures w14:val="none"/>
              </w:rPr>
              <w:t>581</w:t>
            </w:r>
          </w:p>
        </w:tc>
        <w:tc>
          <w:tcPr>
            <w:tcW w:w="975" w:type="dxa"/>
            <w:noWrap/>
            <w:hideMark/>
          </w:tcPr>
          <w:p w14:paraId="569D8D7A" w14:textId="77777777" w:rsidR="00173338" w:rsidRPr="00173338" w:rsidRDefault="00173338" w:rsidP="00173338">
            <w:pPr>
              <w:rPr>
                <w:rFonts w:ascii="Aptos Narrow" w:eastAsia="Times New Roman" w:hAnsi="Aptos Narrow" w:cs="Times New Roman"/>
                <w:color w:val="000000"/>
                <w:kern w:val="0"/>
                <w:sz w:val="22"/>
                <w:lang w:val="en-US"/>
                <w14:ligatures w14:val="none"/>
              </w:rPr>
            </w:pPr>
            <w:r w:rsidRPr="00173338">
              <w:rPr>
                <w:rFonts w:ascii="Aptos Narrow" w:eastAsia="Times New Roman" w:hAnsi="Aptos Narrow" w:cs="Times New Roman"/>
                <w:color w:val="000000"/>
                <w:kern w:val="0"/>
                <w:sz w:val="22"/>
                <w:lang w:val="en-US"/>
                <w14:ligatures w14:val="none"/>
              </w:rPr>
              <w:t>506</w:t>
            </w:r>
          </w:p>
        </w:tc>
        <w:tc>
          <w:tcPr>
            <w:tcW w:w="975" w:type="dxa"/>
            <w:noWrap/>
            <w:hideMark/>
          </w:tcPr>
          <w:p w14:paraId="75497502" w14:textId="77777777" w:rsidR="00173338" w:rsidRPr="00173338" w:rsidRDefault="00173338" w:rsidP="00173338">
            <w:pPr>
              <w:rPr>
                <w:rFonts w:ascii="Aptos Narrow" w:eastAsia="Times New Roman" w:hAnsi="Aptos Narrow" w:cs="Times New Roman"/>
                <w:color w:val="000000"/>
                <w:kern w:val="0"/>
                <w:sz w:val="22"/>
                <w:lang w:val="en-US"/>
                <w14:ligatures w14:val="none"/>
              </w:rPr>
            </w:pPr>
            <w:r w:rsidRPr="00173338">
              <w:rPr>
                <w:rFonts w:ascii="Aptos Narrow" w:eastAsia="Times New Roman" w:hAnsi="Aptos Narrow" w:cs="Times New Roman"/>
                <w:color w:val="000000"/>
                <w:kern w:val="0"/>
                <w:sz w:val="22"/>
                <w:lang w:val="en-US"/>
                <w14:ligatures w14:val="none"/>
              </w:rPr>
              <w:t>390</w:t>
            </w:r>
          </w:p>
        </w:tc>
      </w:tr>
      <w:tr w:rsidR="00173338" w:rsidRPr="00173338" w14:paraId="6BFFA4B4" w14:textId="77777777" w:rsidTr="00893777">
        <w:trPr>
          <w:trHeight w:val="290"/>
        </w:trPr>
        <w:tc>
          <w:tcPr>
            <w:tcW w:w="1838" w:type="dxa"/>
            <w:noWrap/>
            <w:hideMark/>
          </w:tcPr>
          <w:p w14:paraId="0236196C" w14:textId="765F2A19" w:rsidR="00173338" w:rsidRPr="00173338" w:rsidRDefault="00893777" w:rsidP="00173338">
            <w:pPr>
              <w:rPr>
                <w:rFonts w:ascii="Aptos Narrow" w:eastAsia="Times New Roman" w:hAnsi="Aptos Narrow" w:cs="Times New Roman"/>
                <w:color w:val="000000"/>
                <w:kern w:val="0"/>
                <w:sz w:val="22"/>
                <w:lang w:val="en-US"/>
                <w14:ligatures w14:val="none"/>
              </w:rPr>
            </w:pPr>
            <w:r>
              <w:t xml:space="preserve">Objektgr. </w:t>
            </w:r>
            <w:r>
              <w:rPr>
                <w:i/>
              </w:rPr>
              <w:t>G</w:t>
            </w:r>
            <w:r>
              <w:t xml:space="preserve"> in mm</w:t>
            </w:r>
          </w:p>
        </w:tc>
        <w:tc>
          <w:tcPr>
            <w:tcW w:w="287" w:type="dxa"/>
            <w:noWrap/>
            <w:hideMark/>
          </w:tcPr>
          <w:p w14:paraId="707A0139" w14:textId="77777777" w:rsidR="00173338" w:rsidRPr="00173338" w:rsidRDefault="00173338" w:rsidP="00173338">
            <w:pPr>
              <w:rPr>
                <w:rFonts w:ascii="Aptos Narrow" w:eastAsia="Times New Roman" w:hAnsi="Aptos Narrow" w:cs="Times New Roman"/>
                <w:color w:val="000000"/>
                <w:kern w:val="0"/>
                <w:sz w:val="22"/>
                <w:lang w:val="en-US"/>
                <w14:ligatures w14:val="none"/>
              </w:rPr>
            </w:pPr>
            <w:r w:rsidRPr="00173338">
              <w:rPr>
                <w:rFonts w:ascii="Aptos Narrow" w:eastAsia="Times New Roman" w:hAnsi="Aptos Narrow" w:cs="Times New Roman"/>
                <w:color w:val="000000"/>
                <w:kern w:val="0"/>
                <w:sz w:val="22"/>
                <w:lang w:val="en-US"/>
                <w14:ligatures w14:val="none"/>
              </w:rPr>
              <w:t>0,1</w:t>
            </w:r>
          </w:p>
        </w:tc>
        <w:tc>
          <w:tcPr>
            <w:tcW w:w="975" w:type="dxa"/>
            <w:noWrap/>
            <w:hideMark/>
          </w:tcPr>
          <w:p w14:paraId="138DE25F" w14:textId="77777777" w:rsidR="00173338" w:rsidRPr="00173338" w:rsidRDefault="00173338" w:rsidP="00173338">
            <w:pPr>
              <w:rPr>
                <w:rFonts w:ascii="Aptos Narrow" w:eastAsia="Times New Roman" w:hAnsi="Aptos Narrow" w:cs="Times New Roman"/>
                <w:color w:val="000000"/>
                <w:kern w:val="0"/>
                <w:sz w:val="22"/>
                <w:lang w:val="en-US"/>
                <w14:ligatures w14:val="none"/>
              </w:rPr>
            </w:pPr>
            <w:r w:rsidRPr="00173338">
              <w:rPr>
                <w:rFonts w:ascii="Aptos Narrow" w:eastAsia="Times New Roman" w:hAnsi="Aptos Narrow" w:cs="Times New Roman"/>
                <w:color w:val="000000"/>
                <w:kern w:val="0"/>
                <w:sz w:val="22"/>
                <w:lang w:val="en-US"/>
                <w14:ligatures w14:val="none"/>
              </w:rPr>
              <w:t>0,1</w:t>
            </w:r>
          </w:p>
        </w:tc>
        <w:tc>
          <w:tcPr>
            <w:tcW w:w="975" w:type="dxa"/>
            <w:noWrap/>
            <w:hideMark/>
          </w:tcPr>
          <w:p w14:paraId="453207E4" w14:textId="77777777" w:rsidR="00173338" w:rsidRPr="00173338" w:rsidRDefault="00173338" w:rsidP="00173338">
            <w:pPr>
              <w:rPr>
                <w:rFonts w:ascii="Aptos Narrow" w:eastAsia="Times New Roman" w:hAnsi="Aptos Narrow" w:cs="Times New Roman"/>
                <w:color w:val="000000"/>
                <w:kern w:val="0"/>
                <w:sz w:val="22"/>
                <w:lang w:val="en-US"/>
                <w14:ligatures w14:val="none"/>
              </w:rPr>
            </w:pPr>
            <w:r w:rsidRPr="00173338">
              <w:rPr>
                <w:rFonts w:ascii="Aptos Narrow" w:eastAsia="Times New Roman" w:hAnsi="Aptos Narrow" w:cs="Times New Roman"/>
                <w:color w:val="000000"/>
                <w:kern w:val="0"/>
                <w:sz w:val="22"/>
                <w:lang w:val="en-US"/>
                <w14:ligatures w14:val="none"/>
              </w:rPr>
              <w:t>0,2</w:t>
            </w:r>
          </w:p>
        </w:tc>
        <w:tc>
          <w:tcPr>
            <w:tcW w:w="975" w:type="dxa"/>
            <w:noWrap/>
            <w:hideMark/>
          </w:tcPr>
          <w:p w14:paraId="2B658434" w14:textId="77777777" w:rsidR="00173338" w:rsidRPr="00173338" w:rsidRDefault="00173338" w:rsidP="00173338">
            <w:pPr>
              <w:rPr>
                <w:rFonts w:ascii="Aptos Narrow" w:eastAsia="Times New Roman" w:hAnsi="Aptos Narrow" w:cs="Times New Roman"/>
                <w:color w:val="000000"/>
                <w:kern w:val="0"/>
                <w:sz w:val="22"/>
                <w:lang w:val="en-US"/>
                <w14:ligatures w14:val="none"/>
              </w:rPr>
            </w:pPr>
            <w:r w:rsidRPr="00173338">
              <w:rPr>
                <w:rFonts w:ascii="Aptos Narrow" w:eastAsia="Times New Roman" w:hAnsi="Aptos Narrow" w:cs="Times New Roman"/>
                <w:color w:val="000000"/>
                <w:kern w:val="0"/>
                <w:sz w:val="22"/>
                <w:lang w:val="en-US"/>
                <w14:ligatures w14:val="none"/>
              </w:rPr>
              <w:t>0,3</w:t>
            </w:r>
          </w:p>
        </w:tc>
        <w:tc>
          <w:tcPr>
            <w:tcW w:w="975" w:type="dxa"/>
            <w:noWrap/>
            <w:hideMark/>
          </w:tcPr>
          <w:p w14:paraId="708D9894" w14:textId="77777777" w:rsidR="00173338" w:rsidRPr="00173338" w:rsidRDefault="00173338" w:rsidP="00173338">
            <w:pPr>
              <w:rPr>
                <w:rFonts w:ascii="Aptos Narrow" w:eastAsia="Times New Roman" w:hAnsi="Aptos Narrow" w:cs="Times New Roman"/>
                <w:color w:val="000000"/>
                <w:kern w:val="0"/>
                <w:sz w:val="22"/>
                <w:lang w:val="en-US"/>
                <w14:ligatures w14:val="none"/>
              </w:rPr>
            </w:pPr>
            <w:r w:rsidRPr="00173338">
              <w:rPr>
                <w:rFonts w:ascii="Aptos Narrow" w:eastAsia="Times New Roman" w:hAnsi="Aptos Narrow" w:cs="Times New Roman"/>
                <w:color w:val="000000"/>
                <w:kern w:val="0"/>
                <w:sz w:val="22"/>
                <w:lang w:val="en-US"/>
                <w14:ligatures w14:val="none"/>
              </w:rPr>
              <w:t>0,4</w:t>
            </w:r>
          </w:p>
        </w:tc>
        <w:tc>
          <w:tcPr>
            <w:tcW w:w="975" w:type="dxa"/>
            <w:noWrap/>
            <w:hideMark/>
          </w:tcPr>
          <w:p w14:paraId="03234FDE" w14:textId="77777777" w:rsidR="00173338" w:rsidRPr="00173338" w:rsidRDefault="00173338" w:rsidP="00173338">
            <w:pPr>
              <w:rPr>
                <w:rFonts w:ascii="Aptos Narrow" w:eastAsia="Times New Roman" w:hAnsi="Aptos Narrow" w:cs="Times New Roman"/>
                <w:color w:val="000000"/>
                <w:kern w:val="0"/>
                <w:sz w:val="22"/>
                <w:lang w:val="en-US"/>
                <w14:ligatures w14:val="none"/>
              </w:rPr>
            </w:pPr>
            <w:r w:rsidRPr="00173338">
              <w:rPr>
                <w:rFonts w:ascii="Aptos Narrow" w:eastAsia="Times New Roman" w:hAnsi="Aptos Narrow" w:cs="Times New Roman"/>
                <w:color w:val="000000"/>
                <w:kern w:val="0"/>
                <w:sz w:val="22"/>
                <w:lang w:val="en-US"/>
                <w14:ligatures w14:val="none"/>
              </w:rPr>
              <w:t>0,5</w:t>
            </w:r>
          </w:p>
        </w:tc>
        <w:tc>
          <w:tcPr>
            <w:tcW w:w="975" w:type="dxa"/>
            <w:noWrap/>
            <w:hideMark/>
          </w:tcPr>
          <w:p w14:paraId="7CBBB2EA" w14:textId="77777777" w:rsidR="00173338" w:rsidRPr="00173338" w:rsidRDefault="00173338" w:rsidP="00173338">
            <w:pPr>
              <w:rPr>
                <w:rFonts w:ascii="Aptos Narrow" w:eastAsia="Times New Roman" w:hAnsi="Aptos Narrow" w:cs="Times New Roman"/>
                <w:color w:val="000000"/>
                <w:kern w:val="0"/>
                <w:sz w:val="22"/>
                <w:lang w:val="en-US"/>
                <w14:ligatures w14:val="none"/>
              </w:rPr>
            </w:pPr>
            <w:r w:rsidRPr="00173338">
              <w:rPr>
                <w:rFonts w:ascii="Aptos Narrow" w:eastAsia="Times New Roman" w:hAnsi="Aptos Narrow" w:cs="Times New Roman"/>
                <w:color w:val="000000"/>
                <w:kern w:val="0"/>
                <w:sz w:val="22"/>
                <w:lang w:val="en-US"/>
                <w14:ligatures w14:val="none"/>
              </w:rPr>
              <w:t>1</w:t>
            </w:r>
          </w:p>
        </w:tc>
        <w:tc>
          <w:tcPr>
            <w:tcW w:w="975" w:type="dxa"/>
            <w:noWrap/>
            <w:hideMark/>
          </w:tcPr>
          <w:p w14:paraId="47CBAED9" w14:textId="77777777" w:rsidR="00173338" w:rsidRPr="00173338" w:rsidRDefault="00173338" w:rsidP="00173338">
            <w:pPr>
              <w:rPr>
                <w:rFonts w:ascii="Aptos Narrow" w:eastAsia="Times New Roman" w:hAnsi="Aptos Narrow" w:cs="Times New Roman"/>
                <w:color w:val="000000"/>
                <w:kern w:val="0"/>
                <w:sz w:val="22"/>
                <w:lang w:val="en-US"/>
                <w14:ligatures w14:val="none"/>
              </w:rPr>
            </w:pPr>
            <w:r w:rsidRPr="00173338">
              <w:rPr>
                <w:rFonts w:ascii="Aptos Narrow" w:eastAsia="Times New Roman" w:hAnsi="Aptos Narrow" w:cs="Times New Roman"/>
                <w:color w:val="000000"/>
                <w:kern w:val="0"/>
                <w:sz w:val="22"/>
                <w:lang w:val="en-US"/>
                <w14:ligatures w14:val="none"/>
              </w:rPr>
              <w:t>2</w:t>
            </w:r>
          </w:p>
        </w:tc>
      </w:tr>
      <w:tr w:rsidR="00173338" w:rsidRPr="00173338" w14:paraId="0A09339C" w14:textId="77777777" w:rsidTr="00893777">
        <w:trPr>
          <w:trHeight w:val="290"/>
        </w:trPr>
        <w:tc>
          <w:tcPr>
            <w:tcW w:w="1838" w:type="dxa"/>
            <w:noWrap/>
            <w:hideMark/>
          </w:tcPr>
          <w:p w14:paraId="495E807B" w14:textId="26FC7DBA" w:rsidR="00173338" w:rsidRPr="00173338" w:rsidRDefault="00893777" w:rsidP="00173338">
            <w:pPr>
              <w:rPr>
                <w:rFonts w:ascii="Aptos Narrow" w:eastAsia="Times New Roman" w:hAnsi="Aptos Narrow" w:cs="Times New Roman"/>
                <w:color w:val="000000"/>
                <w:kern w:val="0"/>
                <w:sz w:val="22"/>
                <w:lang w:val="en-US"/>
                <w14:ligatures w14:val="none"/>
              </w:rPr>
            </w:pPr>
            <w:r>
              <w:t xml:space="preserve">Bildgr. </w:t>
            </w:r>
            <w:r>
              <w:rPr>
                <w:i/>
              </w:rPr>
              <w:t>B</w:t>
            </w:r>
            <w:r>
              <w:rPr>
                <w:i/>
                <w:vertAlign w:val="subscript"/>
              </w:rPr>
              <w:t>mit</w:t>
            </w:r>
            <w:r>
              <w:t xml:space="preserve"> in mm</w:t>
            </w:r>
          </w:p>
        </w:tc>
        <w:tc>
          <w:tcPr>
            <w:tcW w:w="287" w:type="dxa"/>
            <w:noWrap/>
            <w:hideMark/>
          </w:tcPr>
          <w:p w14:paraId="4973C886" w14:textId="77777777" w:rsidR="00173338" w:rsidRPr="00173338" w:rsidRDefault="00173338" w:rsidP="00173338">
            <w:pPr>
              <w:rPr>
                <w:rFonts w:ascii="Aptos Narrow" w:eastAsia="Times New Roman" w:hAnsi="Aptos Narrow" w:cs="Times New Roman"/>
                <w:color w:val="000000"/>
                <w:kern w:val="0"/>
                <w:sz w:val="22"/>
                <w:lang w:val="en-US"/>
                <w14:ligatures w14:val="none"/>
              </w:rPr>
            </w:pPr>
            <w:r w:rsidRPr="00173338">
              <w:rPr>
                <w:rFonts w:ascii="Aptos Narrow" w:eastAsia="Times New Roman" w:hAnsi="Aptos Narrow" w:cs="Times New Roman"/>
                <w:color w:val="000000"/>
                <w:kern w:val="0"/>
                <w:sz w:val="22"/>
                <w:lang w:val="en-US"/>
                <w14:ligatures w14:val="none"/>
              </w:rPr>
              <w:t>8</w:t>
            </w:r>
          </w:p>
        </w:tc>
        <w:tc>
          <w:tcPr>
            <w:tcW w:w="975" w:type="dxa"/>
            <w:noWrap/>
            <w:hideMark/>
          </w:tcPr>
          <w:p w14:paraId="79E08E59" w14:textId="77777777" w:rsidR="00173338" w:rsidRPr="00173338" w:rsidRDefault="00173338" w:rsidP="00173338">
            <w:pPr>
              <w:rPr>
                <w:rFonts w:ascii="Aptos Narrow" w:eastAsia="Times New Roman" w:hAnsi="Aptos Narrow" w:cs="Times New Roman"/>
                <w:color w:val="000000"/>
                <w:kern w:val="0"/>
                <w:sz w:val="22"/>
                <w:lang w:val="en-US"/>
                <w14:ligatures w14:val="none"/>
              </w:rPr>
            </w:pPr>
            <w:r w:rsidRPr="00173338">
              <w:rPr>
                <w:rFonts w:ascii="Aptos Narrow" w:eastAsia="Times New Roman" w:hAnsi="Aptos Narrow" w:cs="Times New Roman"/>
                <w:color w:val="000000"/>
                <w:kern w:val="0"/>
                <w:sz w:val="22"/>
                <w:lang w:val="en-US"/>
                <w14:ligatures w14:val="none"/>
              </w:rPr>
              <w:t>5</w:t>
            </w:r>
          </w:p>
        </w:tc>
        <w:tc>
          <w:tcPr>
            <w:tcW w:w="975" w:type="dxa"/>
            <w:noWrap/>
            <w:hideMark/>
          </w:tcPr>
          <w:p w14:paraId="36C1EC16" w14:textId="77777777" w:rsidR="00173338" w:rsidRPr="00173338" w:rsidRDefault="00173338" w:rsidP="00173338">
            <w:pPr>
              <w:rPr>
                <w:rFonts w:ascii="Aptos Narrow" w:eastAsia="Times New Roman" w:hAnsi="Aptos Narrow" w:cs="Times New Roman"/>
                <w:color w:val="000000"/>
                <w:kern w:val="0"/>
                <w:sz w:val="22"/>
                <w:lang w:val="en-US"/>
                <w14:ligatures w14:val="none"/>
              </w:rPr>
            </w:pPr>
            <w:r w:rsidRPr="00173338">
              <w:rPr>
                <w:rFonts w:ascii="Aptos Narrow" w:eastAsia="Times New Roman" w:hAnsi="Aptos Narrow" w:cs="Times New Roman"/>
                <w:color w:val="000000"/>
                <w:kern w:val="0"/>
                <w:sz w:val="22"/>
                <w:lang w:val="en-US"/>
                <w14:ligatures w14:val="none"/>
              </w:rPr>
              <w:t>11</w:t>
            </w:r>
          </w:p>
        </w:tc>
        <w:tc>
          <w:tcPr>
            <w:tcW w:w="975" w:type="dxa"/>
            <w:noWrap/>
            <w:hideMark/>
          </w:tcPr>
          <w:p w14:paraId="488AD64B" w14:textId="77777777" w:rsidR="00173338" w:rsidRPr="00173338" w:rsidRDefault="00173338" w:rsidP="00173338">
            <w:pPr>
              <w:rPr>
                <w:rFonts w:ascii="Aptos Narrow" w:eastAsia="Times New Roman" w:hAnsi="Aptos Narrow" w:cs="Times New Roman"/>
                <w:color w:val="000000"/>
                <w:kern w:val="0"/>
                <w:sz w:val="22"/>
                <w:lang w:val="en-US"/>
                <w14:ligatures w14:val="none"/>
              </w:rPr>
            </w:pPr>
            <w:r w:rsidRPr="00173338">
              <w:rPr>
                <w:rFonts w:ascii="Aptos Narrow" w:eastAsia="Times New Roman" w:hAnsi="Aptos Narrow" w:cs="Times New Roman"/>
                <w:color w:val="000000"/>
                <w:kern w:val="0"/>
                <w:sz w:val="22"/>
                <w:lang w:val="en-US"/>
                <w14:ligatures w14:val="none"/>
              </w:rPr>
              <w:t>12</w:t>
            </w:r>
          </w:p>
        </w:tc>
        <w:tc>
          <w:tcPr>
            <w:tcW w:w="975" w:type="dxa"/>
            <w:noWrap/>
            <w:hideMark/>
          </w:tcPr>
          <w:p w14:paraId="114BCDF8" w14:textId="77777777" w:rsidR="00173338" w:rsidRPr="00173338" w:rsidRDefault="00173338" w:rsidP="00173338">
            <w:pPr>
              <w:rPr>
                <w:rFonts w:ascii="Aptos Narrow" w:eastAsia="Times New Roman" w:hAnsi="Aptos Narrow" w:cs="Times New Roman"/>
                <w:color w:val="000000"/>
                <w:kern w:val="0"/>
                <w:sz w:val="22"/>
                <w:lang w:val="en-US"/>
                <w14:ligatures w14:val="none"/>
              </w:rPr>
            </w:pPr>
            <w:r w:rsidRPr="00173338">
              <w:rPr>
                <w:rFonts w:ascii="Aptos Narrow" w:eastAsia="Times New Roman" w:hAnsi="Aptos Narrow" w:cs="Times New Roman"/>
                <w:color w:val="000000"/>
                <w:kern w:val="0"/>
                <w:sz w:val="22"/>
                <w:lang w:val="en-US"/>
                <w14:ligatures w14:val="none"/>
              </w:rPr>
              <w:t>12</w:t>
            </w:r>
          </w:p>
        </w:tc>
        <w:tc>
          <w:tcPr>
            <w:tcW w:w="975" w:type="dxa"/>
            <w:noWrap/>
            <w:hideMark/>
          </w:tcPr>
          <w:p w14:paraId="24296AF4" w14:textId="77777777" w:rsidR="00173338" w:rsidRPr="00173338" w:rsidRDefault="00173338" w:rsidP="00173338">
            <w:pPr>
              <w:rPr>
                <w:rFonts w:ascii="Aptos Narrow" w:eastAsia="Times New Roman" w:hAnsi="Aptos Narrow" w:cs="Times New Roman"/>
                <w:color w:val="000000"/>
                <w:kern w:val="0"/>
                <w:sz w:val="22"/>
                <w:lang w:val="en-US"/>
                <w14:ligatures w14:val="none"/>
              </w:rPr>
            </w:pPr>
            <w:r w:rsidRPr="00173338">
              <w:rPr>
                <w:rFonts w:ascii="Aptos Narrow" w:eastAsia="Times New Roman" w:hAnsi="Aptos Narrow" w:cs="Times New Roman"/>
                <w:color w:val="000000"/>
                <w:kern w:val="0"/>
                <w:sz w:val="22"/>
                <w:lang w:val="en-US"/>
                <w14:ligatures w14:val="none"/>
              </w:rPr>
              <w:t>11</w:t>
            </w:r>
          </w:p>
        </w:tc>
        <w:tc>
          <w:tcPr>
            <w:tcW w:w="975" w:type="dxa"/>
            <w:noWrap/>
            <w:hideMark/>
          </w:tcPr>
          <w:p w14:paraId="63F8CD88" w14:textId="77777777" w:rsidR="00173338" w:rsidRPr="00173338" w:rsidRDefault="00173338" w:rsidP="00173338">
            <w:pPr>
              <w:rPr>
                <w:rFonts w:ascii="Aptos Narrow" w:eastAsia="Times New Roman" w:hAnsi="Aptos Narrow" w:cs="Times New Roman"/>
                <w:color w:val="000000"/>
                <w:kern w:val="0"/>
                <w:sz w:val="22"/>
                <w:lang w:val="en-US"/>
                <w14:ligatures w14:val="none"/>
              </w:rPr>
            </w:pPr>
            <w:r w:rsidRPr="00173338">
              <w:rPr>
                <w:rFonts w:ascii="Aptos Narrow" w:eastAsia="Times New Roman" w:hAnsi="Aptos Narrow" w:cs="Times New Roman"/>
                <w:color w:val="000000"/>
                <w:kern w:val="0"/>
                <w:sz w:val="22"/>
                <w:lang w:val="en-US"/>
                <w14:ligatures w14:val="none"/>
              </w:rPr>
              <w:t>14</w:t>
            </w:r>
          </w:p>
        </w:tc>
        <w:tc>
          <w:tcPr>
            <w:tcW w:w="975" w:type="dxa"/>
            <w:noWrap/>
            <w:hideMark/>
          </w:tcPr>
          <w:p w14:paraId="5AF1D1C4" w14:textId="77777777" w:rsidR="00173338" w:rsidRPr="00173338" w:rsidRDefault="00173338" w:rsidP="00173338">
            <w:pPr>
              <w:rPr>
                <w:rFonts w:ascii="Aptos Narrow" w:eastAsia="Times New Roman" w:hAnsi="Aptos Narrow" w:cs="Times New Roman"/>
                <w:color w:val="000000"/>
                <w:kern w:val="0"/>
                <w:sz w:val="22"/>
                <w:lang w:val="en-US"/>
                <w14:ligatures w14:val="none"/>
              </w:rPr>
            </w:pPr>
            <w:r w:rsidRPr="00173338">
              <w:rPr>
                <w:rFonts w:ascii="Aptos Narrow" w:eastAsia="Times New Roman" w:hAnsi="Aptos Narrow" w:cs="Times New Roman"/>
                <w:color w:val="000000"/>
                <w:kern w:val="0"/>
                <w:sz w:val="22"/>
                <w:lang w:val="en-US"/>
                <w14:ligatures w14:val="none"/>
              </w:rPr>
              <w:t>7</w:t>
            </w:r>
          </w:p>
        </w:tc>
      </w:tr>
      <w:tr w:rsidR="00173338" w:rsidRPr="00173338" w14:paraId="5AF71BD4" w14:textId="77777777" w:rsidTr="00893777">
        <w:trPr>
          <w:trHeight w:val="290"/>
        </w:trPr>
        <w:tc>
          <w:tcPr>
            <w:tcW w:w="1838" w:type="dxa"/>
            <w:noWrap/>
            <w:hideMark/>
          </w:tcPr>
          <w:p w14:paraId="1E0D8E43" w14:textId="3B22117E" w:rsidR="00173338" w:rsidRPr="00173338" w:rsidRDefault="00893777" w:rsidP="00173338">
            <w:pPr>
              <w:rPr>
                <w:rFonts w:ascii="Aptos Narrow" w:eastAsia="Times New Roman" w:hAnsi="Aptos Narrow" w:cs="Times New Roman"/>
                <w:color w:val="000000"/>
                <w:kern w:val="0"/>
                <w:sz w:val="22"/>
                <w:lang w:val="en-US"/>
                <w14:ligatures w14:val="none"/>
              </w:rPr>
            </w:pPr>
            <w:r>
              <w:t xml:space="preserve">Bildgr. </w:t>
            </w:r>
            <w:r>
              <w:rPr>
                <w:i/>
              </w:rPr>
              <w:t>B</w:t>
            </w:r>
            <w:r>
              <w:rPr>
                <w:i/>
                <w:vertAlign w:val="subscript"/>
              </w:rPr>
              <w:t>ohne</w:t>
            </w:r>
            <w:r>
              <w:t xml:space="preserve"> in mm</w:t>
            </w:r>
          </w:p>
        </w:tc>
        <w:tc>
          <w:tcPr>
            <w:tcW w:w="287" w:type="dxa"/>
            <w:noWrap/>
            <w:hideMark/>
          </w:tcPr>
          <w:p w14:paraId="091768B9" w14:textId="77777777" w:rsidR="00173338" w:rsidRPr="00173338" w:rsidRDefault="00173338" w:rsidP="00173338">
            <w:pPr>
              <w:rPr>
                <w:rFonts w:ascii="Aptos Narrow" w:eastAsia="Times New Roman" w:hAnsi="Aptos Narrow" w:cs="Times New Roman"/>
                <w:color w:val="000000"/>
                <w:kern w:val="0"/>
                <w:sz w:val="22"/>
                <w:lang w:val="en-US"/>
                <w14:ligatures w14:val="none"/>
              </w:rPr>
            </w:pPr>
            <w:r w:rsidRPr="00173338">
              <w:rPr>
                <w:rFonts w:ascii="Aptos Narrow" w:eastAsia="Times New Roman" w:hAnsi="Aptos Narrow" w:cs="Times New Roman"/>
                <w:color w:val="000000"/>
                <w:kern w:val="0"/>
                <w:sz w:val="22"/>
                <w:lang w:val="en-US"/>
                <w14:ligatures w14:val="none"/>
              </w:rPr>
              <w:t>0,08</w:t>
            </w:r>
          </w:p>
        </w:tc>
        <w:tc>
          <w:tcPr>
            <w:tcW w:w="975" w:type="dxa"/>
            <w:noWrap/>
            <w:hideMark/>
          </w:tcPr>
          <w:p w14:paraId="62194684" w14:textId="77777777" w:rsidR="00173338" w:rsidRPr="00173338" w:rsidRDefault="00173338" w:rsidP="00173338">
            <w:pPr>
              <w:rPr>
                <w:rFonts w:ascii="Aptos Narrow" w:eastAsia="Times New Roman" w:hAnsi="Aptos Narrow" w:cs="Times New Roman"/>
                <w:color w:val="000000"/>
                <w:kern w:val="0"/>
                <w:sz w:val="22"/>
                <w:lang w:val="en-US"/>
                <w14:ligatures w14:val="none"/>
              </w:rPr>
            </w:pPr>
            <w:r w:rsidRPr="00173338">
              <w:rPr>
                <w:rFonts w:ascii="Aptos Narrow" w:eastAsia="Times New Roman" w:hAnsi="Aptos Narrow" w:cs="Times New Roman"/>
                <w:color w:val="000000"/>
                <w:kern w:val="0"/>
                <w:sz w:val="22"/>
                <w:lang w:val="en-US"/>
                <w14:ligatures w14:val="none"/>
              </w:rPr>
              <w:t>0,08</w:t>
            </w:r>
          </w:p>
        </w:tc>
        <w:tc>
          <w:tcPr>
            <w:tcW w:w="975" w:type="dxa"/>
            <w:noWrap/>
            <w:hideMark/>
          </w:tcPr>
          <w:p w14:paraId="7EB31077" w14:textId="77777777" w:rsidR="00173338" w:rsidRPr="00173338" w:rsidRDefault="00173338" w:rsidP="00173338">
            <w:pPr>
              <w:rPr>
                <w:rFonts w:ascii="Aptos Narrow" w:eastAsia="Times New Roman" w:hAnsi="Aptos Narrow" w:cs="Times New Roman"/>
                <w:color w:val="000000"/>
                <w:kern w:val="0"/>
                <w:sz w:val="22"/>
                <w:lang w:val="en-US"/>
                <w14:ligatures w14:val="none"/>
              </w:rPr>
            </w:pPr>
            <w:r w:rsidRPr="00173338">
              <w:rPr>
                <w:rFonts w:ascii="Aptos Narrow" w:eastAsia="Times New Roman" w:hAnsi="Aptos Narrow" w:cs="Times New Roman"/>
                <w:color w:val="000000"/>
                <w:kern w:val="0"/>
                <w:sz w:val="22"/>
                <w:lang w:val="en-US"/>
                <w14:ligatures w14:val="none"/>
              </w:rPr>
              <w:t>0,16</w:t>
            </w:r>
          </w:p>
        </w:tc>
        <w:tc>
          <w:tcPr>
            <w:tcW w:w="975" w:type="dxa"/>
            <w:noWrap/>
            <w:hideMark/>
          </w:tcPr>
          <w:p w14:paraId="368B8F41" w14:textId="77777777" w:rsidR="00173338" w:rsidRPr="00173338" w:rsidRDefault="00173338" w:rsidP="00173338">
            <w:pPr>
              <w:rPr>
                <w:rFonts w:ascii="Aptos Narrow" w:eastAsia="Times New Roman" w:hAnsi="Aptos Narrow" w:cs="Times New Roman"/>
                <w:color w:val="000000"/>
                <w:kern w:val="0"/>
                <w:sz w:val="22"/>
                <w:lang w:val="en-US"/>
                <w14:ligatures w14:val="none"/>
              </w:rPr>
            </w:pPr>
            <w:r w:rsidRPr="00173338">
              <w:rPr>
                <w:rFonts w:ascii="Aptos Narrow" w:eastAsia="Times New Roman" w:hAnsi="Aptos Narrow" w:cs="Times New Roman"/>
                <w:color w:val="000000"/>
                <w:kern w:val="0"/>
                <w:sz w:val="22"/>
                <w:lang w:val="en-US"/>
                <w14:ligatures w14:val="none"/>
              </w:rPr>
              <w:t>0,24</w:t>
            </w:r>
          </w:p>
        </w:tc>
        <w:tc>
          <w:tcPr>
            <w:tcW w:w="975" w:type="dxa"/>
            <w:noWrap/>
            <w:hideMark/>
          </w:tcPr>
          <w:p w14:paraId="23038B5B" w14:textId="77777777" w:rsidR="00173338" w:rsidRPr="00173338" w:rsidRDefault="00173338" w:rsidP="00173338">
            <w:pPr>
              <w:rPr>
                <w:rFonts w:ascii="Aptos Narrow" w:eastAsia="Times New Roman" w:hAnsi="Aptos Narrow" w:cs="Times New Roman"/>
                <w:color w:val="000000"/>
                <w:kern w:val="0"/>
                <w:sz w:val="22"/>
                <w:lang w:val="en-US"/>
                <w14:ligatures w14:val="none"/>
              </w:rPr>
            </w:pPr>
            <w:r w:rsidRPr="00173338">
              <w:rPr>
                <w:rFonts w:ascii="Aptos Narrow" w:eastAsia="Times New Roman" w:hAnsi="Aptos Narrow" w:cs="Times New Roman"/>
                <w:color w:val="000000"/>
                <w:kern w:val="0"/>
                <w:sz w:val="22"/>
                <w:lang w:val="en-US"/>
                <w14:ligatures w14:val="none"/>
              </w:rPr>
              <w:t>0,32</w:t>
            </w:r>
          </w:p>
        </w:tc>
        <w:tc>
          <w:tcPr>
            <w:tcW w:w="975" w:type="dxa"/>
            <w:noWrap/>
            <w:hideMark/>
          </w:tcPr>
          <w:p w14:paraId="5A05D442" w14:textId="77777777" w:rsidR="00173338" w:rsidRPr="00173338" w:rsidRDefault="00173338" w:rsidP="00173338">
            <w:pPr>
              <w:rPr>
                <w:rFonts w:ascii="Aptos Narrow" w:eastAsia="Times New Roman" w:hAnsi="Aptos Narrow" w:cs="Times New Roman"/>
                <w:color w:val="000000"/>
                <w:kern w:val="0"/>
                <w:sz w:val="22"/>
                <w:lang w:val="en-US"/>
                <w14:ligatures w14:val="none"/>
              </w:rPr>
            </w:pPr>
            <w:r w:rsidRPr="00173338">
              <w:rPr>
                <w:rFonts w:ascii="Aptos Narrow" w:eastAsia="Times New Roman" w:hAnsi="Aptos Narrow" w:cs="Times New Roman"/>
                <w:color w:val="000000"/>
                <w:kern w:val="0"/>
                <w:sz w:val="22"/>
                <w:lang w:val="en-US"/>
                <w14:ligatures w14:val="none"/>
              </w:rPr>
              <w:t>0,4</w:t>
            </w:r>
          </w:p>
        </w:tc>
        <w:tc>
          <w:tcPr>
            <w:tcW w:w="975" w:type="dxa"/>
            <w:noWrap/>
            <w:hideMark/>
          </w:tcPr>
          <w:p w14:paraId="2CACDCA4" w14:textId="77777777" w:rsidR="00173338" w:rsidRPr="00173338" w:rsidRDefault="00173338" w:rsidP="00173338">
            <w:pPr>
              <w:rPr>
                <w:rFonts w:ascii="Aptos Narrow" w:eastAsia="Times New Roman" w:hAnsi="Aptos Narrow" w:cs="Times New Roman"/>
                <w:color w:val="000000"/>
                <w:kern w:val="0"/>
                <w:sz w:val="22"/>
                <w:lang w:val="en-US"/>
                <w14:ligatures w14:val="none"/>
              </w:rPr>
            </w:pPr>
            <w:r w:rsidRPr="00173338">
              <w:rPr>
                <w:rFonts w:ascii="Aptos Narrow" w:eastAsia="Times New Roman" w:hAnsi="Aptos Narrow" w:cs="Times New Roman"/>
                <w:color w:val="000000"/>
                <w:kern w:val="0"/>
                <w:sz w:val="22"/>
                <w:lang w:val="en-US"/>
                <w14:ligatures w14:val="none"/>
              </w:rPr>
              <w:t>0,8</w:t>
            </w:r>
          </w:p>
        </w:tc>
        <w:tc>
          <w:tcPr>
            <w:tcW w:w="975" w:type="dxa"/>
            <w:noWrap/>
            <w:hideMark/>
          </w:tcPr>
          <w:p w14:paraId="7E99524C" w14:textId="77777777" w:rsidR="00173338" w:rsidRPr="00173338" w:rsidRDefault="00173338" w:rsidP="00173338">
            <w:pPr>
              <w:rPr>
                <w:rFonts w:ascii="Aptos Narrow" w:eastAsia="Times New Roman" w:hAnsi="Aptos Narrow" w:cs="Times New Roman"/>
                <w:color w:val="000000"/>
                <w:kern w:val="0"/>
                <w:sz w:val="22"/>
                <w:lang w:val="en-US"/>
                <w14:ligatures w14:val="none"/>
              </w:rPr>
            </w:pPr>
            <w:r w:rsidRPr="00173338">
              <w:rPr>
                <w:rFonts w:ascii="Aptos Narrow" w:eastAsia="Times New Roman" w:hAnsi="Aptos Narrow" w:cs="Times New Roman"/>
                <w:color w:val="000000"/>
                <w:kern w:val="0"/>
                <w:sz w:val="22"/>
                <w:lang w:val="en-US"/>
                <w14:ligatures w14:val="none"/>
              </w:rPr>
              <w:t>1,6</w:t>
            </w:r>
          </w:p>
        </w:tc>
      </w:tr>
    </w:tbl>
    <w:p w14:paraId="79EFA86B" w14:textId="77777777" w:rsidR="002C020A" w:rsidRPr="002A6960" w:rsidRDefault="002C020A" w:rsidP="002A6960"/>
    <w:p w14:paraId="5A965A20" w14:textId="78D08CDE" w:rsidR="00335AA3" w:rsidRDefault="004B1EF1" w:rsidP="0061230B">
      <w:r>
        <w:t xml:space="preserve">Die in Tabelle 1 dargestellten Werte für </w:t>
      </w:r>
      <w:r w:rsidRPr="0061230B">
        <w:rPr>
          <w:i/>
        </w:rPr>
        <w:t>B</w:t>
      </w:r>
      <w:r w:rsidRPr="0061230B">
        <w:rPr>
          <w:i/>
          <w:vertAlign w:val="subscript"/>
        </w:rPr>
        <w:t>ohne</w:t>
      </w:r>
      <w:r>
        <w:t xml:space="preserve"> wurden dabei dur</w:t>
      </w:r>
      <w:r w:rsidR="00C13BB4">
        <w:t>ch folgende</w:t>
      </w:r>
      <w:r w:rsidR="008D18E9">
        <w:t xml:space="preserve"> </w:t>
      </w:r>
      <w:r w:rsidR="00893777">
        <w:t>in der Versuchsvorbesprechung gegebene</w:t>
      </w:r>
      <w:r w:rsidR="00C13BB4">
        <w:t xml:space="preserve"> Formel berechnet.</w:t>
      </w:r>
    </w:p>
    <w:p w14:paraId="1DEE9005" w14:textId="15DACCDE" w:rsidR="00C13BB4" w:rsidRPr="00C95676" w:rsidRDefault="00000000" w:rsidP="00335AA3">
      <w:pPr>
        <w:rPr>
          <w:rFonts w:eastAsiaTheme="minorEastAsia"/>
        </w:rPr>
      </w:pPr>
      <m:oMathPara>
        <m:oMath>
          <m:sSub>
            <m:sSubPr>
              <m:ctrlPr>
                <w:rPr>
                  <w:rFonts w:ascii="Cambria Math" w:hAnsi="Cambria Math"/>
                  <w:i/>
                </w:rPr>
              </m:ctrlPr>
            </m:sSubPr>
            <m:e>
              <m:r>
                <w:rPr>
                  <w:rFonts w:ascii="Cambria Math" w:hAnsi="Cambria Math"/>
                </w:rPr>
                <m:t>B</m:t>
              </m:r>
            </m:e>
            <m:sub>
              <m:r>
                <w:rPr>
                  <w:rFonts w:ascii="Cambria Math" w:hAnsi="Cambria Math"/>
                </w:rPr>
                <m:t>ohne</m:t>
              </m:r>
            </m:sub>
          </m:sSub>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f</m:t>
                  </m:r>
                </m:e>
                <m:sub>
                  <m:r>
                    <w:rPr>
                      <w:rFonts w:ascii="Cambria Math" w:hAnsi="Cambria Math"/>
                    </w:rPr>
                    <m:t>kA</m:t>
                  </m:r>
                </m:sub>
              </m:sSub>
            </m:num>
            <m:den>
              <m:r>
                <w:rPr>
                  <w:rFonts w:ascii="Cambria Math" w:hAnsi="Cambria Math"/>
                </w:rPr>
                <m:t>s</m:t>
              </m:r>
            </m:den>
          </m:f>
          <m:r>
            <w:rPr>
              <w:rFonts w:ascii="Cambria Math" w:hAnsi="Cambria Math"/>
            </w:rPr>
            <m:t>·G</m:t>
          </m:r>
        </m:oMath>
      </m:oMathPara>
    </w:p>
    <w:p w14:paraId="2D515F9B" w14:textId="28BB0352" w:rsidR="00C95676" w:rsidRPr="00C95676" w:rsidRDefault="00C95676" w:rsidP="00C95676">
      <w:pPr>
        <w:pStyle w:val="Beschriftung"/>
        <w:keepNext/>
      </w:pPr>
      <w:r>
        <w:t xml:space="preserve">Tabelle </w:t>
      </w:r>
      <w:fldSimple w:instr=" SEQ Tabelle \* ARABIC ">
        <w:r w:rsidR="006F0508">
          <w:rPr>
            <w:noProof/>
          </w:rPr>
          <w:t>2</w:t>
        </w:r>
      </w:fldSimple>
      <w:r>
        <w:t>: Brennweiten der verwendeten Linsen</w:t>
      </w:r>
    </w:p>
    <w:tbl>
      <w:tblPr>
        <w:tblStyle w:val="Tabellenraster"/>
        <w:tblpPr w:leftFromText="180" w:rightFromText="180" w:vertAnchor="text" w:horzAnchor="margin" w:tblpY="-40"/>
        <w:tblW w:w="0" w:type="auto"/>
        <w:tblLook w:val="04A0" w:firstRow="1" w:lastRow="0" w:firstColumn="1" w:lastColumn="0" w:noHBand="0" w:noVBand="1"/>
      </w:tblPr>
      <w:tblGrid>
        <w:gridCol w:w="2265"/>
        <w:gridCol w:w="2265"/>
        <w:gridCol w:w="2266"/>
        <w:gridCol w:w="2266"/>
      </w:tblGrid>
      <w:tr w:rsidR="00C95676" w14:paraId="5C04BD67" w14:textId="77777777" w:rsidTr="00C95676">
        <w:tc>
          <w:tcPr>
            <w:tcW w:w="2265" w:type="dxa"/>
          </w:tcPr>
          <w:p w14:paraId="5224D621" w14:textId="77777777" w:rsidR="00C95676" w:rsidRDefault="00C95676" w:rsidP="00C95676"/>
        </w:tc>
        <w:tc>
          <w:tcPr>
            <w:tcW w:w="2265" w:type="dxa"/>
          </w:tcPr>
          <w:p w14:paraId="6A378421" w14:textId="77777777" w:rsidR="00C95676" w:rsidRDefault="00C95676" w:rsidP="00C95676">
            <w:r>
              <w:t>Okular</w:t>
            </w:r>
          </w:p>
        </w:tc>
        <w:tc>
          <w:tcPr>
            <w:tcW w:w="2266" w:type="dxa"/>
          </w:tcPr>
          <w:p w14:paraId="6ED4E584" w14:textId="77777777" w:rsidR="00C95676" w:rsidRDefault="00C95676" w:rsidP="00C95676">
            <w:r>
              <w:t>Objektiv</w:t>
            </w:r>
          </w:p>
        </w:tc>
        <w:tc>
          <w:tcPr>
            <w:tcW w:w="2266" w:type="dxa"/>
          </w:tcPr>
          <w:p w14:paraId="7875D8A2" w14:textId="77777777" w:rsidR="00C95676" w:rsidRDefault="00C95676" w:rsidP="00C95676">
            <w:r>
              <w:t>Linse künstliches Auge</w:t>
            </w:r>
          </w:p>
        </w:tc>
      </w:tr>
      <w:tr w:rsidR="00C95676" w14:paraId="416D1444" w14:textId="77777777" w:rsidTr="00C95676">
        <w:tc>
          <w:tcPr>
            <w:tcW w:w="2265" w:type="dxa"/>
          </w:tcPr>
          <w:p w14:paraId="3CE310AE" w14:textId="77777777" w:rsidR="00C95676" w:rsidRDefault="00C95676" w:rsidP="00C95676">
            <w:r>
              <w:t>Brennweite in mm</w:t>
            </w:r>
          </w:p>
        </w:tc>
        <w:tc>
          <w:tcPr>
            <w:tcW w:w="2265" w:type="dxa"/>
          </w:tcPr>
          <w:p w14:paraId="6E03AB24" w14:textId="77777777" w:rsidR="00C95676" w:rsidRDefault="00C95676" w:rsidP="00C95676">
            <w:r>
              <w:t>59</w:t>
            </w:r>
          </w:p>
        </w:tc>
        <w:tc>
          <w:tcPr>
            <w:tcW w:w="2266" w:type="dxa"/>
          </w:tcPr>
          <w:p w14:paraId="1DC96C4E" w14:textId="77777777" w:rsidR="00C95676" w:rsidRDefault="00C95676" w:rsidP="00C95676">
            <w:r>
              <w:t>35</w:t>
            </w:r>
          </w:p>
        </w:tc>
        <w:tc>
          <w:tcPr>
            <w:tcW w:w="2266" w:type="dxa"/>
          </w:tcPr>
          <w:p w14:paraId="534CB949" w14:textId="77777777" w:rsidR="00C95676" w:rsidRDefault="00C95676" w:rsidP="00C95676">
            <w:r>
              <w:t>200</w:t>
            </w:r>
          </w:p>
        </w:tc>
      </w:tr>
    </w:tbl>
    <w:p w14:paraId="3FD12E9D" w14:textId="77777777" w:rsidR="00C95676" w:rsidRPr="00854C5A" w:rsidRDefault="00C95676" w:rsidP="00335AA3">
      <w:pPr>
        <w:rPr>
          <w:rFonts w:eastAsiaTheme="minorEastAsia"/>
        </w:rPr>
      </w:pPr>
    </w:p>
    <w:p w14:paraId="39D42493" w14:textId="13385AD1" w:rsidR="00854C5A" w:rsidRDefault="001D353D" w:rsidP="00335AA3">
      <w:r>
        <w:t xml:space="preserve">Anschließend soll die Winkelvergrößerung </w:t>
      </w:r>
      <w:r>
        <w:rPr>
          <w:i/>
        </w:rPr>
        <w:t>M</w:t>
      </w:r>
      <w:r>
        <w:rPr>
          <w:i/>
          <w:vertAlign w:val="subscript"/>
        </w:rPr>
        <w:t>Mikroskop</w:t>
      </w:r>
      <w:r>
        <w:t xml:space="preserve"> </w:t>
      </w:r>
      <w:r w:rsidR="00CF7DC9">
        <w:t xml:space="preserve">mit der Gleichung MI.1 </w:t>
      </w:r>
      <w:r w:rsidR="00F87B1D">
        <w:t xml:space="preserve">und die </w:t>
      </w:r>
      <w:r w:rsidR="002A54B5">
        <w:t xml:space="preserve">Tubuslänge </w:t>
      </w:r>
      <w:r w:rsidR="002A54B5">
        <w:rPr>
          <w:i/>
        </w:rPr>
        <w:t>t</w:t>
      </w:r>
      <w:r w:rsidR="002A54B5">
        <w:t xml:space="preserve"> </w:t>
      </w:r>
      <w:r w:rsidR="00712523">
        <w:t xml:space="preserve">berechnet werden. Die Tubuslänge </w:t>
      </w:r>
      <w:r w:rsidR="00893777" w:rsidRPr="00893777">
        <w:rPr>
          <w:i/>
          <w:iCs/>
        </w:rPr>
        <w:t xml:space="preserve">t </w:t>
      </w:r>
      <w:r w:rsidR="00712523">
        <w:t xml:space="preserve">ist dabei der Abstand zwischen den Brennpunkten von </w:t>
      </w:r>
      <w:r w:rsidR="00B25192">
        <w:t>Objektiv und Okular, die Gleichung bildet sich somit aus:</w:t>
      </w:r>
    </w:p>
    <w:p w14:paraId="073C6765" w14:textId="18D27F70" w:rsidR="00B25192" w:rsidRPr="004E6CF1" w:rsidRDefault="00C75111" w:rsidP="00335AA3">
      <w:pPr>
        <w:rPr>
          <w:rFonts w:eastAsiaTheme="minorEastAsia"/>
        </w:rPr>
      </w:pPr>
      <m:oMathPara>
        <m:oMath>
          <m:r>
            <w:rPr>
              <w:rFonts w:ascii="Cambria Math" w:hAnsi="Cambria Math"/>
            </w:rPr>
            <m:t>t=</m:t>
          </m:r>
          <m:d>
            <m:dPr>
              <m:begChr m:val="|"/>
              <m:endChr m:val="|"/>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Okular</m:t>
                  </m:r>
                </m:sub>
              </m:sSub>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Objektiv</m:t>
                  </m:r>
                </m:sub>
              </m:sSub>
            </m:e>
          </m:d>
          <m:r>
            <w:rPr>
              <w:rFonts w:ascii="Cambria Math" w:hAnsi="Cambria Math"/>
            </w:rPr>
            <m:t>-</m:t>
          </m:r>
          <m:sSub>
            <m:sSubPr>
              <m:ctrlPr>
                <w:rPr>
                  <w:rFonts w:ascii="Cambria Math" w:hAnsi="Cambria Math"/>
                  <w:i/>
                </w:rPr>
              </m:ctrlPr>
            </m:sSubPr>
            <m:e>
              <m:r>
                <w:rPr>
                  <w:rFonts w:ascii="Cambria Math" w:hAnsi="Cambria Math"/>
                </w:rPr>
                <m:t>f</m:t>
              </m:r>
            </m:e>
            <m:sub>
              <m:r>
                <w:rPr>
                  <w:rFonts w:ascii="Cambria Math" w:hAnsi="Cambria Math"/>
                </w:rPr>
                <m:t>Okular</m:t>
              </m:r>
            </m:sub>
          </m:sSub>
          <m:r>
            <w:rPr>
              <w:rFonts w:ascii="Cambria Math" w:hAnsi="Cambria Math"/>
            </w:rPr>
            <m:t>-</m:t>
          </m:r>
          <m:sSub>
            <m:sSubPr>
              <m:ctrlPr>
                <w:rPr>
                  <w:rFonts w:ascii="Cambria Math" w:hAnsi="Cambria Math"/>
                  <w:i/>
                </w:rPr>
              </m:ctrlPr>
            </m:sSubPr>
            <m:e>
              <m:r>
                <w:rPr>
                  <w:rFonts w:ascii="Cambria Math" w:hAnsi="Cambria Math"/>
                </w:rPr>
                <m:t>f</m:t>
              </m:r>
            </m:e>
            <m:sub>
              <m:r>
                <w:rPr>
                  <w:rFonts w:ascii="Cambria Math" w:hAnsi="Cambria Math"/>
                </w:rPr>
                <m:t>Objektiv</m:t>
              </m:r>
            </m:sub>
          </m:sSub>
        </m:oMath>
      </m:oMathPara>
    </w:p>
    <w:p w14:paraId="023ECD2B" w14:textId="4C787A75" w:rsidR="003E542F" w:rsidRDefault="003E542F" w:rsidP="003E542F">
      <w:pPr>
        <w:pStyle w:val="Beschriftung"/>
        <w:keepNext/>
      </w:pPr>
      <w:r>
        <w:t xml:space="preserve">Tabelle </w:t>
      </w:r>
      <w:fldSimple w:instr=" SEQ Tabelle \* ARABIC ">
        <w:r w:rsidR="006F0508">
          <w:rPr>
            <w:noProof/>
          </w:rPr>
          <w:t>3</w:t>
        </w:r>
      </w:fldSimple>
      <w:r>
        <w:t xml:space="preserve">: </w:t>
      </w:r>
      <w:r w:rsidR="0061230B">
        <w:t>B</w:t>
      </w:r>
      <w:r>
        <w:t>erechnete Werte für Winkelvergrößerung und Tubuslänge</w:t>
      </w:r>
    </w:p>
    <w:tbl>
      <w:tblPr>
        <w:tblStyle w:val="Tabellenraster"/>
        <w:tblW w:w="5000" w:type="pct"/>
        <w:tblLook w:val="04A0" w:firstRow="1" w:lastRow="0" w:firstColumn="1" w:lastColumn="0" w:noHBand="0" w:noVBand="1"/>
      </w:tblPr>
      <w:tblGrid>
        <w:gridCol w:w="1693"/>
        <w:gridCol w:w="798"/>
        <w:gridCol w:w="979"/>
        <w:gridCol w:w="1161"/>
        <w:gridCol w:w="863"/>
        <w:gridCol w:w="863"/>
        <w:gridCol w:w="863"/>
        <w:gridCol w:w="863"/>
        <w:gridCol w:w="979"/>
      </w:tblGrid>
      <w:tr w:rsidR="00893777" w:rsidRPr="00F86958" w14:paraId="26F86A72" w14:textId="77777777" w:rsidTr="00893777">
        <w:trPr>
          <w:trHeight w:val="288"/>
        </w:trPr>
        <w:tc>
          <w:tcPr>
            <w:tcW w:w="936" w:type="pct"/>
          </w:tcPr>
          <w:p w14:paraId="671048E9" w14:textId="25023D1F" w:rsidR="0053136B" w:rsidRPr="003E542F" w:rsidRDefault="003E542F" w:rsidP="00F86958">
            <w:r>
              <w:t>Messung</w:t>
            </w:r>
          </w:p>
        </w:tc>
        <w:tc>
          <w:tcPr>
            <w:tcW w:w="426" w:type="pct"/>
            <w:noWrap/>
          </w:tcPr>
          <w:p w14:paraId="76C9FCF7" w14:textId="44315F21" w:rsidR="0053136B" w:rsidRPr="00F86958" w:rsidRDefault="003E542F" w:rsidP="00F86958">
            <w:r>
              <w:t>1</w:t>
            </w:r>
          </w:p>
        </w:tc>
        <w:tc>
          <w:tcPr>
            <w:tcW w:w="542" w:type="pct"/>
            <w:noWrap/>
          </w:tcPr>
          <w:p w14:paraId="3DFA8644" w14:textId="351B47A3" w:rsidR="0053136B" w:rsidRPr="00F86958" w:rsidRDefault="003E542F" w:rsidP="00F86958">
            <w:r>
              <w:t>2</w:t>
            </w:r>
          </w:p>
        </w:tc>
        <w:tc>
          <w:tcPr>
            <w:tcW w:w="642" w:type="pct"/>
            <w:noWrap/>
          </w:tcPr>
          <w:p w14:paraId="4EFDC654" w14:textId="7297F91A" w:rsidR="0053136B" w:rsidRPr="00F86958" w:rsidRDefault="003E542F" w:rsidP="00F86958">
            <w:r>
              <w:t>3</w:t>
            </w:r>
          </w:p>
        </w:tc>
        <w:tc>
          <w:tcPr>
            <w:tcW w:w="478" w:type="pct"/>
            <w:noWrap/>
          </w:tcPr>
          <w:p w14:paraId="78AE665E" w14:textId="4B3C3FD3" w:rsidR="0053136B" w:rsidRPr="00F86958" w:rsidRDefault="003E542F" w:rsidP="00F86958">
            <w:r>
              <w:t>4</w:t>
            </w:r>
          </w:p>
        </w:tc>
        <w:tc>
          <w:tcPr>
            <w:tcW w:w="478" w:type="pct"/>
            <w:noWrap/>
          </w:tcPr>
          <w:p w14:paraId="559A2CE4" w14:textId="61695259" w:rsidR="0053136B" w:rsidRPr="00F86958" w:rsidRDefault="003E542F" w:rsidP="00F86958">
            <w:r>
              <w:t>5</w:t>
            </w:r>
          </w:p>
        </w:tc>
        <w:tc>
          <w:tcPr>
            <w:tcW w:w="478" w:type="pct"/>
            <w:noWrap/>
          </w:tcPr>
          <w:p w14:paraId="16B913B4" w14:textId="2089123A" w:rsidR="0053136B" w:rsidRPr="00F86958" w:rsidRDefault="003E542F" w:rsidP="00F86958">
            <w:r>
              <w:t>6</w:t>
            </w:r>
          </w:p>
        </w:tc>
        <w:tc>
          <w:tcPr>
            <w:tcW w:w="478" w:type="pct"/>
            <w:noWrap/>
          </w:tcPr>
          <w:p w14:paraId="553590F1" w14:textId="458CF225" w:rsidR="0053136B" w:rsidRPr="00F86958" w:rsidRDefault="003E542F" w:rsidP="00F86958">
            <w:r>
              <w:t>7</w:t>
            </w:r>
          </w:p>
        </w:tc>
        <w:tc>
          <w:tcPr>
            <w:tcW w:w="542" w:type="pct"/>
            <w:noWrap/>
          </w:tcPr>
          <w:p w14:paraId="0306625E" w14:textId="4B323C53" w:rsidR="0053136B" w:rsidRPr="00F86958" w:rsidRDefault="003E542F" w:rsidP="00F86958">
            <w:r>
              <w:t>8</w:t>
            </w:r>
          </w:p>
        </w:tc>
      </w:tr>
      <w:tr w:rsidR="00893777" w:rsidRPr="00F86958" w14:paraId="5E59A384" w14:textId="77777777" w:rsidTr="00893777">
        <w:trPr>
          <w:trHeight w:val="288"/>
        </w:trPr>
        <w:tc>
          <w:tcPr>
            <w:tcW w:w="936" w:type="pct"/>
          </w:tcPr>
          <w:p w14:paraId="15D93312" w14:textId="11E3EE4F" w:rsidR="000055A1" w:rsidRPr="00501004" w:rsidRDefault="00501004" w:rsidP="00F86958">
            <w:pPr>
              <w:rPr>
                <w:i/>
                <w:vertAlign w:val="subscript"/>
              </w:rPr>
            </w:pPr>
            <w:r>
              <w:rPr>
                <w:i/>
              </w:rPr>
              <w:t>M</w:t>
            </w:r>
            <w:r>
              <w:rPr>
                <w:i/>
                <w:vertAlign w:val="subscript"/>
              </w:rPr>
              <w:t>Mikroskop</w:t>
            </w:r>
          </w:p>
        </w:tc>
        <w:tc>
          <w:tcPr>
            <w:tcW w:w="426" w:type="pct"/>
            <w:noWrap/>
            <w:hideMark/>
          </w:tcPr>
          <w:p w14:paraId="1317B0A1" w14:textId="229981F6" w:rsidR="000055A1" w:rsidRPr="00F86958" w:rsidRDefault="00893777" w:rsidP="00F86958">
            <w:r>
              <w:t>100,0</w:t>
            </w:r>
          </w:p>
        </w:tc>
        <w:tc>
          <w:tcPr>
            <w:tcW w:w="542" w:type="pct"/>
            <w:noWrap/>
            <w:hideMark/>
          </w:tcPr>
          <w:p w14:paraId="0EDFCDDC" w14:textId="159FBD6A" w:rsidR="000055A1" w:rsidRPr="00F86958" w:rsidRDefault="00893777" w:rsidP="00F86958">
            <w:r>
              <w:t>62,5</w:t>
            </w:r>
          </w:p>
        </w:tc>
        <w:tc>
          <w:tcPr>
            <w:tcW w:w="642" w:type="pct"/>
            <w:noWrap/>
            <w:hideMark/>
          </w:tcPr>
          <w:p w14:paraId="3AE91B55" w14:textId="326103C1" w:rsidR="000055A1" w:rsidRPr="00F86958" w:rsidRDefault="00893777" w:rsidP="00F86958">
            <w:r>
              <w:t>68,75</w:t>
            </w:r>
          </w:p>
        </w:tc>
        <w:tc>
          <w:tcPr>
            <w:tcW w:w="478" w:type="pct"/>
            <w:noWrap/>
            <w:hideMark/>
          </w:tcPr>
          <w:p w14:paraId="1BCA5E61" w14:textId="165D1D1E" w:rsidR="000055A1" w:rsidRPr="00F86958" w:rsidRDefault="00893777" w:rsidP="00F86958">
            <w:r>
              <w:t>50,0</w:t>
            </w:r>
          </w:p>
        </w:tc>
        <w:tc>
          <w:tcPr>
            <w:tcW w:w="478" w:type="pct"/>
            <w:noWrap/>
            <w:hideMark/>
          </w:tcPr>
          <w:p w14:paraId="3D936231" w14:textId="0AFCC4EA" w:rsidR="000055A1" w:rsidRPr="00F86958" w:rsidRDefault="00893777" w:rsidP="00F86958">
            <w:r>
              <w:t>37,5</w:t>
            </w:r>
          </w:p>
        </w:tc>
        <w:tc>
          <w:tcPr>
            <w:tcW w:w="478" w:type="pct"/>
            <w:noWrap/>
            <w:hideMark/>
          </w:tcPr>
          <w:p w14:paraId="5A2AB90E" w14:textId="5179FA84" w:rsidR="000055A1" w:rsidRPr="00F86958" w:rsidRDefault="00893777" w:rsidP="00F86958">
            <w:r>
              <w:t>27,5</w:t>
            </w:r>
          </w:p>
        </w:tc>
        <w:tc>
          <w:tcPr>
            <w:tcW w:w="478" w:type="pct"/>
            <w:noWrap/>
            <w:hideMark/>
          </w:tcPr>
          <w:p w14:paraId="340A4453" w14:textId="7537B77D" w:rsidR="000055A1" w:rsidRPr="00F86958" w:rsidRDefault="00893777" w:rsidP="00F86958">
            <w:r>
              <w:t>17,5</w:t>
            </w:r>
          </w:p>
        </w:tc>
        <w:tc>
          <w:tcPr>
            <w:tcW w:w="542" w:type="pct"/>
            <w:noWrap/>
            <w:hideMark/>
          </w:tcPr>
          <w:p w14:paraId="08EBEFC2" w14:textId="03C97EB8" w:rsidR="000055A1" w:rsidRPr="00F86958" w:rsidRDefault="00893777" w:rsidP="00F86958">
            <w:r>
              <w:t>4,375</w:t>
            </w:r>
          </w:p>
        </w:tc>
      </w:tr>
      <w:tr w:rsidR="00893777" w:rsidRPr="00F86958" w14:paraId="503A82D9" w14:textId="77777777" w:rsidTr="00893777">
        <w:trPr>
          <w:trHeight w:val="288"/>
        </w:trPr>
        <w:tc>
          <w:tcPr>
            <w:tcW w:w="936" w:type="pct"/>
          </w:tcPr>
          <w:p w14:paraId="56DA6E14" w14:textId="2D7DCA60" w:rsidR="000055A1" w:rsidRPr="0053136B" w:rsidRDefault="0053136B" w:rsidP="00F86958">
            <w:r>
              <w:t xml:space="preserve">Tubuslänge </w:t>
            </w:r>
            <w:r>
              <w:rPr>
                <w:i/>
              </w:rPr>
              <w:t>t</w:t>
            </w:r>
            <w:r>
              <w:t xml:space="preserve"> in mm</w:t>
            </w:r>
          </w:p>
        </w:tc>
        <w:tc>
          <w:tcPr>
            <w:tcW w:w="426" w:type="pct"/>
            <w:noWrap/>
            <w:hideMark/>
          </w:tcPr>
          <w:p w14:paraId="2FE2E814" w14:textId="054124E1" w:rsidR="000055A1" w:rsidRPr="00F86958" w:rsidRDefault="00233D4D" w:rsidP="00F86958">
            <w:r>
              <w:t>870</w:t>
            </w:r>
          </w:p>
        </w:tc>
        <w:tc>
          <w:tcPr>
            <w:tcW w:w="542" w:type="pct"/>
            <w:noWrap/>
            <w:hideMark/>
          </w:tcPr>
          <w:p w14:paraId="2EEE1B09" w14:textId="2389D032" w:rsidR="000055A1" w:rsidRPr="00F86958" w:rsidRDefault="00233D4D" w:rsidP="00F86958">
            <w:r>
              <w:t>699</w:t>
            </w:r>
          </w:p>
        </w:tc>
        <w:tc>
          <w:tcPr>
            <w:tcW w:w="642" w:type="pct"/>
            <w:noWrap/>
            <w:hideMark/>
          </w:tcPr>
          <w:p w14:paraId="7F9004F4" w14:textId="0B1C60DB" w:rsidR="000055A1" w:rsidRPr="00F86958" w:rsidRDefault="00233D4D" w:rsidP="00F86958">
            <w:r>
              <w:t>552</w:t>
            </w:r>
          </w:p>
        </w:tc>
        <w:tc>
          <w:tcPr>
            <w:tcW w:w="478" w:type="pct"/>
            <w:noWrap/>
            <w:hideMark/>
          </w:tcPr>
          <w:p w14:paraId="531AF8EE" w14:textId="2C76D6C5" w:rsidR="000055A1" w:rsidRPr="00F86958" w:rsidRDefault="00233D4D" w:rsidP="00F86958">
            <w:r>
              <w:t>449</w:t>
            </w:r>
          </w:p>
        </w:tc>
        <w:tc>
          <w:tcPr>
            <w:tcW w:w="478" w:type="pct"/>
            <w:noWrap/>
            <w:hideMark/>
          </w:tcPr>
          <w:p w14:paraId="4CCC98B4" w14:textId="3141F504" w:rsidR="000055A1" w:rsidRPr="00F86958" w:rsidRDefault="00893777" w:rsidP="00F86958">
            <w:r>
              <w:t>3</w:t>
            </w:r>
            <w:r w:rsidR="00233D4D">
              <w:t>44</w:t>
            </w:r>
          </w:p>
        </w:tc>
        <w:tc>
          <w:tcPr>
            <w:tcW w:w="478" w:type="pct"/>
            <w:noWrap/>
            <w:hideMark/>
          </w:tcPr>
          <w:p w14:paraId="600B0DDA" w14:textId="4ED7D9D7" w:rsidR="000055A1" w:rsidRPr="00F86958" w:rsidRDefault="00893777" w:rsidP="00F86958">
            <w:r>
              <w:t>2</w:t>
            </w:r>
            <w:r w:rsidR="00233D4D">
              <w:t>37</w:t>
            </w:r>
          </w:p>
        </w:tc>
        <w:tc>
          <w:tcPr>
            <w:tcW w:w="478" w:type="pct"/>
            <w:noWrap/>
            <w:hideMark/>
          </w:tcPr>
          <w:p w14:paraId="231F4395" w14:textId="07E3D667" w:rsidR="000055A1" w:rsidRPr="00F86958" w:rsidRDefault="00893777" w:rsidP="00F86958">
            <w:r>
              <w:t>1</w:t>
            </w:r>
            <w:r w:rsidR="00233D4D">
              <w:t>62</w:t>
            </w:r>
          </w:p>
        </w:tc>
        <w:tc>
          <w:tcPr>
            <w:tcW w:w="542" w:type="pct"/>
            <w:noWrap/>
            <w:hideMark/>
          </w:tcPr>
          <w:p w14:paraId="01706760" w14:textId="44CA1855" w:rsidR="000055A1" w:rsidRPr="00F86958" w:rsidRDefault="00233D4D" w:rsidP="00F86958">
            <w:r>
              <w:t>46</w:t>
            </w:r>
          </w:p>
        </w:tc>
      </w:tr>
    </w:tbl>
    <w:p w14:paraId="03EAC787" w14:textId="77777777" w:rsidR="004E6CF1" w:rsidRDefault="004E6CF1" w:rsidP="00335AA3"/>
    <w:p w14:paraId="2CA51639" w14:textId="580C833D" w:rsidR="00C17CA8" w:rsidRDefault="001D1934" w:rsidP="0061230B">
      <w:pPr>
        <w:pStyle w:val="Listenabsatz"/>
        <w:numPr>
          <w:ilvl w:val="0"/>
          <w:numId w:val="10"/>
        </w:numPr>
      </w:pPr>
      <w:r>
        <w:t xml:space="preserve">Vergleicht man die Tubuslänge </w:t>
      </w:r>
      <w:r w:rsidR="00046D82">
        <w:rPr>
          <w:i/>
          <w:iCs/>
        </w:rPr>
        <w:t>t</w:t>
      </w:r>
      <w:r w:rsidR="00893777">
        <w:t xml:space="preserve"> </w:t>
      </w:r>
      <w:r>
        <w:t xml:space="preserve">und </w:t>
      </w:r>
      <w:r w:rsidR="008A5ED8">
        <w:t>die Winkelvergrößerung</w:t>
      </w:r>
      <w:r w:rsidR="00893777">
        <w:t xml:space="preserve"> </w:t>
      </w:r>
      <w:r w:rsidR="00893777" w:rsidRPr="0061230B">
        <w:rPr>
          <w:i/>
          <w:iCs/>
        </w:rPr>
        <w:t>M</w:t>
      </w:r>
      <w:r w:rsidR="008A5ED8">
        <w:t xml:space="preserve"> des Mikroskops erkennt man einen </w:t>
      </w:r>
      <w:r w:rsidR="0082429A">
        <w:t>A</w:t>
      </w:r>
      <w:r w:rsidR="00200332">
        <w:t>nstieg</w:t>
      </w:r>
      <w:r w:rsidR="0082429A">
        <w:t xml:space="preserve"> der Wer</w:t>
      </w:r>
      <w:r w:rsidR="00702C8B">
        <w:t xml:space="preserve">te. </w:t>
      </w:r>
      <w:r w:rsidR="00C93BBA" w:rsidRPr="00C93BBA">
        <w:t xml:space="preserve">Es lässt sich die Vermutung aufstellen, dass ein linearer Zusammenhang besteht. </w:t>
      </w:r>
      <w:r w:rsidR="00C93BBA">
        <w:t>In folgenden Diagramm</w:t>
      </w:r>
      <w:r w:rsidR="00702C8B">
        <w:t xml:space="preserve"> </w:t>
      </w:r>
      <w:r w:rsidR="00C17CA8">
        <w:t>wird dieser Zusammenhang untersucht.</w:t>
      </w:r>
    </w:p>
    <w:p w14:paraId="771A5F10" w14:textId="6AAA5EE1" w:rsidR="00F427C6" w:rsidRDefault="00893777" w:rsidP="00F427C6">
      <w:pPr>
        <w:keepNext/>
      </w:pPr>
      <w:r>
        <w:rPr>
          <w:noProof/>
        </w:rPr>
        <w:lastRenderedPageBreak/>
        <w:drawing>
          <wp:inline distT="0" distB="0" distL="0" distR="0" wp14:anchorId="2506C8E3" wp14:editId="73A59804">
            <wp:extent cx="4417695" cy="2714625"/>
            <wp:effectExtent l="0" t="0" r="1905" b="9525"/>
            <wp:docPr id="2005365691" name="Diagramm 1">
              <a:extLst xmlns:a="http://schemas.openxmlformats.org/drawingml/2006/main">
                <a:ext uri="{FF2B5EF4-FFF2-40B4-BE49-F238E27FC236}">
                  <a16:creationId xmlns:a16="http://schemas.microsoft.com/office/drawing/2014/main" id="{08FEA375-DEFB-D6BC-5C5B-2FB18FDDCFA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72C68876" w14:textId="0D76E2A7" w:rsidR="003E542F" w:rsidRDefault="00F427C6" w:rsidP="00F427C6">
      <w:pPr>
        <w:pStyle w:val="Beschriftung"/>
        <w:rPr>
          <w:noProof/>
        </w:rPr>
      </w:pPr>
      <w:r>
        <w:t xml:space="preserve">Diagramm </w:t>
      </w:r>
      <w:fldSimple w:instr=" SEQ Diagramm \* ARABIC ">
        <w:r w:rsidR="006F0508">
          <w:rPr>
            <w:noProof/>
          </w:rPr>
          <w:t>1</w:t>
        </w:r>
      </w:fldSimple>
      <w:r>
        <w:t>:</w:t>
      </w:r>
      <w:r>
        <w:rPr>
          <w:noProof/>
        </w:rPr>
        <w:t xml:space="preserve"> Winkelvergrößerung über Tubuslänge mit Ausgleichsgerade</w:t>
      </w:r>
      <w:r w:rsidR="001D1934">
        <w:rPr>
          <w:noProof/>
        </w:rPr>
        <w:t xml:space="preserve"> durch den Ursprung</w:t>
      </w:r>
    </w:p>
    <w:p w14:paraId="4C664898" w14:textId="7A5F9685" w:rsidR="00F67257" w:rsidRDefault="00F67257" w:rsidP="00F67257">
      <w:r>
        <w:t xml:space="preserve">Die Ausgleichsgerade zeigt einen  linearen </w:t>
      </w:r>
      <w:r w:rsidR="00FB3C67">
        <w:t>Verlauf</w:t>
      </w:r>
      <w:r w:rsidR="004F4661">
        <w:t xml:space="preserve"> zwischen Tubuslänge</w:t>
      </w:r>
      <w:r w:rsidR="00893777">
        <w:t xml:space="preserve"> </w:t>
      </w:r>
      <w:r w:rsidR="00046D82">
        <w:rPr>
          <w:i/>
          <w:iCs/>
        </w:rPr>
        <w:t>t</w:t>
      </w:r>
      <w:r w:rsidR="004F4661" w:rsidRPr="00893777">
        <w:rPr>
          <w:i/>
          <w:iCs/>
        </w:rPr>
        <w:t xml:space="preserve"> </w:t>
      </w:r>
      <w:r w:rsidR="004F4661">
        <w:t>und Winkelvergrößerung</w:t>
      </w:r>
      <w:r w:rsidR="00893777">
        <w:t xml:space="preserve"> </w:t>
      </w:r>
      <w:r w:rsidR="00893777" w:rsidRPr="00893777">
        <w:rPr>
          <w:i/>
          <w:iCs/>
        </w:rPr>
        <w:t>M</w:t>
      </w:r>
      <w:r w:rsidR="005A48AD">
        <w:t>.</w:t>
      </w:r>
    </w:p>
    <w:p w14:paraId="77304FBC" w14:textId="20F14E1E" w:rsidR="005A48AD" w:rsidRDefault="005A48AD" w:rsidP="00F67257">
      <w:r>
        <w:t xml:space="preserve">Der experimentell bestimmte Wert für </w:t>
      </w:r>
      <w:r>
        <w:rPr>
          <w:i/>
        </w:rPr>
        <w:t>M</w:t>
      </w:r>
      <w:r>
        <w:rPr>
          <w:i/>
          <w:vertAlign w:val="subscript"/>
        </w:rPr>
        <w:t>Mikroskop</w:t>
      </w:r>
      <w:r>
        <w:rPr>
          <w:i/>
        </w:rPr>
        <w:t>/t</w:t>
      </w:r>
      <w:r>
        <w:t xml:space="preserve"> </w:t>
      </w:r>
      <w:r w:rsidR="00A45736">
        <w:t xml:space="preserve">ist somit die Steigung der </w:t>
      </w:r>
      <w:r w:rsidR="003E0E34">
        <w:t xml:space="preserve">Ausgleichsgeraden, welche mit Hilfe </w:t>
      </w:r>
      <w:r w:rsidR="00C93BBA">
        <w:t xml:space="preserve">des „RGP-Befehls“ </w:t>
      </w:r>
      <w:r w:rsidR="003E0E34">
        <w:t>von Excel berechnet wurde</w:t>
      </w:r>
      <w:r w:rsidR="00E7172B">
        <w:t>, sowie auch dessen Unsicherheit</w:t>
      </w:r>
      <w:r w:rsidR="003E0E34">
        <w:t>.</w:t>
      </w:r>
    </w:p>
    <w:p w14:paraId="7227C927" w14:textId="4BD75759" w:rsidR="00085046" w:rsidRDefault="00C61F63" w:rsidP="00F67257">
      <w:r>
        <w:t>Für die Messunsicherheit muss allerdings</w:t>
      </w:r>
      <w:r w:rsidR="00C93BBA">
        <w:t xml:space="preserve"> noch mit</w:t>
      </w:r>
      <w:r>
        <w:t xml:space="preserve"> de</w:t>
      </w:r>
      <w:r w:rsidR="00C93BBA">
        <w:t>m</w:t>
      </w:r>
      <w:r>
        <w:t xml:space="preserve"> studentsche</w:t>
      </w:r>
      <w:r w:rsidR="00D9742E">
        <w:t>n</w:t>
      </w:r>
      <w:r>
        <w:t xml:space="preserve"> Faktor</w:t>
      </w:r>
      <w:r w:rsidR="00D9742E">
        <w:t xml:space="preserve"> </w:t>
      </w:r>
      <w:r w:rsidR="00D9742E" w:rsidRPr="00D9742E">
        <w:rPr>
          <w:i/>
          <w:iCs/>
        </w:rPr>
        <w:t>t</w:t>
      </w:r>
      <w:r w:rsidR="00D9742E">
        <w:t>=2</w:t>
      </w:r>
      <w:r>
        <w:t xml:space="preserve"> </w:t>
      </w:r>
      <w:r w:rsidR="00C93BBA">
        <w:t>multipliziert werden.</w:t>
      </w:r>
    </w:p>
    <w:p w14:paraId="0A0F6AB8" w14:textId="71F0C20B" w:rsidR="00D9742E" w:rsidRDefault="00000000" w:rsidP="00D9742E">
      <w:pPr>
        <w:jc w:val="center"/>
        <w:rPr>
          <w:rFonts w:eastAsiaTheme="minorEastAsia"/>
        </w:rPr>
      </w:pPr>
      <m:oMath>
        <m:f>
          <m:fPr>
            <m:ctrlPr>
              <w:rPr>
                <w:rFonts w:ascii="Cambria Math" w:hAnsi="Cambria Math"/>
                <w:i/>
              </w:rPr>
            </m:ctrlPr>
          </m:fPr>
          <m:num>
            <m:sSub>
              <m:sSubPr>
                <m:ctrlPr>
                  <w:rPr>
                    <w:rFonts w:ascii="Cambria Math" w:hAnsi="Cambria Math"/>
                    <w:i/>
                  </w:rPr>
                </m:ctrlPr>
              </m:sSubPr>
              <m:e>
                <m:r>
                  <w:rPr>
                    <w:rFonts w:ascii="Cambria Math" w:hAnsi="Cambria Math"/>
                  </w:rPr>
                  <m:t>M</m:t>
                </m:r>
              </m:e>
              <m:sub>
                <m:r>
                  <w:rPr>
                    <w:rFonts w:ascii="Cambria Math" w:hAnsi="Cambria Math"/>
                  </w:rPr>
                  <m:t>Mikroskop</m:t>
                </m:r>
              </m:sub>
            </m:sSub>
          </m:num>
          <m:den>
            <m:r>
              <w:rPr>
                <w:rFonts w:ascii="Cambria Math" w:hAnsi="Cambria Math"/>
              </w:rPr>
              <m:t>t</m:t>
            </m:r>
          </m:den>
        </m:f>
      </m:oMath>
      <w:r w:rsidR="00D9742E">
        <w:rPr>
          <w:rFonts w:eastAsiaTheme="minorEastAsia"/>
        </w:rPr>
        <w:t>=  0,10</w:t>
      </w:r>
      <w:r w:rsidR="00EF055F">
        <w:rPr>
          <w:rFonts w:eastAsiaTheme="minorEastAsia"/>
        </w:rPr>
        <w:t>92</w:t>
      </w:r>
      <w:r w:rsidR="00D9742E">
        <w:rPr>
          <w:rFonts w:eastAsiaTheme="minorEastAsia"/>
        </w:rPr>
        <w:t>...</w:t>
      </w:r>
      <w:r w:rsidR="00D9742E" w:rsidRPr="00D9742E">
        <w:rPr>
          <w:rFonts w:ascii="Cambria Math" w:hAnsi="Cambria Math"/>
          <w:i/>
        </w:rPr>
        <w:t xml:space="preserve"> </w:t>
      </w:r>
      <m:oMath>
        <m:f>
          <m:fPr>
            <m:ctrlPr>
              <w:rPr>
                <w:rFonts w:ascii="Cambria Math" w:hAnsi="Cambria Math"/>
                <w:i/>
              </w:rPr>
            </m:ctrlPr>
          </m:fPr>
          <m:num>
            <m:r>
              <m:rPr>
                <m:nor/>
              </m:rPr>
              <w:rPr>
                <w:rFonts w:ascii="Cambria Math" w:hAnsi="Cambria Math"/>
              </w:rPr>
              <m:t>1</m:t>
            </m:r>
          </m:num>
          <m:den>
            <m:r>
              <m:rPr>
                <m:nor/>
              </m:rPr>
              <w:rPr>
                <w:rFonts w:ascii="Cambria Math" w:hAnsi="Cambria Math"/>
              </w:rPr>
              <m:t>mm</m:t>
            </m:r>
          </m:den>
        </m:f>
      </m:oMath>
    </w:p>
    <w:p w14:paraId="56C2C29A" w14:textId="0FB7716B" w:rsidR="00D9742E" w:rsidRDefault="00D9742E" w:rsidP="00D9742E">
      <w:pPr>
        <w:jc w:val="center"/>
      </w:pPr>
      <m:oMath>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M</m:t>
                </m:r>
              </m:e>
              <m:sub>
                <m:r>
                  <w:rPr>
                    <w:rFonts w:ascii="Cambria Math" w:hAnsi="Cambria Math"/>
                  </w:rPr>
                  <m:t>Mikroskop</m:t>
                </m:r>
              </m:sub>
            </m:sSub>
          </m:num>
          <m:den>
            <m:r>
              <w:rPr>
                <w:rFonts w:ascii="Cambria Math" w:hAnsi="Cambria Math"/>
              </w:rPr>
              <m:t>t</m:t>
            </m:r>
          </m:den>
        </m:f>
      </m:oMath>
      <w:r>
        <w:rPr>
          <w:rFonts w:eastAsiaTheme="minorEastAsia"/>
        </w:rPr>
        <w:t>=0,004</w:t>
      </w:r>
      <w:r w:rsidR="00EF055F">
        <w:rPr>
          <w:rFonts w:eastAsiaTheme="minorEastAsia"/>
        </w:rPr>
        <w:t>6</w:t>
      </w:r>
      <w:r>
        <w:rPr>
          <w:rFonts w:eastAsiaTheme="minorEastAsia"/>
        </w:rPr>
        <w:t xml:space="preserve">… </w:t>
      </w:r>
      <m:oMath>
        <m:f>
          <m:fPr>
            <m:ctrlPr>
              <w:rPr>
                <w:rFonts w:ascii="Cambria Math" w:hAnsi="Cambria Math"/>
                <w:i/>
              </w:rPr>
            </m:ctrlPr>
          </m:fPr>
          <m:num>
            <m:r>
              <m:rPr>
                <m:nor/>
              </m:rPr>
              <w:rPr>
                <w:rFonts w:ascii="Cambria Math" w:hAnsi="Cambria Math"/>
              </w:rPr>
              <m:t>1</m:t>
            </m:r>
          </m:num>
          <m:den>
            <m:r>
              <m:rPr>
                <m:nor/>
              </m:rPr>
              <w:rPr>
                <w:rFonts w:ascii="Cambria Math" w:hAnsi="Cambria Math"/>
              </w:rPr>
              <m:t>mm</m:t>
            </m:r>
          </m:den>
        </m:f>
      </m:oMath>
    </w:p>
    <w:p w14:paraId="4865E3B4" w14:textId="29351561" w:rsidR="00C61F63" w:rsidRDefault="00C61F63" w:rsidP="00F67257">
      <m:oMathPara>
        <m:oMath>
          <m:r>
            <w:rPr>
              <w:rFonts w:ascii="Cambria Math" w:hAnsi="Cambria Math"/>
            </w:rPr>
            <m:t>∆</m:t>
          </m:r>
          <m:sSub>
            <m:sSubPr>
              <m:ctrlPr>
                <w:rPr>
                  <w:rFonts w:ascii="Cambria Math" w:hAnsi="Cambria Math"/>
                  <w:i/>
                </w:rPr>
              </m:ctrlPr>
            </m:sSubPr>
            <m:e>
              <m:r>
                <w:rPr>
                  <w:rFonts w:ascii="Cambria Math" w:hAnsi="Cambria Math"/>
                </w:rPr>
                <m:t>u</m:t>
              </m:r>
            </m:e>
            <m:sub>
              <m:box>
                <m:boxPr>
                  <m:ctrlPr>
                    <w:rPr>
                      <w:rFonts w:ascii="Cambria Math" w:hAnsi="Cambria Math"/>
                      <w:i/>
                    </w:rPr>
                  </m:ctrlPr>
                </m:boxPr>
                <m:e>
                  <m:argPr>
                    <m:argSz m:val="-1"/>
                  </m:argPr>
                  <m:f>
                    <m:fPr>
                      <m:ctrlPr>
                        <w:rPr>
                          <w:rFonts w:ascii="Cambria Math" w:hAnsi="Cambria Math"/>
                          <w:i/>
                        </w:rPr>
                      </m:ctrlPr>
                    </m:fPr>
                    <m:num>
                      <m:r>
                        <w:rPr>
                          <w:rFonts w:ascii="Cambria Math" w:hAnsi="Cambria Math"/>
                        </w:rPr>
                        <m:t>M</m:t>
                      </m:r>
                    </m:num>
                    <m:den>
                      <m:r>
                        <w:rPr>
                          <w:rFonts w:ascii="Cambria Math" w:hAnsi="Cambria Math"/>
                        </w:rPr>
                        <m:t>t</m:t>
                      </m:r>
                    </m:den>
                  </m:f>
                </m:e>
              </m:box>
            </m:sub>
          </m:sSub>
          <m:r>
            <w:rPr>
              <w:rFonts w:ascii="Cambria Math" w:hAnsi="Cambria Math"/>
            </w:rPr>
            <m:t xml:space="preserve">=2·0,0046… </m:t>
          </m:r>
          <m:f>
            <m:fPr>
              <m:ctrlPr>
                <w:rPr>
                  <w:rFonts w:ascii="Cambria Math" w:hAnsi="Cambria Math"/>
                  <w:i/>
                </w:rPr>
              </m:ctrlPr>
            </m:fPr>
            <m:num>
              <m:r>
                <m:rPr>
                  <m:nor/>
                </m:rPr>
                <w:rPr>
                  <w:rFonts w:ascii="Cambria Math" w:hAnsi="Cambria Math"/>
                </w:rPr>
                <m:t>1</m:t>
              </m:r>
            </m:num>
            <m:den>
              <m:r>
                <m:rPr>
                  <m:nor/>
                </m:rPr>
                <w:rPr>
                  <w:rFonts w:ascii="Cambria Math" w:hAnsi="Cambria Math"/>
                </w:rPr>
                <m:t>mm</m:t>
              </m:r>
            </m:den>
          </m:f>
          <m:r>
            <w:rPr>
              <w:rFonts w:ascii="Cambria Math" w:hAnsi="Cambria Math"/>
            </w:rPr>
            <m:t xml:space="preserve">=0,0092… </m:t>
          </m:r>
          <m:f>
            <m:fPr>
              <m:ctrlPr>
                <w:rPr>
                  <w:rFonts w:ascii="Cambria Math" w:hAnsi="Cambria Math"/>
                  <w:i/>
                </w:rPr>
              </m:ctrlPr>
            </m:fPr>
            <m:num>
              <m:r>
                <m:rPr>
                  <m:nor/>
                </m:rPr>
                <w:rPr>
                  <w:rFonts w:ascii="Cambria Math" w:hAnsi="Cambria Math"/>
                </w:rPr>
                <m:t>1</m:t>
              </m:r>
            </m:num>
            <m:den>
              <m:r>
                <m:rPr>
                  <m:nor/>
                </m:rPr>
                <w:rPr>
                  <w:rFonts w:ascii="Cambria Math" w:hAnsi="Cambria Math"/>
                </w:rPr>
                <m:t>mm</m:t>
              </m:r>
            </m:den>
          </m:f>
        </m:oMath>
      </m:oMathPara>
    </w:p>
    <w:p w14:paraId="12BA5A09" w14:textId="30024313" w:rsidR="00FC7306" w:rsidRDefault="00C93BBA" w:rsidP="00F67257">
      <w:r>
        <w:t>Das Gesamtergebnis lautet:</w:t>
      </w:r>
    </w:p>
    <w:p w14:paraId="20CF28A8" w14:textId="37682D08" w:rsidR="00CB25AF" w:rsidRDefault="00000000" w:rsidP="00F67257">
      <m:oMathPara>
        <m:oMath>
          <m:sSub>
            <m:sSubPr>
              <m:ctrlPr>
                <w:rPr>
                  <w:rFonts w:ascii="Cambria Math" w:hAnsi="Cambria Math"/>
                  <w:i/>
                </w:rPr>
              </m:ctrlPr>
            </m:sSubPr>
            <m:e>
              <m:f>
                <m:fPr>
                  <m:ctrlPr>
                    <w:rPr>
                      <w:rFonts w:ascii="Cambria Math" w:hAnsi="Cambria Math"/>
                      <w:i/>
                    </w:rPr>
                  </m:ctrlPr>
                </m:fPr>
                <m:num>
                  <m:sSub>
                    <m:sSubPr>
                      <m:ctrlPr>
                        <w:rPr>
                          <w:rFonts w:ascii="Cambria Math" w:hAnsi="Cambria Math"/>
                          <w:i/>
                        </w:rPr>
                      </m:ctrlPr>
                    </m:sSubPr>
                    <m:e>
                      <m:r>
                        <w:rPr>
                          <w:rFonts w:ascii="Cambria Math" w:hAnsi="Cambria Math"/>
                        </w:rPr>
                        <m:t>M</m:t>
                      </m:r>
                    </m:e>
                    <m:sub>
                      <m:r>
                        <w:rPr>
                          <w:rFonts w:ascii="Cambria Math" w:hAnsi="Cambria Math"/>
                        </w:rPr>
                        <m:t>Mikroskop</m:t>
                      </m:r>
                    </m:sub>
                  </m:sSub>
                </m:num>
                <m:den>
                  <m:r>
                    <w:rPr>
                      <w:rFonts w:ascii="Cambria Math" w:hAnsi="Cambria Math"/>
                    </w:rPr>
                    <m:t>t</m:t>
                  </m:r>
                </m:den>
              </m:f>
            </m:e>
            <m:sub>
              <m:r>
                <w:rPr>
                  <w:rFonts w:ascii="Cambria Math" w:hAnsi="Cambria Math"/>
                </w:rPr>
                <m:t>experimentell</m:t>
              </m:r>
            </m:sub>
          </m:sSub>
          <m:r>
            <w:rPr>
              <w:rFonts w:ascii="Cambria Math" w:hAnsi="Cambria Math"/>
            </w:rPr>
            <m:t>=</m:t>
          </m:r>
          <m:d>
            <m:dPr>
              <m:ctrlPr>
                <w:rPr>
                  <w:rFonts w:ascii="Cambria Math" w:hAnsi="Cambria Math"/>
                  <w:i/>
                </w:rPr>
              </m:ctrlPr>
            </m:dPr>
            <m:e>
              <m:r>
                <w:rPr>
                  <w:rFonts w:ascii="Cambria Math" w:hAnsi="Cambria Math"/>
                </w:rPr>
                <m:t>0,109±0,010</m:t>
              </m:r>
            </m:e>
          </m:d>
          <m:r>
            <w:rPr>
              <w:rFonts w:ascii="Cambria Math" w:hAnsi="Cambria Math"/>
            </w:rPr>
            <m:t xml:space="preserve"> </m:t>
          </m:r>
          <m:box>
            <m:boxPr>
              <m:ctrlPr>
                <w:rPr>
                  <w:rFonts w:ascii="Cambria Math" w:hAnsi="Cambria Math"/>
                  <w:i/>
                </w:rPr>
              </m:ctrlPr>
            </m:boxPr>
            <m:e>
              <m:argPr>
                <m:argSz m:val="-1"/>
              </m:argPr>
              <m:f>
                <m:fPr>
                  <m:ctrlPr>
                    <w:rPr>
                      <w:rFonts w:ascii="Cambria Math" w:hAnsi="Cambria Math"/>
                      <w:i/>
                    </w:rPr>
                  </m:ctrlPr>
                </m:fPr>
                <m:num>
                  <m:r>
                    <m:rPr>
                      <m:nor/>
                    </m:rPr>
                    <w:rPr>
                      <w:rFonts w:ascii="Cambria Math" w:hAnsi="Cambria Math"/>
                    </w:rPr>
                    <m:t>1</m:t>
                  </m:r>
                </m:num>
                <m:den>
                  <m:r>
                    <m:rPr>
                      <m:nor/>
                    </m:rPr>
                    <w:rPr>
                      <w:rFonts w:ascii="Cambria Math" w:hAnsi="Cambria Math"/>
                    </w:rPr>
                    <m:t>mm</m:t>
                  </m:r>
                </m:den>
              </m:f>
            </m:e>
          </m:box>
        </m:oMath>
      </m:oMathPara>
    </w:p>
    <w:p w14:paraId="33F3ED87" w14:textId="627B6699" w:rsidR="00E7172B" w:rsidRPr="00066825" w:rsidRDefault="00000000" w:rsidP="00F67257">
      <w:pPr>
        <w:rPr>
          <w:rFonts w:eastAsiaTheme="minorEastAsia"/>
        </w:rPr>
      </w:pPr>
      <m:oMathPara>
        <m:oMath>
          <m:sSub>
            <m:sSubPr>
              <m:ctrlPr>
                <w:rPr>
                  <w:rFonts w:ascii="Cambria Math" w:hAnsi="Cambria Math"/>
                  <w:i/>
                </w:rPr>
              </m:ctrlPr>
            </m:sSubPr>
            <m:e>
              <m:f>
                <m:fPr>
                  <m:ctrlPr>
                    <w:rPr>
                      <w:rFonts w:ascii="Cambria Math" w:hAnsi="Cambria Math"/>
                      <w:i/>
                    </w:rPr>
                  </m:ctrlPr>
                </m:fPr>
                <m:num>
                  <m:sSub>
                    <m:sSubPr>
                      <m:ctrlPr>
                        <w:rPr>
                          <w:rFonts w:ascii="Cambria Math" w:hAnsi="Cambria Math"/>
                          <w:i/>
                        </w:rPr>
                      </m:ctrlPr>
                    </m:sSubPr>
                    <m:e>
                      <m:r>
                        <w:rPr>
                          <w:rFonts w:ascii="Cambria Math" w:hAnsi="Cambria Math"/>
                        </w:rPr>
                        <m:t>M</m:t>
                      </m:r>
                    </m:e>
                    <m:sub>
                      <m:r>
                        <w:rPr>
                          <w:rFonts w:ascii="Cambria Math" w:hAnsi="Cambria Math"/>
                        </w:rPr>
                        <m:t>Mikroskop</m:t>
                      </m:r>
                    </m:sub>
                  </m:sSub>
                </m:num>
                <m:den>
                  <m:r>
                    <w:rPr>
                      <w:rFonts w:ascii="Cambria Math" w:hAnsi="Cambria Math"/>
                    </w:rPr>
                    <m:t>t</m:t>
                  </m:r>
                </m:den>
              </m:f>
            </m:e>
            <m:sub>
              <m:r>
                <w:rPr>
                  <w:rFonts w:ascii="Cambria Math" w:hAnsi="Cambria Math"/>
                </w:rPr>
                <m:t>experimentell</m:t>
              </m:r>
            </m:sub>
          </m:sSub>
          <m:r>
            <w:rPr>
              <w:rFonts w:ascii="Cambria Math" w:hAnsi="Cambria Math"/>
            </w:rPr>
            <m:t xml:space="preserve">=0,109·(1±9,2%) </m:t>
          </m:r>
          <m:box>
            <m:boxPr>
              <m:ctrlPr>
                <w:rPr>
                  <w:rFonts w:ascii="Cambria Math" w:hAnsi="Cambria Math"/>
                  <w:i/>
                </w:rPr>
              </m:ctrlPr>
            </m:boxPr>
            <m:e>
              <m:argPr>
                <m:argSz m:val="-1"/>
              </m:argPr>
              <m:f>
                <m:fPr>
                  <m:ctrlPr>
                    <w:rPr>
                      <w:rFonts w:ascii="Cambria Math" w:hAnsi="Cambria Math"/>
                      <w:i/>
                    </w:rPr>
                  </m:ctrlPr>
                </m:fPr>
                <m:num>
                  <m:r>
                    <m:rPr>
                      <m:nor/>
                    </m:rPr>
                    <w:rPr>
                      <w:rFonts w:ascii="Cambria Math" w:hAnsi="Cambria Math"/>
                    </w:rPr>
                    <m:t>1</m:t>
                  </m:r>
                </m:num>
                <m:den>
                  <m:r>
                    <m:rPr>
                      <m:nor/>
                    </m:rPr>
                    <w:rPr>
                      <w:rFonts w:ascii="Cambria Math" w:hAnsi="Cambria Math"/>
                    </w:rPr>
                    <m:t>mm</m:t>
                  </m:r>
                </m:den>
              </m:f>
            </m:e>
          </m:box>
        </m:oMath>
      </m:oMathPara>
    </w:p>
    <w:p w14:paraId="392BB7E3" w14:textId="77777777" w:rsidR="00066825" w:rsidRDefault="00066825" w:rsidP="00F67257">
      <w:pPr>
        <w:rPr>
          <w:rFonts w:eastAsiaTheme="minorEastAsia"/>
        </w:rPr>
      </w:pPr>
    </w:p>
    <w:p w14:paraId="1EC3A213" w14:textId="619CB96F" w:rsidR="00066825" w:rsidRDefault="00EE7B24" w:rsidP="0061230B">
      <w:pPr>
        <w:pStyle w:val="Listenabsatz"/>
        <w:numPr>
          <w:ilvl w:val="0"/>
          <w:numId w:val="10"/>
        </w:numPr>
      </w:pPr>
      <w:r w:rsidRPr="00C95676">
        <w:rPr>
          <w:rFonts w:eastAsiaTheme="minorEastAsia"/>
        </w:rPr>
        <w:t xml:space="preserve">Durch die Gleichung MI.7 kann </w:t>
      </w:r>
      <w:r w:rsidR="000F4B84" w:rsidRPr="00C95676">
        <w:rPr>
          <w:rFonts w:eastAsiaTheme="minorEastAsia"/>
        </w:rPr>
        <w:t xml:space="preserve">der theoretische Wert für </w:t>
      </w:r>
      <w:r w:rsidR="000F4B84" w:rsidRPr="00C95676">
        <w:rPr>
          <w:i/>
        </w:rPr>
        <w:t>M</w:t>
      </w:r>
      <w:r w:rsidR="000F4B84" w:rsidRPr="00C95676">
        <w:rPr>
          <w:i/>
          <w:vertAlign w:val="subscript"/>
        </w:rPr>
        <w:t>Mikroskop</w:t>
      </w:r>
      <w:r w:rsidR="000F4B84" w:rsidRPr="00C95676">
        <w:rPr>
          <w:i/>
        </w:rPr>
        <w:t xml:space="preserve">/t </w:t>
      </w:r>
      <w:r w:rsidR="000F4B84">
        <w:t>berechnet werden, dabei hat die Brennweite des Objektivs eine Unsicherheit von 2% und die des Okulars 5%</w:t>
      </w:r>
      <w:r w:rsidR="00136425">
        <w:t xml:space="preserve">. Im </w:t>
      </w:r>
      <w:r w:rsidR="004442AA">
        <w:t>Folgenden</w:t>
      </w:r>
      <w:r w:rsidR="00136425">
        <w:t xml:space="preserve"> wird der theoretische Wert berechnet</w:t>
      </w:r>
      <w:r w:rsidR="00705DF8">
        <w:t>.</w:t>
      </w:r>
    </w:p>
    <w:p w14:paraId="2DF1077A" w14:textId="27F4F784" w:rsidR="00705DF8" w:rsidRPr="004442AA" w:rsidRDefault="00000000" w:rsidP="00F67257">
      <w:pPr>
        <w:rPr>
          <w:rFonts w:eastAsiaTheme="minorEastAsia"/>
        </w:rPr>
      </w:pPr>
      <m:oMathPara>
        <m:oMath>
          <m:sSub>
            <m:sSubPr>
              <m:ctrlPr>
                <w:rPr>
                  <w:rFonts w:ascii="Cambria Math" w:hAnsi="Cambria Math"/>
                  <w:i/>
                </w:rPr>
              </m:ctrlPr>
            </m:sSubPr>
            <m:e>
              <m:f>
                <m:fPr>
                  <m:ctrlPr>
                    <w:rPr>
                      <w:rFonts w:ascii="Cambria Math" w:hAnsi="Cambria Math"/>
                      <w:i/>
                    </w:rPr>
                  </m:ctrlPr>
                </m:fPr>
                <m:num>
                  <m:sSub>
                    <m:sSubPr>
                      <m:ctrlPr>
                        <w:rPr>
                          <w:rFonts w:ascii="Cambria Math" w:hAnsi="Cambria Math"/>
                          <w:i/>
                        </w:rPr>
                      </m:ctrlPr>
                    </m:sSubPr>
                    <m:e>
                      <m:r>
                        <w:rPr>
                          <w:rFonts w:ascii="Cambria Math" w:hAnsi="Cambria Math"/>
                        </w:rPr>
                        <m:t>M</m:t>
                      </m:r>
                    </m:e>
                    <m:sub>
                      <m:r>
                        <w:rPr>
                          <w:rFonts w:ascii="Cambria Math" w:hAnsi="Cambria Math"/>
                        </w:rPr>
                        <m:t>Mikroskop</m:t>
                      </m:r>
                    </m:sub>
                  </m:sSub>
                </m:num>
                <m:den>
                  <m:r>
                    <w:rPr>
                      <w:rFonts w:ascii="Cambria Math" w:hAnsi="Cambria Math"/>
                    </w:rPr>
                    <m:t>t</m:t>
                  </m:r>
                </m:den>
              </m:f>
            </m:e>
            <m:sub>
              <m:r>
                <w:rPr>
                  <w:rFonts w:ascii="Cambria Math" w:hAnsi="Cambria Math"/>
                </w:rPr>
                <m:t>theoretisch</m:t>
              </m:r>
            </m:sub>
          </m:sSub>
          <m:r>
            <w:rPr>
              <w:rFonts w:ascii="Cambria Math" w:hAnsi="Cambria Math"/>
            </w:rPr>
            <m:t>=</m:t>
          </m:r>
          <m:f>
            <m:fPr>
              <m:ctrlPr>
                <w:rPr>
                  <w:rFonts w:ascii="Cambria Math" w:hAnsi="Cambria Math"/>
                  <w:i/>
                </w:rPr>
              </m:ctrlPr>
            </m:fPr>
            <m:num>
              <m:r>
                <w:rPr>
                  <w:rFonts w:ascii="Cambria Math" w:hAnsi="Cambria Math"/>
                </w:rPr>
                <m:t>s</m:t>
              </m:r>
            </m:num>
            <m:den>
              <m:sSub>
                <m:sSubPr>
                  <m:ctrlPr>
                    <w:rPr>
                      <w:rFonts w:ascii="Cambria Math" w:hAnsi="Cambria Math"/>
                      <w:i/>
                    </w:rPr>
                  </m:ctrlPr>
                </m:sSubPr>
                <m:e>
                  <m:r>
                    <w:rPr>
                      <w:rFonts w:ascii="Cambria Math" w:hAnsi="Cambria Math"/>
                    </w:rPr>
                    <m:t>f</m:t>
                  </m:r>
                </m:e>
                <m:sub>
                  <m:r>
                    <w:rPr>
                      <w:rFonts w:ascii="Cambria Math" w:hAnsi="Cambria Math"/>
                    </w:rPr>
                    <m:t>Objektiv</m:t>
                  </m:r>
                </m:sub>
              </m:sSub>
              <m:r>
                <w:rPr>
                  <w:rFonts w:ascii="Cambria Math" w:hAnsi="Cambria Math"/>
                </w:rPr>
                <m:t>·</m:t>
              </m:r>
              <m:sSub>
                <m:sSubPr>
                  <m:ctrlPr>
                    <w:rPr>
                      <w:rFonts w:ascii="Cambria Math" w:hAnsi="Cambria Math"/>
                      <w:i/>
                    </w:rPr>
                  </m:ctrlPr>
                </m:sSubPr>
                <m:e>
                  <m:r>
                    <w:rPr>
                      <w:rFonts w:ascii="Cambria Math" w:hAnsi="Cambria Math"/>
                    </w:rPr>
                    <m:t>f</m:t>
                  </m:r>
                </m:e>
                <m:sub>
                  <m:r>
                    <w:rPr>
                      <w:rFonts w:ascii="Cambria Math" w:hAnsi="Cambria Math"/>
                    </w:rPr>
                    <m:t>Okular</m:t>
                  </m:r>
                </m:sub>
              </m:sSub>
            </m:den>
          </m:f>
          <m:r>
            <w:rPr>
              <w:rFonts w:ascii="Cambria Math" w:hAnsi="Cambria Math"/>
            </w:rPr>
            <m:t>=</m:t>
          </m:r>
          <m:f>
            <m:fPr>
              <m:ctrlPr>
                <w:rPr>
                  <w:rFonts w:ascii="Cambria Math" w:hAnsi="Cambria Math"/>
                  <w:i/>
                </w:rPr>
              </m:ctrlPr>
            </m:fPr>
            <m:num>
              <m:r>
                <w:rPr>
                  <w:rFonts w:ascii="Cambria Math" w:hAnsi="Cambria Math"/>
                </w:rPr>
                <m:t xml:space="preserve">250 </m:t>
              </m:r>
              <m:r>
                <m:rPr>
                  <m:nor/>
                </m:rPr>
                <w:rPr>
                  <w:rFonts w:ascii="Cambria Math" w:hAnsi="Cambria Math"/>
                </w:rPr>
                <m:t>mm</m:t>
              </m:r>
            </m:num>
            <m:den>
              <m:r>
                <w:rPr>
                  <w:rFonts w:ascii="Cambria Math" w:hAnsi="Cambria Math"/>
                </w:rPr>
                <m:t xml:space="preserve">35 </m:t>
              </m:r>
              <m:r>
                <m:rPr>
                  <m:nor/>
                </m:rPr>
                <w:rPr>
                  <w:rFonts w:ascii="Cambria Math" w:hAnsi="Cambria Math"/>
                </w:rPr>
                <m:t>mm</m:t>
              </m:r>
              <m:r>
                <w:rPr>
                  <w:rFonts w:ascii="Cambria Math" w:hAnsi="Cambria Math"/>
                </w:rPr>
                <m:t xml:space="preserve"> ·59 </m:t>
              </m:r>
              <m:r>
                <m:rPr>
                  <m:nor/>
                </m:rPr>
                <w:rPr>
                  <w:rFonts w:ascii="Cambria Math" w:hAnsi="Cambria Math"/>
                </w:rPr>
                <m:t>mm</m:t>
              </m:r>
            </m:den>
          </m:f>
          <m:r>
            <w:rPr>
              <w:rFonts w:ascii="Cambria Math" w:hAnsi="Cambria Math"/>
            </w:rPr>
            <m:t xml:space="preserve">=0,1210… </m:t>
          </m:r>
          <m:box>
            <m:boxPr>
              <m:ctrlPr>
                <w:rPr>
                  <w:rFonts w:ascii="Cambria Math" w:hAnsi="Cambria Math"/>
                  <w:i/>
                </w:rPr>
              </m:ctrlPr>
            </m:boxPr>
            <m:e>
              <m:argPr>
                <m:argSz m:val="-1"/>
              </m:argPr>
              <m:f>
                <m:fPr>
                  <m:ctrlPr>
                    <w:rPr>
                      <w:rFonts w:ascii="Cambria Math" w:hAnsi="Cambria Math"/>
                      <w:i/>
                    </w:rPr>
                  </m:ctrlPr>
                </m:fPr>
                <m:num>
                  <m:r>
                    <m:rPr>
                      <m:nor/>
                    </m:rPr>
                    <w:rPr>
                      <w:rFonts w:ascii="Cambria Math" w:hAnsi="Cambria Math"/>
                    </w:rPr>
                    <m:t>1</m:t>
                  </m:r>
                </m:num>
                <m:den>
                  <m:r>
                    <m:rPr>
                      <m:nor/>
                    </m:rPr>
                    <w:rPr>
                      <w:rFonts w:ascii="Cambria Math" w:hAnsi="Cambria Math"/>
                    </w:rPr>
                    <m:t>mm</m:t>
                  </m:r>
                </m:den>
              </m:f>
            </m:e>
          </m:box>
        </m:oMath>
      </m:oMathPara>
    </w:p>
    <w:p w14:paraId="2D21DBF3" w14:textId="4AD76CC6" w:rsidR="004442AA" w:rsidRDefault="004442AA" w:rsidP="00F67257">
      <w:pPr>
        <w:rPr>
          <w:rFonts w:eastAsiaTheme="minorEastAsia"/>
        </w:rPr>
      </w:pPr>
      <w:r>
        <w:rPr>
          <w:rFonts w:eastAsiaTheme="minorEastAsia"/>
        </w:rPr>
        <w:lastRenderedPageBreak/>
        <w:t xml:space="preserve">Für die Unsicherheit </w:t>
      </w:r>
      <w:r w:rsidR="00313E53">
        <w:rPr>
          <w:rFonts w:eastAsiaTheme="minorEastAsia"/>
        </w:rPr>
        <w:t xml:space="preserve">kann die </w:t>
      </w:r>
      <w:r w:rsidR="00D85E6B">
        <w:rPr>
          <w:rFonts w:eastAsiaTheme="minorEastAsia"/>
        </w:rPr>
        <w:t>Gauß´sche Fehler</w:t>
      </w:r>
      <w:r w:rsidR="006F6226">
        <w:rPr>
          <w:rFonts w:eastAsiaTheme="minorEastAsia"/>
        </w:rPr>
        <w:t>fortpflanzung nach Gleichung GR.23 herangezogen werden.</w:t>
      </w:r>
    </w:p>
    <w:p w14:paraId="5E6BF848" w14:textId="02024F90" w:rsidR="002914AA" w:rsidRPr="0008745B" w:rsidRDefault="009164CC" w:rsidP="009164CC">
      <w:pPr>
        <w:rPr>
          <w:rFonts w:eastAsiaTheme="minorEastAsia"/>
        </w:rPr>
      </w:pPr>
      <m:oMathPara>
        <m:oMath>
          <m:r>
            <w:rPr>
              <w:rFonts w:ascii="Cambria Math" w:hAnsi="Cambria Math"/>
            </w:rPr>
            <m:t>∆</m:t>
          </m:r>
          <m:sSub>
            <m:sSubPr>
              <m:ctrlPr>
                <w:rPr>
                  <w:rFonts w:ascii="Cambria Math" w:hAnsi="Cambria Math"/>
                  <w:i/>
                </w:rPr>
              </m:ctrlPr>
            </m:sSubPr>
            <m:e>
              <m:r>
                <w:rPr>
                  <w:rFonts w:ascii="Cambria Math" w:hAnsi="Cambria Math"/>
                </w:rPr>
                <m:t>u</m:t>
              </m:r>
            </m:e>
            <m:sub>
              <m:box>
                <m:boxPr>
                  <m:ctrlPr>
                    <w:rPr>
                      <w:rFonts w:ascii="Cambria Math" w:hAnsi="Cambria Math"/>
                      <w:i/>
                    </w:rPr>
                  </m:ctrlPr>
                </m:boxPr>
                <m:e>
                  <m:argPr>
                    <m:argSz m:val="-1"/>
                  </m:argPr>
                  <m:f>
                    <m:fPr>
                      <m:ctrlPr>
                        <w:rPr>
                          <w:rFonts w:ascii="Cambria Math" w:hAnsi="Cambria Math"/>
                          <w:i/>
                        </w:rPr>
                      </m:ctrlPr>
                    </m:fPr>
                    <m:num>
                      <m:r>
                        <w:rPr>
                          <w:rFonts w:ascii="Cambria Math" w:hAnsi="Cambria Math"/>
                        </w:rPr>
                        <m:t>M</m:t>
                      </m:r>
                    </m:num>
                    <m:den>
                      <m:r>
                        <w:rPr>
                          <w:rFonts w:ascii="Cambria Math" w:hAnsi="Cambria Math"/>
                        </w:rPr>
                        <m:t>t</m:t>
                      </m:r>
                    </m:den>
                  </m:f>
                </m:e>
              </m:box>
            </m:sub>
          </m:sSub>
          <m:r>
            <w:rPr>
              <w:rFonts w:ascii="Cambria Math" w:hAnsi="Cambria Math"/>
            </w:rPr>
            <m:t>=</m:t>
          </m:r>
          <m:rad>
            <m:radPr>
              <m:degHide m:val="1"/>
              <m:ctrlPr>
                <w:rPr>
                  <w:rFonts w:ascii="Cambria Math" w:hAnsi="Cambria Math"/>
                  <w:i/>
                </w:rPr>
              </m:ctrlPr>
            </m:radPr>
            <m:deg/>
            <m:e>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r>
                            <w:rPr>
                              <w:rFonts w:ascii="Cambria Math" w:hAnsi="Cambria Math"/>
                            </w:rPr>
                            <m:t>∂</m:t>
                          </m:r>
                          <m:box>
                            <m:boxPr>
                              <m:ctrlPr>
                                <w:rPr>
                                  <w:rFonts w:ascii="Cambria Math" w:hAnsi="Cambria Math"/>
                                  <w:i/>
                                </w:rPr>
                              </m:ctrlPr>
                            </m:boxPr>
                            <m:e>
                              <m:argPr>
                                <m:argSz m:val="-1"/>
                              </m:argPr>
                              <m:f>
                                <m:fPr>
                                  <m:ctrlPr>
                                    <w:rPr>
                                      <w:rFonts w:ascii="Cambria Math" w:hAnsi="Cambria Math"/>
                                      <w:i/>
                                    </w:rPr>
                                  </m:ctrlPr>
                                </m:fPr>
                                <m:num>
                                  <m:sSub>
                                    <m:sSubPr>
                                      <m:ctrlPr>
                                        <w:rPr>
                                          <w:rFonts w:ascii="Cambria Math" w:hAnsi="Cambria Math"/>
                                          <w:i/>
                                        </w:rPr>
                                      </m:ctrlPr>
                                    </m:sSubPr>
                                    <m:e>
                                      <m:r>
                                        <w:rPr>
                                          <w:rFonts w:ascii="Cambria Math" w:hAnsi="Cambria Math"/>
                                        </w:rPr>
                                        <m:t>M</m:t>
                                      </m:r>
                                    </m:e>
                                    <m:sub>
                                      <m:r>
                                        <w:rPr>
                                          <w:rFonts w:ascii="Cambria Math" w:hAnsi="Cambria Math"/>
                                        </w:rPr>
                                        <m:t>Mikroskop</m:t>
                                      </m:r>
                                    </m:sub>
                                  </m:sSub>
                                </m:num>
                                <m:den>
                                  <m:r>
                                    <w:rPr>
                                      <w:rFonts w:ascii="Cambria Math" w:hAnsi="Cambria Math"/>
                                    </w:rPr>
                                    <m:t>t</m:t>
                                  </m:r>
                                </m:den>
                              </m:f>
                            </m:e>
                          </m:box>
                        </m:num>
                        <m:den>
                          <m:r>
                            <w:rPr>
                              <w:rFonts w:ascii="Cambria Math" w:hAnsi="Cambria Math"/>
                            </w:rPr>
                            <m:t>∂</m:t>
                          </m:r>
                          <m:sSub>
                            <m:sSubPr>
                              <m:ctrlPr>
                                <w:rPr>
                                  <w:rFonts w:ascii="Cambria Math" w:hAnsi="Cambria Math"/>
                                  <w:i/>
                                </w:rPr>
                              </m:ctrlPr>
                            </m:sSubPr>
                            <m:e>
                              <m:r>
                                <w:rPr>
                                  <w:rFonts w:ascii="Cambria Math" w:hAnsi="Cambria Math"/>
                                </w:rPr>
                                <m:t>f</m:t>
                              </m:r>
                            </m:e>
                            <m:sub>
                              <m:r>
                                <w:rPr>
                                  <w:rFonts w:ascii="Cambria Math" w:hAnsi="Cambria Math"/>
                                </w:rPr>
                                <m:t>Objektiv</m:t>
                              </m:r>
                            </m:sub>
                          </m:sSub>
                        </m:den>
                      </m:f>
                      <m:r>
                        <w:rPr>
                          <w:rFonts w:ascii="Cambria Math" w:hAnsi="Cambria Math"/>
                        </w:rPr>
                        <m:t>·∆</m:t>
                      </m:r>
                      <m:sSub>
                        <m:sSubPr>
                          <m:ctrlPr>
                            <w:rPr>
                              <w:rFonts w:ascii="Cambria Math" w:hAnsi="Cambria Math"/>
                              <w:i/>
                            </w:rPr>
                          </m:ctrlPr>
                        </m:sSubPr>
                        <m:e>
                          <m:r>
                            <w:rPr>
                              <w:rFonts w:ascii="Cambria Math" w:hAnsi="Cambria Math"/>
                            </w:rPr>
                            <m:t>u</m:t>
                          </m:r>
                        </m:e>
                        <m:sub>
                          <m:r>
                            <w:rPr>
                              <w:rFonts w:ascii="Cambria Math" w:hAnsi="Cambria Math"/>
                            </w:rPr>
                            <m:t>Objektiv</m:t>
                          </m:r>
                        </m:sub>
                      </m:sSub>
                    </m:e>
                  </m:d>
                </m:e>
                <m:sup>
                  <m:r>
                    <w:rPr>
                      <w:rFonts w:ascii="Cambria Math" w:hAnsi="Cambria Math"/>
                    </w:rPr>
                    <m:t>2</m:t>
                  </m:r>
                </m:sup>
              </m:sSup>
              <m:r>
                <w:rPr>
                  <w:rFonts w:ascii="Cambria Math" w:hAnsi="Cambria Math"/>
                </w:rPr>
                <m:t>+</m:t>
              </m:r>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r>
                            <w:rPr>
                              <w:rFonts w:ascii="Cambria Math" w:hAnsi="Cambria Math"/>
                            </w:rPr>
                            <m:t>∂</m:t>
                          </m:r>
                          <m:box>
                            <m:boxPr>
                              <m:ctrlPr>
                                <w:rPr>
                                  <w:rFonts w:ascii="Cambria Math" w:hAnsi="Cambria Math"/>
                                  <w:i/>
                                </w:rPr>
                              </m:ctrlPr>
                            </m:boxPr>
                            <m:e>
                              <m:argPr>
                                <m:argSz m:val="-1"/>
                              </m:argPr>
                              <m:f>
                                <m:fPr>
                                  <m:ctrlPr>
                                    <w:rPr>
                                      <w:rFonts w:ascii="Cambria Math" w:hAnsi="Cambria Math"/>
                                      <w:i/>
                                    </w:rPr>
                                  </m:ctrlPr>
                                </m:fPr>
                                <m:num>
                                  <m:sSub>
                                    <m:sSubPr>
                                      <m:ctrlPr>
                                        <w:rPr>
                                          <w:rFonts w:ascii="Cambria Math" w:hAnsi="Cambria Math"/>
                                          <w:i/>
                                        </w:rPr>
                                      </m:ctrlPr>
                                    </m:sSubPr>
                                    <m:e>
                                      <m:r>
                                        <w:rPr>
                                          <w:rFonts w:ascii="Cambria Math" w:hAnsi="Cambria Math"/>
                                        </w:rPr>
                                        <m:t>M</m:t>
                                      </m:r>
                                    </m:e>
                                    <m:sub>
                                      <m:r>
                                        <w:rPr>
                                          <w:rFonts w:ascii="Cambria Math" w:hAnsi="Cambria Math"/>
                                        </w:rPr>
                                        <m:t>Mikroskop</m:t>
                                      </m:r>
                                    </m:sub>
                                  </m:sSub>
                                </m:num>
                                <m:den>
                                  <m:r>
                                    <w:rPr>
                                      <w:rFonts w:ascii="Cambria Math" w:hAnsi="Cambria Math"/>
                                    </w:rPr>
                                    <m:t>t</m:t>
                                  </m:r>
                                </m:den>
                              </m:f>
                            </m:e>
                          </m:box>
                        </m:num>
                        <m:den>
                          <m:r>
                            <w:rPr>
                              <w:rFonts w:ascii="Cambria Math" w:hAnsi="Cambria Math"/>
                            </w:rPr>
                            <m:t>∂</m:t>
                          </m:r>
                          <m:sSub>
                            <m:sSubPr>
                              <m:ctrlPr>
                                <w:rPr>
                                  <w:rFonts w:ascii="Cambria Math" w:hAnsi="Cambria Math"/>
                                  <w:i/>
                                </w:rPr>
                              </m:ctrlPr>
                            </m:sSubPr>
                            <m:e>
                              <m:r>
                                <w:rPr>
                                  <w:rFonts w:ascii="Cambria Math" w:hAnsi="Cambria Math"/>
                                </w:rPr>
                                <m:t>f</m:t>
                              </m:r>
                            </m:e>
                            <m:sub>
                              <m:r>
                                <w:rPr>
                                  <w:rFonts w:ascii="Cambria Math" w:hAnsi="Cambria Math"/>
                                </w:rPr>
                                <m:t>Okular</m:t>
                              </m:r>
                            </m:sub>
                          </m:sSub>
                        </m:den>
                      </m:f>
                      <m:r>
                        <w:rPr>
                          <w:rFonts w:ascii="Cambria Math" w:hAnsi="Cambria Math"/>
                        </w:rPr>
                        <m:t>·∆</m:t>
                      </m:r>
                      <m:sSub>
                        <m:sSubPr>
                          <m:ctrlPr>
                            <w:rPr>
                              <w:rFonts w:ascii="Cambria Math" w:hAnsi="Cambria Math"/>
                              <w:i/>
                            </w:rPr>
                          </m:ctrlPr>
                        </m:sSubPr>
                        <m:e>
                          <m:r>
                            <w:rPr>
                              <w:rFonts w:ascii="Cambria Math" w:hAnsi="Cambria Math"/>
                            </w:rPr>
                            <m:t>u</m:t>
                          </m:r>
                        </m:e>
                        <m:sub>
                          <m:r>
                            <w:rPr>
                              <w:rFonts w:ascii="Cambria Math" w:hAnsi="Cambria Math"/>
                            </w:rPr>
                            <m:t>Okular</m:t>
                          </m:r>
                        </m:sub>
                      </m:sSub>
                    </m:e>
                  </m:d>
                </m:e>
                <m:sup>
                  <m:r>
                    <w:rPr>
                      <w:rFonts w:ascii="Cambria Math" w:hAnsi="Cambria Math"/>
                    </w:rPr>
                    <m:t>2</m:t>
                  </m:r>
                </m:sup>
              </m:sSup>
            </m:e>
          </m:rad>
          <m:r>
            <w:rPr>
              <w:rFonts w:ascii="Cambria Math" w:hAnsi="Cambria Math"/>
            </w:rPr>
            <m:t>=</m:t>
          </m:r>
          <m:rad>
            <m:radPr>
              <m:degHide m:val="1"/>
              <m:ctrlPr>
                <w:rPr>
                  <w:rFonts w:ascii="Cambria Math" w:hAnsi="Cambria Math"/>
                  <w:i/>
                </w:rPr>
              </m:ctrlPr>
            </m:radPr>
            <m:deg/>
            <m:e>
              <m:sSup>
                <m:sSupPr>
                  <m:ctrlPr>
                    <w:rPr>
                      <w:rFonts w:ascii="Cambria Math" w:hAnsi="Cambria Math"/>
                      <w:i/>
                    </w:rPr>
                  </m:ctrlPr>
                </m:sSupPr>
                <m:e>
                  <m:d>
                    <m:dPr>
                      <m:ctrlPr>
                        <w:rPr>
                          <w:rFonts w:ascii="Cambria Math" w:hAnsi="Cambria Math"/>
                          <w:i/>
                        </w:rPr>
                      </m:ctrlPr>
                    </m:dPr>
                    <m:e>
                      <m:r>
                        <w:rPr>
                          <w:rFonts w:ascii="Cambria Math" w:hAnsi="Cambria Math"/>
                        </w:rPr>
                        <m:t>-</m:t>
                      </m:r>
                      <m:f>
                        <m:fPr>
                          <m:ctrlPr>
                            <w:rPr>
                              <w:rFonts w:ascii="Cambria Math" w:hAnsi="Cambria Math"/>
                              <w:i/>
                            </w:rPr>
                          </m:ctrlPr>
                        </m:fPr>
                        <m:num>
                          <m:r>
                            <w:rPr>
                              <w:rFonts w:ascii="Cambria Math" w:hAnsi="Cambria Math"/>
                            </w:rPr>
                            <m:t>s</m:t>
                          </m:r>
                        </m:num>
                        <m:den>
                          <m:sSubSup>
                            <m:sSubSupPr>
                              <m:ctrlPr>
                                <w:rPr>
                                  <w:rFonts w:ascii="Cambria Math" w:hAnsi="Cambria Math"/>
                                  <w:i/>
                                </w:rPr>
                              </m:ctrlPr>
                            </m:sSubSupPr>
                            <m:e>
                              <m:r>
                                <w:rPr>
                                  <w:rFonts w:ascii="Cambria Math" w:hAnsi="Cambria Math"/>
                                </w:rPr>
                                <m:t>f</m:t>
                              </m:r>
                            </m:e>
                            <m:sub>
                              <m:r>
                                <w:rPr>
                                  <w:rFonts w:ascii="Cambria Math" w:hAnsi="Cambria Math"/>
                                </w:rPr>
                                <m:t>Objektiv</m:t>
                              </m:r>
                            </m:sub>
                            <m:sup>
                              <m:r>
                                <w:rPr>
                                  <w:rFonts w:ascii="Cambria Math" w:hAnsi="Cambria Math"/>
                                </w:rPr>
                                <m:t>2</m:t>
                              </m:r>
                            </m:sup>
                          </m:sSubSup>
                          <m:r>
                            <w:rPr>
                              <w:rFonts w:ascii="Cambria Math" w:hAnsi="Cambria Math"/>
                            </w:rPr>
                            <m:t>·</m:t>
                          </m:r>
                          <m:sSub>
                            <m:sSubPr>
                              <m:ctrlPr>
                                <w:rPr>
                                  <w:rFonts w:ascii="Cambria Math" w:hAnsi="Cambria Math"/>
                                  <w:i/>
                                </w:rPr>
                              </m:ctrlPr>
                            </m:sSubPr>
                            <m:e>
                              <m:r>
                                <w:rPr>
                                  <w:rFonts w:ascii="Cambria Math" w:hAnsi="Cambria Math"/>
                                </w:rPr>
                                <m:t>f</m:t>
                              </m:r>
                            </m:e>
                            <m:sub>
                              <m:r>
                                <w:rPr>
                                  <w:rFonts w:ascii="Cambria Math" w:hAnsi="Cambria Math"/>
                                </w:rPr>
                                <m:t>Okular</m:t>
                              </m:r>
                            </m:sub>
                          </m:sSub>
                        </m:den>
                      </m:f>
                      <m:r>
                        <w:rPr>
                          <w:rFonts w:ascii="Cambria Math" w:hAnsi="Cambria Math"/>
                        </w:rPr>
                        <m:t>·</m:t>
                      </m:r>
                      <m:sSub>
                        <m:sSubPr>
                          <m:ctrlPr>
                            <w:rPr>
                              <w:rFonts w:ascii="Cambria Math" w:hAnsi="Cambria Math"/>
                              <w:i/>
                            </w:rPr>
                          </m:ctrlPr>
                        </m:sSubPr>
                        <m:e>
                          <m:r>
                            <w:rPr>
                              <w:rFonts w:ascii="Cambria Math" w:hAnsi="Cambria Math"/>
                            </w:rPr>
                            <m:t>f</m:t>
                          </m:r>
                        </m:e>
                        <m:sub>
                          <m:r>
                            <w:rPr>
                              <w:rFonts w:ascii="Cambria Math" w:hAnsi="Cambria Math"/>
                            </w:rPr>
                            <m:t>Objektiv</m:t>
                          </m:r>
                        </m:sub>
                      </m:sSub>
                      <m:r>
                        <w:rPr>
                          <w:rFonts w:ascii="Cambria Math" w:hAnsi="Cambria Math"/>
                        </w:rPr>
                        <m:t>·0,02</m:t>
                      </m:r>
                    </m:e>
                  </m:d>
                </m:e>
                <m:sup>
                  <m:r>
                    <w:rPr>
                      <w:rFonts w:ascii="Cambria Math" w:hAnsi="Cambria Math"/>
                    </w:rPr>
                    <m:t>2</m:t>
                  </m:r>
                </m:sup>
              </m:sSup>
              <m:r>
                <w:rPr>
                  <w:rFonts w:ascii="Cambria Math" w:hAnsi="Cambria Math"/>
                </w:rPr>
                <m:t>+</m:t>
              </m:r>
              <m:sSup>
                <m:sSupPr>
                  <m:ctrlPr>
                    <w:rPr>
                      <w:rFonts w:ascii="Cambria Math" w:hAnsi="Cambria Math"/>
                      <w:i/>
                    </w:rPr>
                  </m:ctrlPr>
                </m:sSupPr>
                <m:e>
                  <m:d>
                    <m:dPr>
                      <m:ctrlPr>
                        <w:rPr>
                          <w:rFonts w:ascii="Cambria Math" w:hAnsi="Cambria Math"/>
                          <w:i/>
                        </w:rPr>
                      </m:ctrlPr>
                    </m:dPr>
                    <m:e>
                      <m:r>
                        <w:rPr>
                          <w:rFonts w:ascii="Cambria Math" w:hAnsi="Cambria Math"/>
                        </w:rPr>
                        <m:t>-</m:t>
                      </m:r>
                      <m:f>
                        <m:fPr>
                          <m:ctrlPr>
                            <w:rPr>
                              <w:rFonts w:ascii="Cambria Math" w:hAnsi="Cambria Math"/>
                              <w:i/>
                            </w:rPr>
                          </m:ctrlPr>
                        </m:fPr>
                        <m:num>
                          <m:r>
                            <w:rPr>
                              <w:rFonts w:ascii="Cambria Math" w:hAnsi="Cambria Math"/>
                            </w:rPr>
                            <m:t>s</m:t>
                          </m:r>
                        </m:num>
                        <m:den>
                          <m:sSub>
                            <m:sSubPr>
                              <m:ctrlPr>
                                <w:rPr>
                                  <w:rFonts w:ascii="Cambria Math" w:hAnsi="Cambria Math"/>
                                  <w:i/>
                                </w:rPr>
                              </m:ctrlPr>
                            </m:sSubPr>
                            <m:e>
                              <m:r>
                                <w:rPr>
                                  <w:rFonts w:ascii="Cambria Math" w:hAnsi="Cambria Math"/>
                                </w:rPr>
                                <m:t>f</m:t>
                              </m:r>
                            </m:e>
                            <m:sub>
                              <m:r>
                                <w:rPr>
                                  <w:rFonts w:ascii="Cambria Math" w:hAnsi="Cambria Math"/>
                                </w:rPr>
                                <m:t>Objektiv</m:t>
                              </m:r>
                            </m:sub>
                          </m:sSub>
                          <m:r>
                            <w:rPr>
                              <w:rFonts w:ascii="Cambria Math" w:hAnsi="Cambria Math"/>
                            </w:rPr>
                            <m:t>·</m:t>
                          </m:r>
                          <m:sSubSup>
                            <m:sSubSupPr>
                              <m:ctrlPr>
                                <w:rPr>
                                  <w:rFonts w:ascii="Cambria Math" w:hAnsi="Cambria Math"/>
                                  <w:i/>
                                </w:rPr>
                              </m:ctrlPr>
                            </m:sSubSupPr>
                            <m:e>
                              <m:r>
                                <w:rPr>
                                  <w:rFonts w:ascii="Cambria Math" w:hAnsi="Cambria Math"/>
                                </w:rPr>
                                <m:t>f</m:t>
                              </m:r>
                            </m:e>
                            <m:sub>
                              <m:r>
                                <w:rPr>
                                  <w:rFonts w:ascii="Cambria Math" w:hAnsi="Cambria Math"/>
                                </w:rPr>
                                <m:t>Okular</m:t>
                              </m:r>
                            </m:sub>
                            <m:sup>
                              <m:r>
                                <w:rPr>
                                  <w:rFonts w:ascii="Cambria Math" w:hAnsi="Cambria Math"/>
                                </w:rPr>
                                <m:t>2</m:t>
                              </m:r>
                            </m:sup>
                          </m:sSubSup>
                        </m:den>
                      </m:f>
                      <m:r>
                        <w:rPr>
                          <w:rFonts w:ascii="Cambria Math" w:hAnsi="Cambria Math"/>
                        </w:rPr>
                        <m:t>·</m:t>
                      </m:r>
                      <m:sSub>
                        <m:sSubPr>
                          <m:ctrlPr>
                            <w:rPr>
                              <w:rFonts w:ascii="Cambria Math" w:hAnsi="Cambria Math"/>
                              <w:i/>
                            </w:rPr>
                          </m:ctrlPr>
                        </m:sSubPr>
                        <m:e>
                          <m:r>
                            <w:rPr>
                              <w:rFonts w:ascii="Cambria Math" w:hAnsi="Cambria Math"/>
                            </w:rPr>
                            <m:t>f</m:t>
                          </m:r>
                        </m:e>
                        <m:sub>
                          <m:r>
                            <w:rPr>
                              <w:rFonts w:ascii="Cambria Math" w:hAnsi="Cambria Math"/>
                            </w:rPr>
                            <m:t>Okular</m:t>
                          </m:r>
                        </m:sub>
                      </m:sSub>
                      <m:r>
                        <w:rPr>
                          <w:rFonts w:ascii="Cambria Math" w:hAnsi="Cambria Math"/>
                        </w:rPr>
                        <m:t>·0,05</m:t>
                      </m:r>
                    </m:e>
                  </m:d>
                </m:e>
                <m:sup>
                  <m:r>
                    <w:rPr>
                      <w:rFonts w:ascii="Cambria Math" w:hAnsi="Cambria Math"/>
                    </w:rPr>
                    <m:t>2</m:t>
                  </m:r>
                </m:sup>
              </m:sSup>
            </m:e>
          </m:rad>
          <m:r>
            <w:rPr>
              <w:rFonts w:ascii="Cambria Math" w:hAnsi="Cambria Math"/>
            </w:rPr>
            <m:t xml:space="preserve">=0,0065… </m:t>
          </m:r>
          <m:box>
            <m:boxPr>
              <m:ctrlPr>
                <w:rPr>
                  <w:rFonts w:ascii="Cambria Math" w:hAnsi="Cambria Math"/>
                  <w:i/>
                </w:rPr>
              </m:ctrlPr>
            </m:boxPr>
            <m:e>
              <m:argPr>
                <m:argSz m:val="-1"/>
              </m:argPr>
              <m:f>
                <m:fPr>
                  <m:ctrlPr>
                    <w:rPr>
                      <w:rFonts w:ascii="Cambria Math" w:hAnsi="Cambria Math"/>
                      <w:i/>
                    </w:rPr>
                  </m:ctrlPr>
                </m:fPr>
                <m:num>
                  <m:r>
                    <m:rPr>
                      <m:nor/>
                    </m:rPr>
                    <w:rPr>
                      <w:rFonts w:ascii="Cambria Math" w:hAnsi="Cambria Math"/>
                    </w:rPr>
                    <m:t>1</m:t>
                  </m:r>
                </m:num>
                <m:den>
                  <m:r>
                    <m:rPr>
                      <m:nor/>
                    </m:rPr>
                    <w:rPr>
                      <w:rFonts w:ascii="Cambria Math" w:hAnsi="Cambria Math"/>
                    </w:rPr>
                    <m:t>mm</m:t>
                  </m:r>
                </m:den>
              </m:f>
            </m:e>
          </m:box>
        </m:oMath>
      </m:oMathPara>
    </w:p>
    <w:p w14:paraId="25FA2170" w14:textId="656BCA5A" w:rsidR="0008745B" w:rsidRDefault="00C93BBA" w:rsidP="009164CC">
      <w:pPr>
        <w:rPr>
          <w:rFonts w:eastAsiaTheme="minorEastAsia"/>
        </w:rPr>
      </w:pPr>
      <w:r>
        <w:rPr>
          <w:rFonts w:eastAsiaTheme="minorEastAsia"/>
        </w:rPr>
        <w:t>Daraus ergibt sich das Endergebnis:</w:t>
      </w:r>
    </w:p>
    <w:p w14:paraId="71819FF3" w14:textId="6EBDE0EA" w:rsidR="0008745B" w:rsidRPr="00851A98" w:rsidRDefault="00000000" w:rsidP="009164CC">
      <w:pPr>
        <w:rPr>
          <w:rFonts w:eastAsiaTheme="minorEastAsia"/>
        </w:rPr>
      </w:pPr>
      <m:oMathPara>
        <m:oMath>
          <m:sSub>
            <m:sSubPr>
              <m:ctrlPr>
                <w:rPr>
                  <w:rFonts w:ascii="Cambria Math" w:hAnsi="Cambria Math"/>
                  <w:i/>
                </w:rPr>
              </m:ctrlPr>
            </m:sSubPr>
            <m:e>
              <m:f>
                <m:fPr>
                  <m:ctrlPr>
                    <w:rPr>
                      <w:rFonts w:ascii="Cambria Math" w:hAnsi="Cambria Math"/>
                      <w:i/>
                    </w:rPr>
                  </m:ctrlPr>
                </m:fPr>
                <m:num>
                  <m:sSub>
                    <m:sSubPr>
                      <m:ctrlPr>
                        <w:rPr>
                          <w:rFonts w:ascii="Cambria Math" w:hAnsi="Cambria Math"/>
                          <w:i/>
                        </w:rPr>
                      </m:ctrlPr>
                    </m:sSubPr>
                    <m:e>
                      <m:r>
                        <w:rPr>
                          <w:rFonts w:ascii="Cambria Math" w:hAnsi="Cambria Math"/>
                        </w:rPr>
                        <m:t>M</m:t>
                      </m:r>
                    </m:e>
                    <m:sub>
                      <m:r>
                        <w:rPr>
                          <w:rFonts w:ascii="Cambria Math" w:hAnsi="Cambria Math"/>
                        </w:rPr>
                        <m:t>Mikroskop</m:t>
                      </m:r>
                    </m:sub>
                  </m:sSub>
                </m:num>
                <m:den>
                  <m:r>
                    <w:rPr>
                      <w:rFonts w:ascii="Cambria Math" w:hAnsi="Cambria Math"/>
                    </w:rPr>
                    <m:t>t</m:t>
                  </m:r>
                </m:den>
              </m:f>
            </m:e>
            <m:sub>
              <m:r>
                <w:rPr>
                  <w:rFonts w:ascii="Cambria Math" w:hAnsi="Cambria Math"/>
                </w:rPr>
                <m:t>theoretisch</m:t>
              </m:r>
            </m:sub>
          </m:sSub>
          <m: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0,121±0,007</m:t>
              </m:r>
            </m:e>
          </m:d>
          <m:r>
            <w:rPr>
              <w:rFonts w:ascii="Cambria Math" w:eastAsiaTheme="minorEastAsia" w:hAnsi="Cambria Math"/>
            </w:rPr>
            <m:t xml:space="preserve"> </m:t>
          </m:r>
          <m:f>
            <m:fPr>
              <m:ctrlPr>
                <w:rPr>
                  <w:rFonts w:ascii="Cambria Math" w:eastAsiaTheme="minorEastAsia" w:hAnsi="Cambria Math"/>
                  <w:i/>
                </w:rPr>
              </m:ctrlPr>
            </m:fPr>
            <m:num>
              <m:r>
                <m:rPr>
                  <m:nor/>
                </m:rPr>
                <w:rPr>
                  <w:rFonts w:ascii="Cambria Math" w:eastAsiaTheme="minorEastAsia" w:hAnsi="Cambria Math"/>
                </w:rPr>
                <m:t>1</m:t>
              </m:r>
            </m:num>
            <m:den>
              <m:r>
                <m:rPr>
                  <m:nor/>
                </m:rPr>
                <w:rPr>
                  <w:rFonts w:ascii="Cambria Math" w:eastAsiaTheme="minorEastAsia" w:hAnsi="Cambria Math"/>
                </w:rPr>
                <m:t>mm</m:t>
              </m:r>
            </m:den>
          </m:f>
        </m:oMath>
      </m:oMathPara>
    </w:p>
    <w:p w14:paraId="67315849" w14:textId="08333DB4" w:rsidR="00851A98" w:rsidRPr="00021A9B" w:rsidRDefault="00000000" w:rsidP="009164CC">
      <w:pPr>
        <w:rPr>
          <w:rFonts w:eastAsiaTheme="minorEastAsia"/>
        </w:rPr>
      </w:pPr>
      <m:oMathPara>
        <m:oMath>
          <m:sSub>
            <m:sSubPr>
              <m:ctrlPr>
                <w:rPr>
                  <w:rFonts w:ascii="Cambria Math" w:hAnsi="Cambria Math"/>
                  <w:i/>
                </w:rPr>
              </m:ctrlPr>
            </m:sSubPr>
            <m:e>
              <m:f>
                <m:fPr>
                  <m:ctrlPr>
                    <w:rPr>
                      <w:rFonts w:ascii="Cambria Math" w:hAnsi="Cambria Math"/>
                      <w:i/>
                    </w:rPr>
                  </m:ctrlPr>
                </m:fPr>
                <m:num>
                  <m:sSub>
                    <m:sSubPr>
                      <m:ctrlPr>
                        <w:rPr>
                          <w:rFonts w:ascii="Cambria Math" w:hAnsi="Cambria Math"/>
                          <w:i/>
                        </w:rPr>
                      </m:ctrlPr>
                    </m:sSubPr>
                    <m:e>
                      <m:r>
                        <w:rPr>
                          <w:rFonts w:ascii="Cambria Math" w:hAnsi="Cambria Math"/>
                        </w:rPr>
                        <m:t>M</m:t>
                      </m:r>
                    </m:e>
                    <m:sub>
                      <m:r>
                        <w:rPr>
                          <w:rFonts w:ascii="Cambria Math" w:hAnsi="Cambria Math"/>
                        </w:rPr>
                        <m:t>Mikroskop</m:t>
                      </m:r>
                    </m:sub>
                  </m:sSub>
                </m:num>
                <m:den>
                  <m:r>
                    <w:rPr>
                      <w:rFonts w:ascii="Cambria Math" w:hAnsi="Cambria Math"/>
                    </w:rPr>
                    <m:t>t</m:t>
                  </m:r>
                </m:den>
              </m:f>
            </m:e>
            <m:sub>
              <m:r>
                <w:rPr>
                  <w:rFonts w:ascii="Cambria Math" w:hAnsi="Cambria Math"/>
                </w:rPr>
                <m:t>theoretisch</m:t>
              </m:r>
            </m:sub>
          </m:sSub>
          <m:r>
            <w:rPr>
              <w:rFonts w:ascii="Cambria Math" w:eastAsiaTheme="minorEastAsia" w:hAnsi="Cambria Math"/>
            </w:rPr>
            <m:t xml:space="preserve">=0,121·(1±5,8%) </m:t>
          </m:r>
          <m:f>
            <m:fPr>
              <m:ctrlPr>
                <w:rPr>
                  <w:rFonts w:ascii="Cambria Math" w:eastAsiaTheme="minorEastAsia" w:hAnsi="Cambria Math"/>
                  <w:i/>
                </w:rPr>
              </m:ctrlPr>
            </m:fPr>
            <m:num>
              <m:r>
                <m:rPr>
                  <m:nor/>
                </m:rPr>
                <w:rPr>
                  <w:rFonts w:ascii="Cambria Math" w:eastAsiaTheme="minorEastAsia" w:hAnsi="Cambria Math"/>
                </w:rPr>
                <m:t>1</m:t>
              </m:r>
            </m:num>
            <m:den>
              <m:r>
                <m:rPr>
                  <m:nor/>
                </m:rPr>
                <w:rPr>
                  <w:rFonts w:ascii="Cambria Math" w:eastAsiaTheme="minorEastAsia" w:hAnsi="Cambria Math"/>
                </w:rPr>
                <m:t>mm</m:t>
              </m:r>
            </m:den>
          </m:f>
        </m:oMath>
      </m:oMathPara>
    </w:p>
    <w:p w14:paraId="55538848" w14:textId="72AB0A0E" w:rsidR="00021A9B" w:rsidRDefault="00021A9B" w:rsidP="009164CC">
      <w:pPr>
        <w:rPr>
          <w:rFonts w:eastAsiaTheme="minorEastAsia"/>
        </w:rPr>
      </w:pPr>
      <w:r>
        <w:rPr>
          <w:rFonts w:eastAsiaTheme="minorEastAsia"/>
        </w:rPr>
        <w:t xml:space="preserve">Vergleicht man dabei </w:t>
      </w:r>
      <w:r w:rsidR="00472BE3">
        <w:rPr>
          <w:rFonts w:eastAsiaTheme="minorEastAsia"/>
        </w:rPr>
        <w:t>die</w:t>
      </w:r>
      <w:r>
        <w:rPr>
          <w:rFonts w:eastAsiaTheme="minorEastAsia"/>
        </w:rPr>
        <w:t xml:space="preserve"> theoretisch und experimentell </w:t>
      </w:r>
      <w:r w:rsidR="00462551">
        <w:rPr>
          <w:rFonts w:eastAsiaTheme="minorEastAsia"/>
        </w:rPr>
        <w:t>e</w:t>
      </w:r>
      <w:r>
        <w:rPr>
          <w:rFonts w:eastAsiaTheme="minorEastAsia"/>
        </w:rPr>
        <w:t xml:space="preserve">rmittelten </w:t>
      </w:r>
      <w:r w:rsidR="00472BE3">
        <w:rPr>
          <w:rFonts w:eastAsiaTheme="minorEastAsia"/>
        </w:rPr>
        <w:t>Intervalle</w:t>
      </w:r>
      <w:r>
        <w:rPr>
          <w:rFonts w:eastAsiaTheme="minorEastAsia"/>
        </w:rPr>
        <w:t xml:space="preserve">, so </w:t>
      </w:r>
      <w:r w:rsidR="00961715">
        <w:rPr>
          <w:rFonts w:eastAsiaTheme="minorEastAsia"/>
        </w:rPr>
        <w:t xml:space="preserve">überschneiden sich die beiden Bereiche </w:t>
      </w:r>
      <w:r w:rsidR="00AD20EF">
        <w:rPr>
          <w:rFonts w:eastAsiaTheme="minorEastAsia"/>
        </w:rPr>
        <w:t>knapp nicht. Das kann d</w:t>
      </w:r>
      <w:r w:rsidR="00462551">
        <w:rPr>
          <w:rFonts w:eastAsiaTheme="minorEastAsia"/>
        </w:rPr>
        <w:t xml:space="preserve">aran liegen, dass </w:t>
      </w:r>
      <w:r w:rsidR="00F4173E">
        <w:rPr>
          <w:rFonts w:eastAsiaTheme="minorEastAsia"/>
        </w:rPr>
        <w:t xml:space="preserve">die </w:t>
      </w:r>
      <w:r w:rsidR="00462551">
        <w:rPr>
          <w:rFonts w:eastAsiaTheme="minorEastAsia"/>
        </w:rPr>
        <w:t>Wahrnehmung ob ein Bild exakt scharf ist im Auge des Betrachters liegt und nicht objektiv bewertet werden kann.</w:t>
      </w:r>
      <w:r w:rsidR="00F4173E">
        <w:rPr>
          <w:rFonts w:eastAsiaTheme="minorEastAsia"/>
        </w:rPr>
        <w:t xml:space="preserve"> Außerdem kann eine zu helle Umgebung bei dem Versuch zu </w:t>
      </w:r>
      <w:r w:rsidR="00200332">
        <w:rPr>
          <w:rFonts w:eastAsiaTheme="minorEastAsia"/>
        </w:rPr>
        <w:t>Schwierigkeiten</w:t>
      </w:r>
      <w:r w:rsidR="00F4173E">
        <w:rPr>
          <w:rFonts w:eastAsiaTheme="minorEastAsia"/>
        </w:rPr>
        <w:t xml:space="preserve"> führen.</w:t>
      </w:r>
    </w:p>
    <w:p w14:paraId="7028E7FF" w14:textId="155ADDC7" w:rsidR="00403497" w:rsidRPr="00135672" w:rsidRDefault="00A4180F" w:rsidP="00135672">
      <w:pPr>
        <w:pStyle w:val="Listenabsatz"/>
        <w:numPr>
          <w:ilvl w:val="0"/>
          <w:numId w:val="10"/>
        </w:numPr>
        <w:rPr>
          <w:rFonts w:eastAsiaTheme="minorEastAsia"/>
        </w:rPr>
      </w:pPr>
      <w:r w:rsidRPr="00D9742E">
        <w:rPr>
          <w:rFonts w:eastAsiaTheme="minorEastAsia"/>
        </w:rPr>
        <w:t xml:space="preserve">Die </w:t>
      </w:r>
      <w:r w:rsidR="00135672">
        <w:rPr>
          <w:rFonts w:eastAsiaTheme="minorEastAsia"/>
        </w:rPr>
        <w:t>maximale</w:t>
      </w:r>
      <w:r w:rsidRPr="00D9742E">
        <w:rPr>
          <w:rFonts w:eastAsiaTheme="minorEastAsia"/>
        </w:rPr>
        <w:t xml:space="preserve"> in dem Versuch gemessen</w:t>
      </w:r>
      <w:r w:rsidR="005B7CC0">
        <w:rPr>
          <w:rFonts w:eastAsiaTheme="minorEastAsia"/>
        </w:rPr>
        <w:t>e</w:t>
      </w:r>
      <w:r w:rsidR="0047563F" w:rsidRPr="00D9742E">
        <w:rPr>
          <w:rFonts w:eastAsiaTheme="minorEastAsia"/>
        </w:rPr>
        <w:t xml:space="preserve"> Winkelvergrößerung liegt bei uns bei</w:t>
      </w:r>
      <w:r w:rsidR="00503CE5" w:rsidRPr="00D9742E">
        <w:rPr>
          <w:rFonts w:eastAsiaTheme="minorEastAsia"/>
        </w:rPr>
        <w:t xml:space="preserve"> 1</w:t>
      </w:r>
      <w:r w:rsidR="005B7CC0">
        <w:rPr>
          <w:rFonts w:eastAsiaTheme="minorEastAsia"/>
        </w:rPr>
        <w:t xml:space="preserve">00. </w:t>
      </w:r>
      <w:r w:rsidR="00135672" w:rsidRPr="00135672">
        <w:rPr>
          <w:rFonts w:eastAsiaTheme="minorEastAsia"/>
        </w:rPr>
        <w:t>Di</w:t>
      </w:r>
      <w:r w:rsidR="00135672">
        <w:rPr>
          <w:rFonts w:eastAsiaTheme="minorEastAsia"/>
        </w:rPr>
        <w:t xml:space="preserve">e </w:t>
      </w:r>
      <w:r w:rsidR="00135672" w:rsidRPr="00135672">
        <w:rPr>
          <w:rFonts w:eastAsiaTheme="minorEastAsia"/>
        </w:rPr>
        <w:t>Winkelvergrößerung beim vorliegenden Versuchsaufbau wird begrenzt durch die Länge der uns zur Verfügung stehenden optischen Bank.</w:t>
      </w:r>
    </w:p>
    <w:p w14:paraId="5604A1A7" w14:textId="470E1C74" w:rsidR="000E12EC" w:rsidRDefault="00AD725F" w:rsidP="00AD725F">
      <w:pPr>
        <w:pStyle w:val="berschrift2"/>
        <w:numPr>
          <w:ilvl w:val="1"/>
          <w:numId w:val="3"/>
        </w:numPr>
        <w:rPr>
          <w:rFonts w:eastAsiaTheme="minorEastAsia"/>
        </w:rPr>
      </w:pPr>
      <w:bookmarkStart w:id="9" w:name="_Toc172804141"/>
      <w:r>
        <w:rPr>
          <w:rFonts w:eastAsiaTheme="minorEastAsia"/>
        </w:rPr>
        <w:t>Fazit</w:t>
      </w:r>
      <w:bookmarkEnd w:id="9"/>
    </w:p>
    <w:p w14:paraId="59A0A463" w14:textId="64E9B929" w:rsidR="00C96EF3" w:rsidRDefault="00AD725F" w:rsidP="00AD725F">
      <w:r>
        <w:t xml:space="preserve">Durch den Versuch konnte ein linearer Zusammenhang zwischen der Tubuslänge und der Winkelvergrößerung mittels Diagramm 1 aufgezeigt werden. Die Steigung </w:t>
      </w:r>
      <w:r w:rsidR="00A12FB8">
        <w:t xml:space="preserve">der Ausgleichsgeraden konnte mit Excel erstellt werden und überschneidet sich </w:t>
      </w:r>
      <w:r w:rsidR="0017088F">
        <w:t xml:space="preserve">innerhalb der Messunsicherheit </w:t>
      </w:r>
      <w:r w:rsidR="00200332">
        <w:t>knapp nicht</w:t>
      </w:r>
      <w:r w:rsidR="0017088F">
        <w:t xml:space="preserve"> mit dem theoretisch berechneten Wert.</w:t>
      </w:r>
    </w:p>
    <w:p w14:paraId="39370E01" w14:textId="6A911D66" w:rsidR="00FE700D" w:rsidRDefault="00C96EF3" w:rsidP="00C96EF3">
      <w:pPr>
        <w:spacing w:line="259" w:lineRule="auto"/>
      </w:pPr>
      <w:r>
        <w:br w:type="page"/>
      </w:r>
    </w:p>
    <w:p w14:paraId="65BC383F" w14:textId="106DA41E" w:rsidR="00FE700D" w:rsidRDefault="005A4CF2" w:rsidP="00FE700D">
      <w:pPr>
        <w:pStyle w:val="berschrift1"/>
        <w:numPr>
          <w:ilvl w:val="0"/>
          <w:numId w:val="3"/>
        </w:numPr>
      </w:pPr>
      <w:bookmarkStart w:id="10" w:name="_Toc172804142"/>
      <w:r>
        <w:lastRenderedPageBreak/>
        <w:t>Winkelvergrößerung a</w:t>
      </w:r>
      <w:r w:rsidR="00FE700D">
        <w:t>stronomisches Fernrohr</w:t>
      </w:r>
      <w:bookmarkEnd w:id="10"/>
    </w:p>
    <w:p w14:paraId="0659A08E" w14:textId="168C56AC" w:rsidR="00FE700D" w:rsidRPr="005823CD" w:rsidRDefault="00C71E87" w:rsidP="00FE700D">
      <w:r w:rsidRPr="005823CD">
        <w:t xml:space="preserve">Nachdem das </w:t>
      </w:r>
      <w:r w:rsidR="00B8729A" w:rsidRPr="005823CD">
        <w:t>Mikroskop</w:t>
      </w:r>
      <w:r w:rsidR="00A535B2" w:rsidRPr="005823CD">
        <w:t xml:space="preserve"> </w:t>
      </w:r>
      <w:r w:rsidR="00FE3977" w:rsidRPr="005823CD">
        <w:t xml:space="preserve">genauer </w:t>
      </w:r>
      <w:r w:rsidR="00381D5E" w:rsidRPr="005823CD">
        <w:t>untersucht wurde, soll i</w:t>
      </w:r>
      <w:r w:rsidR="00C96EF3">
        <w:t>m</w:t>
      </w:r>
      <w:r w:rsidR="00381D5E" w:rsidRPr="005823CD">
        <w:t xml:space="preserve"> Folgenden das Fernrohr begutachtet werden.</w:t>
      </w:r>
    </w:p>
    <w:p w14:paraId="4909D50C" w14:textId="77777777" w:rsidR="00381D5E" w:rsidRPr="00E13077" w:rsidRDefault="00381D5E" w:rsidP="00FE700D">
      <w:pPr>
        <w:rPr>
          <w:highlight w:val="green"/>
        </w:rPr>
      </w:pPr>
    </w:p>
    <w:p w14:paraId="20A550FB" w14:textId="0CB25B1E" w:rsidR="00381D5E" w:rsidRPr="00FF7435" w:rsidRDefault="00381D5E" w:rsidP="00381D5E">
      <w:pPr>
        <w:pStyle w:val="berschrift2"/>
        <w:numPr>
          <w:ilvl w:val="1"/>
          <w:numId w:val="3"/>
        </w:numPr>
      </w:pPr>
      <w:bookmarkStart w:id="11" w:name="_Toc172804143"/>
      <w:r w:rsidRPr="00FF7435">
        <w:t>Zielstellung</w:t>
      </w:r>
      <w:bookmarkEnd w:id="11"/>
    </w:p>
    <w:p w14:paraId="252FCDDB" w14:textId="13EB98B0" w:rsidR="005823CD" w:rsidRPr="00224425" w:rsidRDefault="005823CD" w:rsidP="005823CD">
      <w:r w:rsidRPr="00224425">
        <w:t>Das Ziel bestand darin, durch Justierung der Linsen ein scharfes Bild der Glühwendel zu erzeugen, das vergrößert auf dem Bildschirm dargestellt werden konnte. Ebenso wurde der Abstand zwischen den Linsen und die Brennweite der Linsen dokumentiert.</w:t>
      </w:r>
    </w:p>
    <w:p w14:paraId="452F9A6F" w14:textId="77777777" w:rsidR="008A023C" w:rsidRPr="00E13077" w:rsidRDefault="008A023C" w:rsidP="00381D5E">
      <w:pPr>
        <w:rPr>
          <w:highlight w:val="green"/>
        </w:rPr>
      </w:pPr>
    </w:p>
    <w:p w14:paraId="718D0AB7" w14:textId="63D40650" w:rsidR="009F15A6" w:rsidRPr="00FF7435" w:rsidRDefault="009F15A6" w:rsidP="009F15A6">
      <w:pPr>
        <w:pStyle w:val="berschrift2"/>
        <w:numPr>
          <w:ilvl w:val="1"/>
          <w:numId w:val="3"/>
        </w:numPr>
      </w:pPr>
      <w:bookmarkStart w:id="12" w:name="_Toc172804144"/>
      <w:r w:rsidRPr="00FF7435">
        <w:t>Versuchsbeschreibung</w:t>
      </w:r>
      <w:bookmarkEnd w:id="12"/>
    </w:p>
    <w:p w14:paraId="2176620D" w14:textId="77777777" w:rsidR="005823CD" w:rsidRDefault="005823CD" w:rsidP="005823CD">
      <w:r w:rsidRPr="00224425">
        <w:t>Zuerst wurde die Glühwendel der Lampe so positioniert, dass sie sich ungefähr in der Brennebene des Kondensors befand. Danach wurde ein Farbfilter vor der Lampe angebracht, um die Lichtintensität zu verringern. Das künstliche Auge wurde in den Strahlengang platziert, und die Ausdehnung der Glühwendel auf dem Leuchtschirm des Auges an der zentralen Bildposition wurde gemessen und aufgezeichnet. Anschließend wurden die beiden Sammellinsen in den Strahlengang eingefügt.</w:t>
      </w:r>
      <w:r>
        <w:t xml:space="preserve"> Auch hier wird das auf der Fläche projizierte Abbild vermessen.</w:t>
      </w:r>
    </w:p>
    <w:p w14:paraId="660FB125" w14:textId="77777777" w:rsidR="00FD0B0C" w:rsidRPr="00FF7435" w:rsidRDefault="00FD0B0C" w:rsidP="009F15A6"/>
    <w:p w14:paraId="7325016E" w14:textId="2E88BC86" w:rsidR="00FD0B0C" w:rsidRPr="00FF7435" w:rsidRDefault="00FD0B0C" w:rsidP="00FD0B0C">
      <w:pPr>
        <w:pStyle w:val="berschrift2"/>
        <w:numPr>
          <w:ilvl w:val="1"/>
          <w:numId w:val="3"/>
        </w:numPr>
      </w:pPr>
      <w:bookmarkStart w:id="13" w:name="_Toc172804145"/>
      <w:r w:rsidRPr="00FF7435">
        <w:t>Auswertung</w:t>
      </w:r>
      <w:bookmarkEnd w:id="13"/>
    </w:p>
    <w:p w14:paraId="1A08ACB0" w14:textId="71E4F82C" w:rsidR="00FD0B0C" w:rsidRPr="00FF7435" w:rsidRDefault="00FD0B0C" w:rsidP="005B7CC0">
      <w:r w:rsidRPr="00FF7435">
        <w:t>In dem Versuch wurden folgende Werte aufgenommen.</w:t>
      </w:r>
    </w:p>
    <w:p w14:paraId="7D46646A" w14:textId="00740F97" w:rsidR="00FC7381" w:rsidRPr="00FF7435" w:rsidRDefault="00FC7381" w:rsidP="00FC7381">
      <w:pPr>
        <w:pStyle w:val="Beschriftung"/>
        <w:keepNext/>
      </w:pPr>
      <w:r w:rsidRPr="00FF7435">
        <w:t xml:space="preserve">Tabelle </w:t>
      </w:r>
      <w:fldSimple w:instr=" SEQ Tabelle \* ARABIC ">
        <w:r w:rsidR="006F0508">
          <w:rPr>
            <w:noProof/>
          </w:rPr>
          <w:t>4</w:t>
        </w:r>
      </w:fldSimple>
      <w:r w:rsidRPr="00FF7435">
        <w:t>: erhobene Werte Winkelvergrößerung</w:t>
      </w:r>
    </w:p>
    <w:tbl>
      <w:tblPr>
        <w:tblStyle w:val="Tabellenraster"/>
        <w:tblW w:w="0" w:type="auto"/>
        <w:tblLook w:val="04A0" w:firstRow="1" w:lastRow="0" w:firstColumn="1" w:lastColumn="0" w:noHBand="0" w:noVBand="1"/>
      </w:tblPr>
      <w:tblGrid>
        <w:gridCol w:w="2622"/>
        <w:gridCol w:w="601"/>
      </w:tblGrid>
      <w:tr w:rsidR="00FD0B0C" w:rsidRPr="00FF7435" w14:paraId="6D82B4EB" w14:textId="77777777" w:rsidTr="00FC7381">
        <w:tc>
          <w:tcPr>
            <w:tcW w:w="0" w:type="auto"/>
          </w:tcPr>
          <w:p w14:paraId="469F2EEC" w14:textId="38918063" w:rsidR="00FD0B0C" w:rsidRPr="00FF7435" w:rsidRDefault="00FD0B0C" w:rsidP="00FD0B0C">
            <w:r w:rsidRPr="00FF7435">
              <w:t xml:space="preserve">Bildgr. </w:t>
            </w:r>
            <w:r w:rsidR="00FF2D9A" w:rsidRPr="00FF7435">
              <w:rPr>
                <w:i/>
              </w:rPr>
              <w:t>B</w:t>
            </w:r>
            <w:r w:rsidR="00FF2D9A" w:rsidRPr="00FF7435">
              <w:rPr>
                <w:i/>
                <w:vertAlign w:val="subscript"/>
              </w:rPr>
              <w:t>mit</w:t>
            </w:r>
            <w:r w:rsidR="00FF2D9A" w:rsidRPr="00FF7435">
              <w:t xml:space="preserve"> in mm</w:t>
            </w:r>
          </w:p>
        </w:tc>
        <w:tc>
          <w:tcPr>
            <w:tcW w:w="0" w:type="auto"/>
          </w:tcPr>
          <w:p w14:paraId="63D7EBEC" w14:textId="67C3E8A5" w:rsidR="00FC7381" w:rsidRPr="00FF7435" w:rsidRDefault="005B7CC0" w:rsidP="00FD0B0C">
            <w:r w:rsidRPr="00FF7435">
              <w:t>59</w:t>
            </w:r>
          </w:p>
        </w:tc>
      </w:tr>
      <w:tr w:rsidR="00FD0B0C" w:rsidRPr="00FF7435" w14:paraId="3643C677" w14:textId="77777777" w:rsidTr="00FC7381">
        <w:tc>
          <w:tcPr>
            <w:tcW w:w="0" w:type="auto"/>
          </w:tcPr>
          <w:p w14:paraId="4A6382B2" w14:textId="301BE5F8" w:rsidR="00FD0B0C" w:rsidRPr="00FF7435" w:rsidRDefault="00FF2D9A" w:rsidP="00FD0B0C">
            <w:r w:rsidRPr="00FF7435">
              <w:t xml:space="preserve">Bildgr. </w:t>
            </w:r>
            <w:r w:rsidRPr="00FF7435">
              <w:rPr>
                <w:i/>
              </w:rPr>
              <w:t>B</w:t>
            </w:r>
            <w:r w:rsidRPr="00FF7435">
              <w:rPr>
                <w:i/>
                <w:vertAlign w:val="subscript"/>
              </w:rPr>
              <w:t>ohne</w:t>
            </w:r>
            <w:r w:rsidRPr="00FF7435">
              <w:t xml:space="preserve"> in mm</w:t>
            </w:r>
          </w:p>
        </w:tc>
        <w:tc>
          <w:tcPr>
            <w:tcW w:w="0" w:type="auto"/>
          </w:tcPr>
          <w:p w14:paraId="6699D315" w14:textId="566E4A28" w:rsidR="00FD0B0C" w:rsidRPr="00FF7435" w:rsidRDefault="005B7CC0" w:rsidP="00FD0B0C">
            <w:r w:rsidRPr="00FF7435">
              <w:t>6</w:t>
            </w:r>
          </w:p>
        </w:tc>
      </w:tr>
      <w:tr w:rsidR="00FD0B0C" w:rsidRPr="00FF7435" w14:paraId="14BF0287" w14:textId="77777777" w:rsidTr="00FC7381">
        <w:tc>
          <w:tcPr>
            <w:tcW w:w="0" w:type="auto"/>
          </w:tcPr>
          <w:p w14:paraId="6121840B" w14:textId="2A90A529" w:rsidR="00FD0B0C" w:rsidRPr="00FF7435" w:rsidRDefault="00C05586" w:rsidP="00FD0B0C">
            <w:r w:rsidRPr="00FF7435">
              <w:t>Abstand Linsen in mm</w:t>
            </w:r>
          </w:p>
        </w:tc>
        <w:tc>
          <w:tcPr>
            <w:tcW w:w="0" w:type="auto"/>
          </w:tcPr>
          <w:p w14:paraId="5DD37867" w14:textId="2C3CC538" w:rsidR="00FD0B0C" w:rsidRPr="00FF7435" w:rsidRDefault="005B7CC0" w:rsidP="00FD0B0C">
            <w:r w:rsidRPr="00FF7435">
              <w:t>547</w:t>
            </w:r>
          </w:p>
        </w:tc>
      </w:tr>
      <w:tr w:rsidR="00FD0B0C" w:rsidRPr="00FF7435" w14:paraId="57A44BFE" w14:textId="77777777" w:rsidTr="00FC7381">
        <w:tc>
          <w:tcPr>
            <w:tcW w:w="0" w:type="auto"/>
          </w:tcPr>
          <w:p w14:paraId="7ED0B939" w14:textId="551D0BAE" w:rsidR="00FD0B0C" w:rsidRPr="00FF7435" w:rsidRDefault="00C05586" w:rsidP="00FD0B0C">
            <w:r w:rsidRPr="00FF7435">
              <w:t>Brennweite Obj. in mm</w:t>
            </w:r>
          </w:p>
        </w:tc>
        <w:tc>
          <w:tcPr>
            <w:tcW w:w="0" w:type="auto"/>
          </w:tcPr>
          <w:p w14:paraId="285ECB26" w14:textId="599ED02D" w:rsidR="00FD0B0C" w:rsidRPr="00FF7435" w:rsidRDefault="005B7CC0" w:rsidP="00FD0B0C">
            <w:r w:rsidRPr="00FF7435">
              <w:t>600</w:t>
            </w:r>
          </w:p>
        </w:tc>
      </w:tr>
      <w:tr w:rsidR="00FD0B0C" w:rsidRPr="00FF7435" w14:paraId="64103C79" w14:textId="77777777" w:rsidTr="00FC7381">
        <w:tc>
          <w:tcPr>
            <w:tcW w:w="0" w:type="auto"/>
          </w:tcPr>
          <w:p w14:paraId="55042B49" w14:textId="3B8D445D" w:rsidR="00FD0B0C" w:rsidRPr="00FF7435" w:rsidRDefault="00C05586" w:rsidP="00FD0B0C">
            <w:r w:rsidRPr="00FF7435">
              <w:t>Brennweite Oku. in mm</w:t>
            </w:r>
          </w:p>
        </w:tc>
        <w:tc>
          <w:tcPr>
            <w:tcW w:w="0" w:type="auto"/>
          </w:tcPr>
          <w:p w14:paraId="1BFD6B76" w14:textId="17115E83" w:rsidR="00FD0B0C" w:rsidRPr="00FF7435" w:rsidRDefault="005B7CC0" w:rsidP="00FD0B0C">
            <w:r w:rsidRPr="00FF7435">
              <w:t>59</w:t>
            </w:r>
          </w:p>
        </w:tc>
      </w:tr>
    </w:tbl>
    <w:p w14:paraId="74385C94" w14:textId="77777777" w:rsidR="00FD0B0C" w:rsidRPr="00FF7435" w:rsidRDefault="00FD0B0C" w:rsidP="00FD0B0C"/>
    <w:p w14:paraId="679BD75E" w14:textId="1DADA352" w:rsidR="00FC7381" w:rsidRPr="00FF7435" w:rsidRDefault="00767D93" w:rsidP="005B7CC0">
      <w:pPr>
        <w:pStyle w:val="Listenabsatz"/>
        <w:numPr>
          <w:ilvl w:val="0"/>
          <w:numId w:val="7"/>
        </w:numPr>
      </w:pPr>
      <w:r w:rsidRPr="00FF7435">
        <w:t xml:space="preserve">Mit den gemessenen </w:t>
      </w:r>
      <w:r w:rsidR="008618AA" w:rsidRPr="00FF7435">
        <w:t>lässt sich der experimentell bestimmte Wert für die Winkelvergrößerung mit der Formel MI.1 berechnen</w:t>
      </w:r>
      <w:r w:rsidR="009A14F0" w:rsidRPr="00FF7435">
        <w:t>.</w:t>
      </w:r>
    </w:p>
    <w:p w14:paraId="75981B75" w14:textId="3E0CFB54" w:rsidR="009A14F0" w:rsidRPr="00FF7435" w:rsidRDefault="00000000" w:rsidP="00FD0B0C">
      <w:pPr>
        <w:rPr>
          <w:rFonts w:eastAsiaTheme="minorEastAsia"/>
        </w:rPr>
      </w:pPr>
      <m:oMathPara>
        <m:oMath>
          <m:sSub>
            <m:sSubPr>
              <m:ctrlPr>
                <w:rPr>
                  <w:rFonts w:ascii="Cambria Math" w:hAnsi="Cambria Math"/>
                  <w:i/>
                </w:rPr>
              </m:ctrlPr>
            </m:sSubPr>
            <m:e>
              <m:r>
                <w:rPr>
                  <w:rFonts w:ascii="Cambria Math" w:hAnsi="Cambria Math"/>
                </w:rPr>
                <m:t>M</m:t>
              </m:r>
            </m:e>
            <m:sub>
              <m:r>
                <w:rPr>
                  <w:rFonts w:ascii="Cambria Math" w:hAnsi="Cambria Math"/>
                </w:rPr>
                <m:t>experimentell</m:t>
              </m:r>
            </m:sub>
          </m:sSub>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B</m:t>
                  </m:r>
                </m:e>
                <m:sub>
                  <m:r>
                    <w:rPr>
                      <w:rFonts w:ascii="Cambria Math" w:hAnsi="Cambria Math"/>
                    </w:rPr>
                    <m:t>mit</m:t>
                  </m:r>
                </m:sub>
              </m:sSub>
            </m:num>
            <m:den>
              <m:sSub>
                <m:sSubPr>
                  <m:ctrlPr>
                    <w:rPr>
                      <w:rFonts w:ascii="Cambria Math" w:hAnsi="Cambria Math"/>
                      <w:i/>
                    </w:rPr>
                  </m:ctrlPr>
                </m:sSubPr>
                <m:e>
                  <m:r>
                    <w:rPr>
                      <w:rFonts w:ascii="Cambria Math" w:hAnsi="Cambria Math"/>
                    </w:rPr>
                    <m:t>B</m:t>
                  </m:r>
                </m:e>
                <m:sub>
                  <m:r>
                    <w:rPr>
                      <w:rFonts w:ascii="Cambria Math" w:hAnsi="Cambria Math"/>
                    </w:rPr>
                    <m:t>ohne</m:t>
                  </m:r>
                </m:sub>
              </m:sSub>
            </m:den>
          </m:f>
          <m:r>
            <w:rPr>
              <w:rFonts w:ascii="Cambria Math" w:hAnsi="Cambria Math"/>
            </w:rPr>
            <m:t>=</m:t>
          </m:r>
          <m:f>
            <m:fPr>
              <m:ctrlPr>
                <w:rPr>
                  <w:rFonts w:ascii="Cambria Math" w:hAnsi="Cambria Math"/>
                  <w:i/>
                </w:rPr>
              </m:ctrlPr>
            </m:fPr>
            <m:num>
              <m:r>
                <w:rPr>
                  <w:rFonts w:ascii="Cambria Math" w:hAnsi="Cambria Math"/>
                </w:rPr>
                <m:t xml:space="preserve">59 </m:t>
              </m:r>
              <m:r>
                <m:rPr>
                  <m:nor/>
                </m:rPr>
                <w:rPr>
                  <w:rFonts w:ascii="Cambria Math" w:hAnsi="Cambria Math"/>
                </w:rPr>
                <m:t>mm</m:t>
              </m:r>
            </m:num>
            <m:den>
              <m:r>
                <w:rPr>
                  <w:rFonts w:ascii="Cambria Math" w:hAnsi="Cambria Math"/>
                </w:rPr>
                <m:t xml:space="preserve">6 </m:t>
              </m:r>
              <m:r>
                <m:rPr>
                  <m:nor/>
                </m:rPr>
                <w:rPr>
                  <w:rFonts w:ascii="Cambria Math" w:hAnsi="Cambria Math"/>
                </w:rPr>
                <m:t>mm</m:t>
              </m:r>
            </m:den>
          </m:f>
          <m:r>
            <w:rPr>
              <w:rFonts w:ascii="Cambria Math" w:hAnsi="Cambria Math"/>
            </w:rPr>
            <m:t>=9,833…</m:t>
          </m:r>
        </m:oMath>
      </m:oMathPara>
    </w:p>
    <w:p w14:paraId="1693AE45" w14:textId="159E759B" w:rsidR="00383952" w:rsidRPr="005823CD" w:rsidRDefault="00C91827" w:rsidP="00FD0B0C">
      <w:r w:rsidRPr="005823CD">
        <w:rPr>
          <w:rFonts w:eastAsiaTheme="minorEastAsia"/>
        </w:rPr>
        <w:t xml:space="preserve">Für die zugehörige Messunsicherheit wird angenommen, dass die </w:t>
      </w:r>
      <w:r w:rsidR="00AB0B63" w:rsidRPr="005823CD">
        <w:rPr>
          <w:rFonts w:eastAsiaTheme="minorEastAsia"/>
        </w:rPr>
        <w:t xml:space="preserve">beiden verwendeten Werte für </w:t>
      </w:r>
      <w:r w:rsidR="00AB0B63" w:rsidRPr="005823CD">
        <w:rPr>
          <w:rFonts w:eastAsiaTheme="minorEastAsia"/>
          <w:i/>
        </w:rPr>
        <w:t>B</w:t>
      </w:r>
      <w:r w:rsidR="00AB0B63" w:rsidRPr="005823CD">
        <w:rPr>
          <w:rFonts w:eastAsiaTheme="minorEastAsia"/>
          <w:i/>
          <w:vertAlign w:val="subscript"/>
        </w:rPr>
        <w:t>mit</w:t>
      </w:r>
      <w:r w:rsidR="00AB0B63" w:rsidRPr="005823CD">
        <w:rPr>
          <w:rFonts w:eastAsiaTheme="minorEastAsia"/>
        </w:rPr>
        <w:t xml:space="preserve"> und </w:t>
      </w:r>
      <w:r w:rsidR="00AB0B63" w:rsidRPr="005823CD">
        <w:rPr>
          <w:rFonts w:eastAsiaTheme="minorEastAsia"/>
          <w:i/>
        </w:rPr>
        <w:t>B</w:t>
      </w:r>
      <w:r w:rsidR="00AB0B63" w:rsidRPr="005823CD">
        <w:rPr>
          <w:rFonts w:eastAsiaTheme="minorEastAsia"/>
          <w:i/>
          <w:vertAlign w:val="subscript"/>
        </w:rPr>
        <w:t>ohne</w:t>
      </w:r>
      <w:r w:rsidR="00AB0B63" w:rsidRPr="005823CD">
        <w:t xml:space="preserve"> </w:t>
      </w:r>
      <w:r w:rsidR="00EF0AB7" w:rsidRPr="005823CD">
        <w:t>auf 3% genau bestimmt werden konnten. Daraus ergibt sich folgende Messunsicherheit.</w:t>
      </w:r>
    </w:p>
    <w:p w14:paraId="2F37F7D5" w14:textId="2D1C3D25" w:rsidR="00C95676" w:rsidRPr="00FF7435" w:rsidRDefault="001B15F0" w:rsidP="00FD0B0C">
      <w:pPr>
        <w:rPr>
          <w:rFonts w:eastAsiaTheme="minorEastAsia"/>
        </w:rPr>
      </w:pPr>
      <m:oMathPara>
        <m:oMath>
          <m:r>
            <w:rPr>
              <w:rFonts w:ascii="Cambria Math" w:hAnsi="Cambria Math"/>
            </w:rPr>
            <w:lastRenderedPageBreak/>
            <m:t>∆</m:t>
          </m:r>
          <m:sSub>
            <m:sSubPr>
              <m:ctrlPr>
                <w:rPr>
                  <w:rFonts w:ascii="Cambria Math" w:hAnsi="Cambria Math"/>
                  <w:i/>
                </w:rPr>
              </m:ctrlPr>
            </m:sSubPr>
            <m:e>
              <m:r>
                <w:rPr>
                  <w:rFonts w:ascii="Cambria Math" w:hAnsi="Cambria Math"/>
                </w:rPr>
                <m:t>M</m:t>
              </m:r>
            </m:e>
            <m:sub>
              <m:r>
                <w:rPr>
                  <w:rFonts w:ascii="Cambria Math" w:hAnsi="Cambria Math"/>
                </w:rPr>
                <m:t>experimentell</m:t>
              </m:r>
            </m:sub>
          </m:sSub>
          <m:r>
            <w:rPr>
              <w:rFonts w:ascii="Cambria Math" w:hAnsi="Cambria Math"/>
            </w:rPr>
            <m:t>=</m:t>
          </m:r>
          <m:rad>
            <m:radPr>
              <m:degHide m:val="1"/>
              <m:ctrlPr>
                <w:rPr>
                  <w:rFonts w:ascii="Cambria Math" w:hAnsi="Cambria Math"/>
                  <w:i/>
                </w:rPr>
              </m:ctrlPr>
            </m:radPr>
            <m:deg/>
            <m:e>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B</m:t>
                                  </m:r>
                                </m:e>
                                <m:sub>
                                  <m:r>
                                    <w:rPr>
                                      <w:rFonts w:ascii="Cambria Math" w:hAnsi="Cambria Math"/>
                                    </w:rPr>
                                    <m:t>mit</m:t>
                                  </m:r>
                                </m:sub>
                              </m:sSub>
                            </m:num>
                            <m:den>
                              <m:sSub>
                                <m:sSubPr>
                                  <m:ctrlPr>
                                    <w:rPr>
                                      <w:rFonts w:ascii="Cambria Math" w:hAnsi="Cambria Math"/>
                                      <w:i/>
                                    </w:rPr>
                                  </m:ctrlPr>
                                </m:sSubPr>
                                <m:e>
                                  <m:r>
                                    <w:rPr>
                                      <w:rFonts w:ascii="Cambria Math" w:hAnsi="Cambria Math"/>
                                    </w:rPr>
                                    <m:t>B</m:t>
                                  </m:r>
                                </m:e>
                                <m:sub>
                                  <m:r>
                                    <w:rPr>
                                      <w:rFonts w:ascii="Cambria Math" w:hAnsi="Cambria Math"/>
                                    </w:rPr>
                                    <m:t>ohne</m:t>
                                  </m:r>
                                </m:sub>
                              </m:sSub>
                            </m:den>
                          </m:f>
                        </m:num>
                        <m:den>
                          <m:r>
                            <w:rPr>
                              <w:rFonts w:ascii="Cambria Math" w:hAnsi="Cambria Math"/>
                            </w:rPr>
                            <m:t>∂</m:t>
                          </m:r>
                          <m:sSub>
                            <m:sSubPr>
                              <m:ctrlPr>
                                <w:rPr>
                                  <w:rFonts w:ascii="Cambria Math" w:hAnsi="Cambria Math"/>
                                  <w:i/>
                                </w:rPr>
                              </m:ctrlPr>
                            </m:sSubPr>
                            <m:e>
                              <m:r>
                                <w:rPr>
                                  <w:rFonts w:ascii="Cambria Math" w:hAnsi="Cambria Math"/>
                                </w:rPr>
                                <m:t>B</m:t>
                              </m:r>
                            </m:e>
                            <m:sub>
                              <m:r>
                                <w:rPr>
                                  <w:rFonts w:ascii="Cambria Math" w:hAnsi="Cambria Math"/>
                                </w:rPr>
                                <m:t>mit</m:t>
                              </m:r>
                            </m:sub>
                          </m:sSub>
                        </m:den>
                      </m:f>
                      <m:r>
                        <w:rPr>
                          <w:rFonts w:ascii="Cambria Math" w:hAnsi="Cambria Math"/>
                        </w:rPr>
                        <m:t>·∆</m:t>
                      </m:r>
                      <m:sSub>
                        <m:sSubPr>
                          <m:ctrlPr>
                            <w:rPr>
                              <w:rFonts w:ascii="Cambria Math" w:hAnsi="Cambria Math"/>
                              <w:i/>
                            </w:rPr>
                          </m:ctrlPr>
                        </m:sSubPr>
                        <m:e>
                          <m:r>
                            <w:rPr>
                              <w:rFonts w:ascii="Cambria Math" w:hAnsi="Cambria Math"/>
                            </w:rPr>
                            <m:t>B</m:t>
                          </m:r>
                        </m:e>
                        <m:sub>
                          <m:r>
                            <w:rPr>
                              <w:rFonts w:ascii="Cambria Math" w:hAnsi="Cambria Math"/>
                            </w:rPr>
                            <m:t>mit</m:t>
                          </m:r>
                        </m:sub>
                      </m:sSub>
                    </m:e>
                  </m:d>
                </m:e>
                <m:sup>
                  <m:r>
                    <w:rPr>
                      <w:rFonts w:ascii="Cambria Math" w:hAnsi="Cambria Math"/>
                    </w:rPr>
                    <m:t>2</m:t>
                  </m:r>
                </m:sup>
              </m:sSup>
              <m:r>
                <w:rPr>
                  <w:rFonts w:ascii="Cambria Math" w:hAnsi="Cambria Math"/>
                </w:rPr>
                <m:t>+</m:t>
              </m:r>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B</m:t>
                                  </m:r>
                                </m:e>
                                <m:sub>
                                  <m:r>
                                    <w:rPr>
                                      <w:rFonts w:ascii="Cambria Math" w:hAnsi="Cambria Math"/>
                                    </w:rPr>
                                    <m:t>mit</m:t>
                                  </m:r>
                                </m:sub>
                              </m:sSub>
                            </m:num>
                            <m:den>
                              <m:sSub>
                                <m:sSubPr>
                                  <m:ctrlPr>
                                    <w:rPr>
                                      <w:rFonts w:ascii="Cambria Math" w:hAnsi="Cambria Math"/>
                                      <w:i/>
                                    </w:rPr>
                                  </m:ctrlPr>
                                </m:sSubPr>
                                <m:e>
                                  <m:r>
                                    <w:rPr>
                                      <w:rFonts w:ascii="Cambria Math" w:hAnsi="Cambria Math"/>
                                    </w:rPr>
                                    <m:t>B</m:t>
                                  </m:r>
                                </m:e>
                                <m:sub>
                                  <m:r>
                                    <w:rPr>
                                      <w:rFonts w:ascii="Cambria Math" w:hAnsi="Cambria Math"/>
                                    </w:rPr>
                                    <m:t>ohne</m:t>
                                  </m:r>
                                </m:sub>
                              </m:sSub>
                            </m:den>
                          </m:f>
                        </m:num>
                        <m:den>
                          <m:r>
                            <w:rPr>
                              <w:rFonts w:ascii="Cambria Math" w:hAnsi="Cambria Math"/>
                            </w:rPr>
                            <m:t>∂</m:t>
                          </m:r>
                          <m:sSub>
                            <m:sSubPr>
                              <m:ctrlPr>
                                <w:rPr>
                                  <w:rFonts w:ascii="Cambria Math" w:hAnsi="Cambria Math"/>
                                  <w:i/>
                                </w:rPr>
                              </m:ctrlPr>
                            </m:sSubPr>
                            <m:e>
                              <m:r>
                                <w:rPr>
                                  <w:rFonts w:ascii="Cambria Math" w:hAnsi="Cambria Math"/>
                                </w:rPr>
                                <m:t>B</m:t>
                              </m:r>
                            </m:e>
                            <m:sub>
                              <m:r>
                                <w:rPr>
                                  <w:rFonts w:ascii="Cambria Math" w:hAnsi="Cambria Math"/>
                                </w:rPr>
                                <m:t>ohne</m:t>
                              </m:r>
                            </m:sub>
                          </m:sSub>
                        </m:den>
                      </m:f>
                      <m:r>
                        <w:rPr>
                          <w:rFonts w:ascii="Cambria Math" w:hAnsi="Cambria Math"/>
                        </w:rPr>
                        <m:t>·∆</m:t>
                      </m:r>
                      <m:sSub>
                        <m:sSubPr>
                          <m:ctrlPr>
                            <w:rPr>
                              <w:rFonts w:ascii="Cambria Math" w:hAnsi="Cambria Math"/>
                              <w:i/>
                            </w:rPr>
                          </m:ctrlPr>
                        </m:sSubPr>
                        <m:e>
                          <m:r>
                            <w:rPr>
                              <w:rFonts w:ascii="Cambria Math" w:hAnsi="Cambria Math"/>
                            </w:rPr>
                            <m:t>B</m:t>
                          </m:r>
                        </m:e>
                        <m:sub>
                          <m:r>
                            <w:rPr>
                              <w:rFonts w:ascii="Cambria Math" w:hAnsi="Cambria Math"/>
                            </w:rPr>
                            <m:t>ohne</m:t>
                          </m:r>
                        </m:sub>
                      </m:sSub>
                    </m:e>
                  </m:d>
                </m:e>
                <m:sup>
                  <m:r>
                    <w:rPr>
                      <w:rFonts w:ascii="Cambria Math" w:hAnsi="Cambria Math"/>
                    </w:rPr>
                    <m:t>2</m:t>
                  </m:r>
                </m:sup>
              </m:sSup>
            </m:e>
          </m:rad>
          <m:r>
            <w:rPr>
              <w:rFonts w:ascii="Cambria Math" w:hAnsi="Cambria Math"/>
            </w:rPr>
            <m:t xml:space="preserve">   =</m:t>
          </m:r>
          <m:f>
            <m:fPr>
              <m:ctrlPr>
                <w:rPr>
                  <w:rFonts w:ascii="Cambria Math" w:hAnsi="Cambria Math"/>
                  <w:i/>
                </w:rPr>
              </m:ctrlPr>
            </m:fPr>
            <m:num>
              <m:rad>
                <m:radPr>
                  <m:degHide m:val="1"/>
                  <m:ctrlPr>
                    <w:rPr>
                      <w:rFonts w:ascii="Cambria Math" w:hAnsi="Cambria Math"/>
                      <w:i/>
                    </w:rPr>
                  </m:ctrlPr>
                </m:radPr>
                <m:deg/>
                <m:e>
                  <m:sSup>
                    <m:sSupPr>
                      <m:ctrlPr>
                        <w:rPr>
                          <w:rFonts w:ascii="Cambria Math" w:hAnsi="Cambria Math"/>
                          <w:i/>
                        </w:rPr>
                      </m:ctrlPr>
                    </m:sSupPr>
                    <m:e>
                      <m:d>
                        <m:dPr>
                          <m:ctrlPr>
                            <w:rPr>
                              <w:rFonts w:ascii="Cambria Math" w:hAnsi="Cambria Math"/>
                              <w:i/>
                            </w:rPr>
                          </m:ctrlPr>
                        </m:dPr>
                        <m:e>
                          <m:sSub>
                            <m:sSubPr>
                              <m:ctrlPr>
                                <w:rPr>
                                  <w:rFonts w:ascii="Cambria Math" w:hAnsi="Cambria Math"/>
                                  <w:i/>
                                </w:rPr>
                              </m:ctrlPr>
                            </m:sSubPr>
                            <m:e>
                              <m:r>
                                <w:rPr>
                                  <w:rFonts w:ascii="Cambria Math" w:hAnsi="Cambria Math"/>
                                </w:rPr>
                                <m:t>B</m:t>
                              </m:r>
                            </m:e>
                            <m:sub>
                              <m:r>
                                <w:rPr>
                                  <w:rFonts w:ascii="Cambria Math" w:hAnsi="Cambria Math"/>
                                </w:rPr>
                                <m:t>ohne</m:t>
                              </m:r>
                            </m:sub>
                          </m:sSub>
                          <m:r>
                            <w:rPr>
                              <w:rFonts w:ascii="Cambria Math" w:hAnsi="Cambria Math"/>
                            </w:rPr>
                            <m:t>·</m:t>
                          </m:r>
                          <m:sSub>
                            <m:sSubPr>
                              <m:ctrlPr>
                                <w:rPr>
                                  <w:rFonts w:ascii="Cambria Math" w:hAnsi="Cambria Math"/>
                                  <w:i/>
                                </w:rPr>
                              </m:ctrlPr>
                            </m:sSubPr>
                            <m:e>
                              <m:r>
                                <w:rPr>
                                  <w:rFonts w:ascii="Cambria Math" w:hAnsi="Cambria Math"/>
                                </w:rPr>
                                <m:t>∆B</m:t>
                              </m:r>
                            </m:e>
                            <m:sub>
                              <m:r>
                                <w:rPr>
                                  <w:rFonts w:ascii="Cambria Math" w:hAnsi="Cambria Math"/>
                                </w:rPr>
                                <m:t>mit</m:t>
                              </m:r>
                            </m:sub>
                          </m:sSub>
                        </m:e>
                      </m:d>
                    </m:e>
                    <m:sup>
                      <m:r>
                        <w:rPr>
                          <w:rFonts w:ascii="Cambria Math" w:hAnsi="Cambria Math"/>
                        </w:rPr>
                        <m:t>2</m:t>
                      </m:r>
                    </m:sup>
                  </m:sSup>
                  <m:r>
                    <w:rPr>
                      <w:rFonts w:ascii="Cambria Math" w:hAnsi="Cambria Math"/>
                    </w:rPr>
                    <m:t>+</m:t>
                  </m:r>
                  <m:sSup>
                    <m:sSupPr>
                      <m:ctrlPr>
                        <w:rPr>
                          <w:rFonts w:ascii="Cambria Math" w:hAnsi="Cambria Math"/>
                          <w:i/>
                        </w:rPr>
                      </m:ctrlPr>
                    </m:sSupPr>
                    <m:e>
                      <m:d>
                        <m:dPr>
                          <m:ctrlPr>
                            <w:rPr>
                              <w:rFonts w:ascii="Cambria Math" w:hAnsi="Cambria Math"/>
                              <w:i/>
                            </w:rPr>
                          </m:ctrlPr>
                        </m:dPr>
                        <m:e>
                          <m:sSub>
                            <m:sSubPr>
                              <m:ctrlPr>
                                <w:rPr>
                                  <w:rFonts w:ascii="Cambria Math" w:hAnsi="Cambria Math"/>
                                  <w:i/>
                                </w:rPr>
                              </m:ctrlPr>
                            </m:sSubPr>
                            <m:e>
                              <m:r>
                                <w:rPr>
                                  <w:rFonts w:ascii="Cambria Math" w:hAnsi="Cambria Math"/>
                                </w:rPr>
                                <m:t>B</m:t>
                              </m:r>
                            </m:e>
                            <m:sub>
                              <m:r>
                                <w:rPr>
                                  <w:rFonts w:ascii="Cambria Math" w:hAnsi="Cambria Math"/>
                                </w:rPr>
                                <m:t>mit</m:t>
                              </m:r>
                            </m:sub>
                          </m:sSub>
                          <m:r>
                            <w:rPr>
                              <w:rFonts w:ascii="Cambria Math" w:hAnsi="Cambria Math"/>
                            </w:rPr>
                            <m:t>·</m:t>
                          </m:r>
                          <m:sSub>
                            <m:sSubPr>
                              <m:ctrlPr>
                                <w:rPr>
                                  <w:rFonts w:ascii="Cambria Math" w:hAnsi="Cambria Math"/>
                                  <w:i/>
                                </w:rPr>
                              </m:ctrlPr>
                            </m:sSubPr>
                            <m:e>
                              <m:r>
                                <w:rPr>
                                  <w:rFonts w:ascii="Cambria Math" w:hAnsi="Cambria Math"/>
                                </w:rPr>
                                <m:t>∆B</m:t>
                              </m:r>
                            </m:e>
                            <m:sub>
                              <m:r>
                                <w:rPr>
                                  <w:rFonts w:ascii="Cambria Math" w:hAnsi="Cambria Math"/>
                                </w:rPr>
                                <m:t>ohne</m:t>
                              </m:r>
                            </m:sub>
                          </m:sSub>
                        </m:e>
                      </m:d>
                    </m:e>
                    <m:sup>
                      <m:r>
                        <w:rPr>
                          <w:rFonts w:ascii="Cambria Math" w:hAnsi="Cambria Math"/>
                        </w:rPr>
                        <m:t>2</m:t>
                      </m:r>
                    </m:sup>
                  </m:sSup>
                </m:e>
              </m:rad>
            </m:num>
            <m:den>
              <m:sSubSup>
                <m:sSubSupPr>
                  <m:ctrlPr>
                    <w:rPr>
                      <w:rFonts w:ascii="Cambria Math" w:hAnsi="Cambria Math"/>
                      <w:i/>
                    </w:rPr>
                  </m:ctrlPr>
                </m:sSubSupPr>
                <m:e>
                  <m:r>
                    <w:rPr>
                      <w:rFonts w:ascii="Cambria Math" w:hAnsi="Cambria Math"/>
                    </w:rPr>
                    <m:t>B</m:t>
                  </m:r>
                </m:e>
                <m:sub>
                  <m:r>
                    <w:rPr>
                      <w:rFonts w:ascii="Cambria Math" w:hAnsi="Cambria Math"/>
                    </w:rPr>
                    <m:t>ohne</m:t>
                  </m:r>
                </m:sub>
                <m:sup>
                  <m:r>
                    <w:rPr>
                      <w:rFonts w:ascii="Cambria Math" w:hAnsi="Cambria Math"/>
                    </w:rPr>
                    <m:t>2</m:t>
                  </m:r>
                </m:sup>
              </m:sSubSup>
            </m:den>
          </m:f>
          <m:r>
            <w:rPr>
              <w:rFonts w:ascii="Cambria Math" w:hAnsi="Cambria Math"/>
            </w:rPr>
            <m:t>=</m:t>
          </m:r>
          <m:f>
            <m:fPr>
              <m:ctrlPr>
                <w:rPr>
                  <w:rFonts w:ascii="Cambria Math" w:hAnsi="Cambria Math"/>
                  <w:i/>
                </w:rPr>
              </m:ctrlPr>
            </m:fPr>
            <m:num>
              <m:rad>
                <m:radPr>
                  <m:degHide m:val="1"/>
                  <m:ctrlPr>
                    <w:rPr>
                      <w:rFonts w:ascii="Cambria Math" w:hAnsi="Cambria Math"/>
                      <w:i/>
                    </w:rPr>
                  </m:ctrlPr>
                </m:radPr>
                <m:deg/>
                <m:e>
                  <m:sSup>
                    <m:sSupPr>
                      <m:ctrlPr>
                        <w:rPr>
                          <w:rFonts w:ascii="Cambria Math" w:hAnsi="Cambria Math"/>
                          <w:i/>
                        </w:rPr>
                      </m:ctrlPr>
                    </m:sSupPr>
                    <m:e>
                      <m:d>
                        <m:dPr>
                          <m:ctrlPr>
                            <w:rPr>
                              <w:rFonts w:ascii="Cambria Math" w:hAnsi="Cambria Math"/>
                              <w:i/>
                            </w:rPr>
                          </m:ctrlPr>
                        </m:dPr>
                        <m:e>
                          <m:r>
                            <w:rPr>
                              <w:rFonts w:ascii="Cambria Math" w:hAnsi="Cambria Math"/>
                            </w:rPr>
                            <m:t xml:space="preserve">6 </m:t>
                          </m:r>
                          <m:r>
                            <m:rPr>
                              <m:nor/>
                            </m:rPr>
                            <w:rPr>
                              <w:rFonts w:ascii="Cambria Math" w:hAnsi="Cambria Math"/>
                            </w:rPr>
                            <m:t>mm</m:t>
                          </m:r>
                          <m:r>
                            <w:rPr>
                              <w:rFonts w:ascii="Cambria Math" w:hAnsi="Cambria Math"/>
                            </w:rPr>
                            <m:t>·59</m:t>
                          </m:r>
                        </m:e>
                      </m:d>
                    </m:e>
                    <m:sup>
                      <m:r>
                        <w:rPr>
                          <w:rFonts w:ascii="Cambria Math" w:hAnsi="Cambria Math"/>
                        </w:rPr>
                        <m:t>2</m:t>
                      </m:r>
                    </m:sup>
                  </m:sSup>
                  <m:r>
                    <w:rPr>
                      <w:rFonts w:ascii="Cambria Math" w:hAnsi="Cambria Math"/>
                    </w:rPr>
                    <m:t>+</m:t>
                  </m:r>
                  <m:sSup>
                    <m:sSupPr>
                      <m:ctrlPr>
                        <w:rPr>
                          <w:rFonts w:ascii="Cambria Math" w:hAnsi="Cambria Math"/>
                          <w:i/>
                        </w:rPr>
                      </m:ctrlPr>
                    </m:sSupPr>
                    <m:e>
                      <m:d>
                        <m:dPr>
                          <m:ctrlPr>
                            <w:rPr>
                              <w:rFonts w:ascii="Cambria Math" w:hAnsi="Cambria Math"/>
                              <w:i/>
                            </w:rPr>
                          </m:ctrlPr>
                        </m:dPr>
                        <m:e>
                          <m:r>
                            <w:rPr>
                              <w:rFonts w:ascii="Cambria Math" w:hAnsi="Cambria Math"/>
                            </w:rPr>
                            <m:t xml:space="preserve">59 </m:t>
                          </m:r>
                          <m:r>
                            <m:rPr>
                              <m:nor/>
                            </m:rPr>
                            <w:rPr>
                              <w:rFonts w:ascii="Cambria Math" w:hAnsi="Cambria Math"/>
                            </w:rPr>
                            <m:t>mm</m:t>
                          </m:r>
                          <m:r>
                            <w:rPr>
                              <w:rFonts w:ascii="Cambria Math" w:hAnsi="Cambria Math"/>
                            </w:rPr>
                            <m:t>·</m:t>
                          </m:r>
                          <m:d>
                            <m:dPr>
                              <m:ctrlPr>
                                <w:rPr>
                                  <w:rFonts w:ascii="Cambria Math" w:hAnsi="Cambria Math"/>
                                  <w:i/>
                                </w:rPr>
                              </m:ctrlPr>
                            </m:dPr>
                            <m:e>
                              <m:r>
                                <w:rPr>
                                  <w:rFonts w:ascii="Cambria Math" w:hAnsi="Cambria Math"/>
                                </w:rPr>
                                <m:t xml:space="preserve">6 </m:t>
                              </m:r>
                              <m:r>
                                <m:rPr>
                                  <m:nor/>
                                </m:rPr>
                                <w:rPr>
                                  <w:rFonts w:ascii="Cambria Math" w:hAnsi="Cambria Math"/>
                                </w:rPr>
                                <m:t>mm</m:t>
                              </m:r>
                              <m:r>
                                <w:rPr>
                                  <w:rFonts w:ascii="Cambria Math" w:hAnsi="Cambria Math"/>
                                </w:rPr>
                                <m:t>·0,03</m:t>
                              </m:r>
                            </m:e>
                          </m:d>
                        </m:e>
                      </m:d>
                    </m:e>
                    <m:sup>
                      <m:r>
                        <w:rPr>
                          <w:rFonts w:ascii="Cambria Math" w:hAnsi="Cambria Math"/>
                        </w:rPr>
                        <m:t>2</m:t>
                      </m:r>
                    </m:sup>
                  </m:sSup>
                </m:e>
              </m:rad>
            </m:num>
            <m:den>
              <m:r>
                <w:rPr>
                  <w:rFonts w:ascii="Cambria Math" w:hAnsi="Cambria Math"/>
                </w:rPr>
                <m:t>(</m:t>
              </m:r>
              <m:sSup>
                <m:sSupPr>
                  <m:ctrlPr>
                    <w:rPr>
                      <w:rFonts w:ascii="Cambria Math" w:hAnsi="Cambria Math"/>
                      <w:i/>
                    </w:rPr>
                  </m:ctrlPr>
                </m:sSupPr>
                <m:e>
                  <m:r>
                    <w:rPr>
                      <w:rFonts w:ascii="Cambria Math" w:hAnsi="Cambria Math"/>
                    </w:rPr>
                    <m:t xml:space="preserve">6 </m:t>
                  </m:r>
                  <m:r>
                    <m:rPr>
                      <m:nor/>
                    </m:rPr>
                    <w:rPr>
                      <w:rFonts w:ascii="Cambria Math" w:hAnsi="Cambria Math"/>
                    </w:rPr>
                    <m:t>mm)</m:t>
                  </m:r>
                </m:e>
                <m:sup>
                  <m:r>
                    <w:rPr>
                      <w:rFonts w:ascii="Cambria Math" w:hAnsi="Cambria Math"/>
                    </w:rPr>
                    <m:t>2</m:t>
                  </m:r>
                </m:sup>
              </m:sSup>
            </m:den>
          </m:f>
        </m:oMath>
      </m:oMathPara>
    </w:p>
    <w:p w14:paraId="1069E194" w14:textId="1ADD19EA" w:rsidR="00EF0AB7" w:rsidRPr="00FF7435" w:rsidRDefault="001B15F0" w:rsidP="00FD0B0C">
      <w:pPr>
        <w:rPr>
          <w:rFonts w:eastAsiaTheme="minorEastAsia"/>
        </w:rPr>
      </w:pPr>
      <m:oMathPara>
        <m:oMath>
          <m:r>
            <w:rPr>
              <w:rFonts w:ascii="Cambria Math" w:hAnsi="Cambria Math"/>
            </w:rPr>
            <m:t xml:space="preserve">=0,4171… </m:t>
          </m:r>
        </m:oMath>
      </m:oMathPara>
    </w:p>
    <w:p w14:paraId="53F66CDA" w14:textId="3F5BFDC1" w:rsidR="00F970E4" w:rsidRPr="00FF7435" w:rsidRDefault="00C47B2C" w:rsidP="00FD0B0C">
      <w:pPr>
        <w:rPr>
          <w:rFonts w:eastAsiaTheme="minorEastAsia"/>
        </w:rPr>
      </w:pPr>
      <w:r w:rsidRPr="00FF7435">
        <w:rPr>
          <w:rFonts w:eastAsiaTheme="minorEastAsia"/>
        </w:rPr>
        <w:t xml:space="preserve">Daraus ergibt sich ein </w:t>
      </w:r>
      <w:r w:rsidR="00320EFA" w:rsidRPr="00FF7435">
        <w:rPr>
          <w:rFonts w:eastAsiaTheme="minorEastAsia"/>
        </w:rPr>
        <w:t>experimentell bestimmter Wert von</w:t>
      </w:r>
    </w:p>
    <w:p w14:paraId="1811BEA7" w14:textId="3F635A33" w:rsidR="00320EFA" w:rsidRPr="00FF7435" w:rsidRDefault="00320EFA" w:rsidP="00FD0B0C">
      <w:pPr>
        <w:rPr>
          <w:rFonts w:eastAsiaTheme="minorEastAsia"/>
        </w:rPr>
      </w:pPr>
      <m:oMathPara>
        <m:oMath>
          <m:r>
            <w:rPr>
              <w:rFonts w:ascii="Cambria Math" w:hAnsi="Cambria Math"/>
            </w:rPr>
            <m:t>M=</m:t>
          </m:r>
          <m:d>
            <m:dPr>
              <m:ctrlPr>
                <w:rPr>
                  <w:rFonts w:ascii="Cambria Math" w:hAnsi="Cambria Math"/>
                  <w:i/>
                </w:rPr>
              </m:ctrlPr>
            </m:dPr>
            <m:e>
              <m:r>
                <w:rPr>
                  <w:rFonts w:ascii="Cambria Math" w:hAnsi="Cambria Math"/>
                </w:rPr>
                <m:t>9,8±0,5</m:t>
              </m:r>
            </m:e>
          </m:d>
        </m:oMath>
      </m:oMathPara>
    </w:p>
    <w:p w14:paraId="5E642649" w14:textId="22DE1043" w:rsidR="00C1553E" w:rsidRPr="00FF7435" w:rsidRDefault="00000000" w:rsidP="00FD0B0C">
      <w:pPr>
        <w:rPr>
          <w:rFonts w:eastAsiaTheme="minorEastAsia"/>
        </w:rPr>
      </w:pPr>
      <m:oMathPara>
        <m:oMath>
          <m:sSub>
            <m:sSubPr>
              <m:ctrlPr>
                <w:rPr>
                  <w:rFonts w:ascii="Cambria Math" w:hAnsi="Cambria Math"/>
                  <w:i/>
                </w:rPr>
              </m:ctrlPr>
            </m:sSubPr>
            <m:e>
              <m:r>
                <w:rPr>
                  <w:rFonts w:ascii="Cambria Math" w:hAnsi="Cambria Math"/>
                </w:rPr>
                <m:t>M</m:t>
              </m:r>
            </m:e>
            <m:sub>
              <m:r>
                <w:rPr>
                  <w:rFonts w:ascii="Cambria Math" w:hAnsi="Cambria Math"/>
                </w:rPr>
                <m:t>experimentell</m:t>
              </m:r>
            </m:sub>
          </m:sSub>
          <m:r>
            <w:rPr>
              <w:rFonts w:ascii="Cambria Math" w:hAnsi="Cambria Math"/>
            </w:rPr>
            <m:t>=9,8·(1±5,1%)</m:t>
          </m:r>
        </m:oMath>
      </m:oMathPara>
    </w:p>
    <w:p w14:paraId="03A42701" w14:textId="4B30A271" w:rsidR="005823CD" w:rsidRPr="005823CD" w:rsidRDefault="005823CD" w:rsidP="005823CD">
      <w:pPr>
        <w:pStyle w:val="Listenabsatz"/>
        <w:numPr>
          <w:ilvl w:val="0"/>
          <w:numId w:val="7"/>
        </w:numPr>
        <w:rPr>
          <w:rFonts w:eastAsiaTheme="minorEastAsia"/>
        </w:rPr>
      </w:pPr>
      <w:r w:rsidRPr="005823CD">
        <w:rPr>
          <w:rFonts w:eastAsiaTheme="minorEastAsia"/>
        </w:rPr>
        <w:t xml:space="preserve">Die Winkelvergrößerung ist auch theoretisch berechenbar mithilfe der Formel MI.9, hierzu benötigt man die abgelesenen Brennweiten des Objektivs und des Okulars. </w:t>
      </w:r>
    </w:p>
    <w:p w14:paraId="277AD6A0" w14:textId="03718029" w:rsidR="00647266" w:rsidRPr="00FF7435" w:rsidRDefault="00000000" w:rsidP="00FD0B0C">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M</m:t>
              </m:r>
            </m:e>
            <m:sub>
              <m:r>
                <w:rPr>
                  <w:rFonts w:ascii="Cambria Math" w:eastAsiaTheme="minorEastAsia" w:hAnsi="Cambria Math"/>
                </w:rPr>
                <m:t>theoretisch</m:t>
              </m:r>
            </m:sub>
          </m:sSub>
          <m:r>
            <w:rPr>
              <w:rFonts w:ascii="Cambria Math" w:eastAsiaTheme="minorEastAsia" w:hAnsi="Cambria Math"/>
            </w:rPr>
            <m:t>=</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Objektiv</m:t>
                  </m:r>
                </m:sub>
              </m:sSub>
            </m:num>
            <m:den>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Okular</m:t>
                  </m:r>
                </m:sub>
              </m:sSub>
            </m:den>
          </m:f>
          <m:r>
            <w:rPr>
              <w:rFonts w:ascii="Cambria Math" w:eastAsiaTheme="minorEastAsia" w:hAnsi="Cambria Math"/>
            </w:rPr>
            <m:t>=</m:t>
          </m:r>
          <m:f>
            <m:fPr>
              <m:ctrlPr>
                <w:rPr>
                  <w:rFonts w:ascii="Cambria Math" w:eastAsiaTheme="minorEastAsia" w:hAnsi="Cambria Math"/>
                  <w:i/>
                </w:rPr>
              </m:ctrlPr>
            </m:fPr>
            <m:num>
              <m:r>
                <m:rPr>
                  <m:nor/>
                </m:rPr>
                <w:rPr>
                  <w:rFonts w:ascii="Cambria Math" w:eastAsiaTheme="minorEastAsia" w:hAnsi="Cambria Math"/>
                </w:rPr>
                <m:t>600 mm</m:t>
              </m:r>
            </m:num>
            <m:den>
              <m:r>
                <m:rPr>
                  <m:nor/>
                </m:rPr>
                <w:rPr>
                  <w:rFonts w:ascii="Cambria Math" w:eastAsiaTheme="minorEastAsia" w:hAnsi="Cambria Math"/>
                </w:rPr>
                <m:t>59 mm</m:t>
              </m:r>
            </m:den>
          </m:f>
          <m:r>
            <w:rPr>
              <w:rFonts w:ascii="Cambria Math" w:eastAsiaTheme="minorEastAsia" w:hAnsi="Cambria Math"/>
            </w:rPr>
            <m:t>=10,1694…</m:t>
          </m:r>
        </m:oMath>
      </m:oMathPara>
    </w:p>
    <w:p w14:paraId="31797F7B" w14:textId="77777777" w:rsidR="005823CD" w:rsidRPr="002101C8" w:rsidRDefault="005823CD" w:rsidP="005823CD">
      <w:pPr>
        <w:rPr>
          <w:rFonts w:eastAsiaTheme="minorEastAsia"/>
        </w:rPr>
      </w:pPr>
      <w:r w:rsidRPr="002101C8">
        <w:rPr>
          <w:rFonts w:eastAsiaTheme="minorEastAsia"/>
        </w:rPr>
        <w:t>Die Messunsicherheit für die Winkelvergrößerung ergibt sich aus der Formel der</w:t>
      </w:r>
      <w:r>
        <w:rPr>
          <w:rFonts w:eastAsiaTheme="minorEastAsia"/>
        </w:rPr>
        <w:t xml:space="preserve"> </w:t>
      </w:r>
      <w:r w:rsidRPr="002101C8">
        <w:rPr>
          <w:rFonts w:eastAsiaTheme="minorEastAsia"/>
        </w:rPr>
        <w:t>Fehlerfortpflanzung</w:t>
      </w:r>
      <w:r>
        <w:rPr>
          <w:rFonts w:eastAsiaTheme="minorEastAsia"/>
        </w:rPr>
        <w:t xml:space="preserve"> und die Ungenauigkeiten der beiden Brennweiten </w:t>
      </w:r>
      <w:r w:rsidRPr="002101C8">
        <w:rPr>
          <w:rFonts w:ascii="Cambria Math" w:eastAsiaTheme="minorEastAsia" w:hAnsi="Cambria Math" w:cs="Cambria Math"/>
        </w:rPr>
        <w:t>𝑓</w:t>
      </w:r>
      <w:r>
        <w:rPr>
          <w:rFonts w:ascii="Cambria Math" w:eastAsiaTheme="minorEastAsia" w:hAnsi="Cambria Math" w:cs="Cambria Math"/>
          <w:vertAlign w:val="subscript"/>
        </w:rPr>
        <w:t>Obj</w:t>
      </w:r>
      <w:r w:rsidRPr="002101C8">
        <w:rPr>
          <w:rFonts w:eastAsiaTheme="minorEastAsia"/>
        </w:rPr>
        <w:t xml:space="preserve"> </w:t>
      </w:r>
      <w:r w:rsidRPr="002101C8">
        <w:rPr>
          <w:rFonts w:eastAsiaTheme="minorEastAsia" w:cs="Cambria Math"/>
        </w:rPr>
        <w:t>und</w:t>
      </w:r>
      <w:r>
        <w:rPr>
          <w:rFonts w:ascii="Cambria Math" w:eastAsiaTheme="minorEastAsia" w:hAnsi="Cambria Math" w:cs="Cambria Math"/>
        </w:rPr>
        <w:t xml:space="preserve"> </w:t>
      </w:r>
      <w:r w:rsidRPr="002101C8">
        <w:rPr>
          <w:rFonts w:ascii="Cambria Math" w:eastAsiaTheme="minorEastAsia" w:hAnsi="Cambria Math" w:cs="Cambria Math"/>
        </w:rPr>
        <w:t>𝑓</w:t>
      </w:r>
      <w:r>
        <w:rPr>
          <w:rFonts w:ascii="Cambria Math" w:eastAsiaTheme="minorEastAsia" w:hAnsi="Cambria Math" w:cs="Cambria Math"/>
          <w:vertAlign w:val="subscript"/>
        </w:rPr>
        <w:t>Oku</w:t>
      </w:r>
      <w:r w:rsidRPr="002101C8">
        <w:rPr>
          <w:rFonts w:eastAsiaTheme="minorEastAsia" w:cs="Cambria Math"/>
        </w:rPr>
        <w:t xml:space="preserve"> </w:t>
      </w:r>
      <w:r>
        <w:rPr>
          <w:rFonts w:eastAsiaTheme="minorEastAsia" w:cs="Cambria Math"/>
        </w:rPr>
        <w:t>ist mit</w:t>
      </w:r>
      <w:r w:rsidRPr="002101C8">
        <w:rPr>
          <w:rFonts w:eastAsiaTheme="minorEastAsia" w:cs="Cambria Math"/>
        </w:rPr>
        <w:t xml:space="preserve"> 10% vorgegeben.</w:t>
      </w:r>
    </w:p>
    <w:p w14:paraId="407438C3" w14:textId="52543407" w:rsidR="00F95696" w:rsidRPr="00FF7435" w:rsidRDefault="00F95696" w:rsidP="00FD0B0C">
      <w:pPr>
        <w:rPr>
          <w:rFonts w:eastAsiaTheme="minorEastAsia"/>
        </w:rPr>
      </w:pPr>
      <m:oMathPara>
        <m:oMath>
          <m:r>
            <w:rPr>
              <w:rFonts w:ascii="Cambria Math" w:hAnsi="Cambria Math"/>
            </w:rPr>
            <m:t>∆</m:t>
          </m:r>
          <m:sSub>
            <m:sSubPr>
              <m:ctrlPr>
                <w:rPr>
                  <w:rFonts w:ascii="Cambria Math" w:hAnsi="Cambria Math"/>
                  <w:i/>
                </w:rPr>
              </m:ctrlPr>
            </m:sSubPr>
            <m:e>
              <m:r>
                <w:rPr>
                  <w:rFonts w:ascii="Cambria Math" w:hAnsi="Cambria Math"/>
                </w:rPr>
                <m:t>M</m:t>
              </m:r>
            </m:e>
            <m:sub>
              <m:r>
                <w:rPr>
                  <w:rFonts w:ascii="Cambria Math" w:hAnsi="Cambria Math"/>
                </w:rPr>
                <m:t>theoretisch</m:t>
              </m:r>
            </m:sub>
          </m:sSub>
          <m:r>
            <w:rPr>
              <w:rFonts w:ascii="Cambria Math" w:hAnsi="Cambria Math"/>
            </w:rPr>
            <m:t>=</m:t>
          </m:r>
          <m:f>
            <m:fPr>
              <m:ctrlPr>
                <w:rPr>
                  <w:rFonts w:ascii="Cambria Math" w:hAnsi="Cambria Math"/>
                  <w:i/>
                </w:rPr>
              </m:ctrlPr>
            </m:fPr>
            <m:num>
              <m:rad>
                <m:radPr>
                  <m:degHide m:val="1"/>
                  <m:ctrlPr>
                    <w:rPr>
                      <w:rFonts w:ascii="Cambria Math" w:hAnsi="Cambria Math"/>
                      <w:i/>
                    </w:rPr>
                  </m:ctrlPr>
                </m:radPr>
                <m:deg/>
                <m:e>
                  <m:sSup>
                    <m:sSupPr>
                      <m:ctrlPr>
                        <w:rPr>
                          <w:rFonts w:ascii="Cambria Math" w:hAnsi="Cambria Math"/>
                          <w:i/>
                        </w:rPr>
                      </m:ctrlPr>
                    </m:sSupPr>
                    <m:e>
                      <m:d>
                        <m:dPr>
                          <m:ctrlPr>
                            <w:rPr>
                              <w:rFonts w:ascii="Cambria Math" w:hAnsi="Cambria Math"/>
                              <w:i/>
                            </w:rPr>
                          </m:ctrlPr>
                        </m:dPr>
                        <m:e>
                          <m:sSub>
                            <m:sSubPr>
                              <m:ctrlPr>
                                <w:rPr>
                                  <w:rFonts w:ascii="Cambria Math" w:hAnsi="Cambria Math"/>
                                  <w:i/>
                                </w:rPr>
                              </m:ctrlPr>
                            </m:sSubPr>
                            <m:e>
                              <m:r>
                                <w:rPr>
                                  <w:rFonts w:ascii="Cambria Math" w:hAnsi="Cambria Math"/>
                                </w:rPr>
                                <m:t>f</m:t>
                              </m:r>
                            </m:e>
                            <m:sub>
                              <m:r>
                                <w:rPr>
                                  <w:rFonts w:ascii="Cambria Math" w:hAnsi="Cambria Math"/>
                                </w:rPr>
                                <m:t>Okular</m:t>
                              </m:r>
                            </m:sub>
                          </m:sSub>
                          <m:r>
                            <w:rPr>
                              <w:rFonts w:ascii="Cambria Math" w:hAnsi="Cambria Math"/>
                            </w:rPr>
                            <m:t>·</m:t>
                          </m:r>
                          <m:sSub>
                            <m:sSubPr>
                              <m:ctrlPr>
                                <w:rPr>
                                  <w:rFonts w:ascii="Cambria Math" w:hAnsi="Cambria Math"/>
                                  <w:i/>
                                </w:rPr>
                              </m:ctrlPr>
                            </m:sSubPr>
                            <m:e>
                              <m:r>
                                <w:rPr>
                                  <w:rFonts w:ascii="Cambria Math" w:hAnsi="Cambria Math"/>
                                </w:rPr>
                                <m:t>∆f</m:t>
                              </m:r>
                            </m:e>
                            <m:sub>
                              <m:r>
                                <w:rPr>
                                  <w:rFonts w:ascii="Cambria Math" w:hAnsi="Cambria Math"/>
                                </w:rPr>
                                <m:t>Objektiv</m:t>
                              </m:r>
                            </m:sub>
                          </m:sSub>
                        </m:e>
                      </m:d>
                    </m:e>
                    <m:sup>
                      <m:r>
                        <w:rPr>
                          <w:rFonts w:ascii="Cambria Math" w:hAnsi="Cambria Math"/>
                        </w:rPr>
                        <m:t>2</m:t>
                      </m:r>
                    </m:sup>
                  </m:sSup>
                  <m:r>
                    <w:rPr>
                      <w:rFonts w:ascii="Cambria Math" w:hAnsi="Cambria Math"/>
                    </w:rPr>
                    <m:t>+</m:t>
                  </m:r>
                  <m:sSup>
                    <m:sSupPr>
                      <m:ctrlPr>
                        <w:rPr>
                          <w:rFonts w:ascii="Cambria Math" w:hAnsi="Cambria Math"/>
                          <w:i/>
                        </w:rPr>
                      </m:ctrlPr>
                    </m:sSupPr>
                    <m:e>
                      <m:d>
                        <m:dPr>
                          <m:ctrlPr>
                            <w:rPr>
                              <w:rFonts w:ascii="Cambria Math" w:hAnsi="Cambria Math"/>
                              <w:i/>
                            </w:rPr>
                          </m:ctrlPr>
                        </m:dPr>
                        <m:e>
                          <m:sSub>
                            <m:sSubPr>
                              <m:ctrlPr>
                                <w:rPr>
                                  <w:rFonts w:ascii="Cambria Math" w:hAnsi="Cambria Math"/>
                                  <w:i/>
                                </w:rPr>
                              </m:ctrlPr>
                            </m:sSubPr>
                            <m:e>
                              <m:r>
                                <w:rPr>
                                  <w:rFonts w:ascii="Cambria Math" w:hAnsi="Cambria Math"/>
                                </w:rPr>
                                <m:t>f</m:t>
                              </m:r>
                            </m:e>
                            <m:sub>
                              <m:r>
                                <w:rPr>
                                  <w:rFonts w:ascii="Cambria Math" w:hAnsi="Cambria Math"/>
                                </w:rPr>
                                <m:t>Objektiv</m:t>
                              </m:r>
                            </m:sub>
                          </m:sSub>
                          <m:r>
                            <w:rPr>
                              <w:rFonts w:ascii="Cambria Math" w:hAnsi="Cambria Math"/>
                            </w:rPr>
                            <m:t>·</m:t>
                          </m:r>
                          <m:sSub>
                            <m:sSubPr>
                              <m:ctrlPr>
                                <w:rPr>
                                  <w:rFonts w:ascii="Cambria Math" w:hAnsi="Cambria Math"/>
                                  <w:i/>
                                </w:rPr>
                              </m:ctrlPr>
                            </m:sSubPr>
                            <m:e>
                              <m:r>
                                <w:rPr>
                                  <w:rFonts w:ascii="Cambria Math" w:hAnsi="Cambria Math"/>
                                </w:rPr>
                                <m:t>∆f</m:t>
                              </m:r>
                            </m:e>
                            <m:sub>
                              <m:r>
                                <w:rPr>
                                  <w:rFonts w:ascii="Cambria Math" w:hAnsi="Cambria Math"/>
                                </w:rPr>
                                <m:t>Okular</m:t>
                              </m:r>
                            </m:sub>
                          </m:sSub>
                        </m:e>
                      </m:d>
                    </m:e>
                    <m:sup>
                      <m:r>
                        <w:rPr>
                          <w:rFonts w:ascii="Cambria Math" w:hAnsi="Cambria Math"/>
                        </w:rPr>
                        <m:t>2</m:t>
                      </m:r>
                    </m:sup>
                  </m:sSup>
                </m:e>
              </m:rad>
            </m:num>
            <m:den>
              <m:sSubSup>
                <m:sSubSupPr>
                  <m:ctrlPr>
                    <w:rPr>
                      <w:rFonts w:ascii="Cambria Math" w:hAnsi="Cambria Math"/>
                      <w:i/>
                    </w:rPr>
                  </m:ctrlPr>
                </m:sSubSupPr>
                <m:e>
                  <m:r>
                    <w:rPr>
                      <w:rFonts w:ascii="Cambria Math" w:hAnsi="Cambria Math"/>
                    </w:rPr>
                    <m:t>f</m:t>
                  </m:r>
                </m:e>
                <m:sub>
                  <m:r>
                    <w:rPr>
                      <w:rFonts w:ascii="Cambria Math" w:hAnsi="Cambria Math"/>
                    </w:rPr>
                    <m:t>Okular</m:t>
                  </m:r>
                </m:sub>
                <m:sup>
                  <m:r>
                    <w:rPr>
                      <w:rFonts w:ascii="Cambria Math" w:hAnsi="Cambria Math"/>
                    </w:rPr>
                    <m:t>2</m:t>
                  </m:r>
                </m:sup>
              </m:sSubSup>
            </m:den>
          </m:f>
          <m:r>
            <w:rPr>
              <w:rFonts w:ascii="Cambria Math" w:hAnsi="Cambria Math"/>
            </w:rPr>
            <m:t>=</m:t>
          </m:r>
          <m:f>
            <m:fPr>
              <m:ctrlPr>
                <w:rPr>
                  <w:rFonts w:ascii="Cambria Math" w:hAnsi="Cambria Math"/>
                  <w:i/>
                </w:rPr>
              </m:ctrlPr>
            </m:fPr>
            <m:num>
              <m:rad>
                <m:radPr>
                  <m:degHide m:val="1"/>
                  <m:ctrlPr>
                    <w:rPr>
                      <w:rFonts w:ascii="Cambria Math" w:hAnsi="Cambria Math"/>
                      <w:i/>
                    </w:rPr>
                  </m:ctrlPr>
                </m:radPr>
                <m:deg/>
                <m:e>
                  <m:sSup>
                    <m:sSupPr>
                      <m:ctrlPr>
                        <w:rPr>
                          <w:rFonts w:ascii="Cambria Math" w:hAnsi="Cambria Math"/>
                          <w:i/>
                        </w:rPr>
                      </m:ctrlPr>
                    </m:sSupPr>
                    <m:e>
                      <m:r>
                        <w:rPr>
                          <w:rFonts w:ascii="Cambria Math" w:hAnsi="Cambria Math"/>
                        </w:rPr>
                        <m:t>(</m:t>
                      </m:r>
                      <m:r>
                        <m:rPr>
                          <m:nor/>
                        </m:rPr>
                        <w:rPr>
                          <w:rFonts w:ascii="Cambria Math" w:eastAsiaTheme="minorEastAsia" w:hAnsi="Cambria Math"/>
                        </w:rPr>
                        <m:t>59</m:t>
                      </m:r>
                      <m:r>
                        <w:rPr>
                          <w:rFonts w:ascii="Cambria Math" w:hAnsi="Cambria Math"/>
                        </w:rPr>
                        <m:t xml:space="preserve"> </m:t>
                      </m:r>
                      <m:r>
                        <m:rPr>
                          <m:nor/>
                        </m:rPr>
                        <w:rPr>
                          <w:rFonts w:ascii="Cambria Math" w:hAnsi="Cambria Math"/>
                        </w:rPr>
                        <m:t>mm</m:t>
                      </m:r>
                      <m:r>
                        <w:rPr>
                          <w:rFonts w:ascii="Cambria Math" w:hAnsi="Cambria Math"/>
                        </w:rPr>
                        <m:t>·</m:t>
                      </m:r>
                      <m:d>
                        <m:dPr>
                          <m:ctrlPr>
                            <w:rPr>
                              <w:rFonts w:ascii="Cambria Math" w:hAnsi="Cambria Math"/>
                              <w:i/>
                            </w:rPr>
                          </m:ctrlPr>
                        </m:dPr>
                        <m:e>
                          <m:r>
                            <w:rPr>
                              <w:rFonts w:ascii="Cambria Math" w:hAnsi="Cambria Math"/>
                            </w:rPr>
                            <m:t xml:space="preserve">600 </m:t>
                          </m:r>
                          <m:r>
                            <m:rPr>
                              <m:nor/>
                            </m:rPr>
                            <w:rPr>
                              <w:rFonts w:ascii="Cambria Math" w:hAnsi="Cambria Math"/>
                            </w:rPr>
                            <m:t>mm</m:t>
                          </m:r>
                          <m:r>
                            <w:rPr>
                              <w:rFonts w:ascii="Cambria Math" w:hAnsi="Cambria Math"/>
                            </w:rPr>
                            <m:t>·0,10</m:t>
                          </m:r>
                        </m:e>
                      </m:d>
                      <m:r>
                        <w:rPr>
                          <w:rFonts w:ascii="Cambria Math" w:hAnsi="Cambria Math"/>
                        </w:rPr>
                        <m:t>)</m:t>
                      </m:r>
                    </m:e>
                    <m:sup>
                      <m:r>
                        <w:rPr>
                          <w:rFonts w:ascii="Cambria Math" w:hAnsi="Cambria Math"/>
                        </w:rPr>
                        <m:t>2</m:t>
                      </m:r>
                    </m:sup>
                  </m:sSup>
                  <m:r>
                    <w:rPr>
                      <w:rFonts w:ascii="Cambria Math" w:hAnsi="Cambria Math"/>
                    </w:rPr>
                    <m:t>+</m:t>
                  </m:r>
                  <m:sSup>
                    <m:sSupPr>
                      <m:ctrlPr>
                        <w:rPr>
                          <w:rFonts w:ascii="Cambria Math" w:hAnsi="Cambria Math"/>
                          <w:i/>
                        </w:rPr>
                      </m:ctrlPr>
                    </m:sSupPr>
                    <m:e>
                      <m:r>
                        <w:rPr>
                          <w:rFonts w:ascii="Cambria Math" w:hAnsi="Cambria Math"/>
                        </w:rPr>
                        <m:t xml:space="preserve">(600 </m:t>
                      </m:r>
                      <m:r>
                        <m:rPr>
                          <m:nor/>
                        </m:rPr>
                        <w:rPr>
                          <w:rFonts w:ascii="Cambria Math" w:hAnsi="Cambria Math"/>
                        </w:rPr>
                        <m:t>mm</m:t>
                      </m:r>
                      <m:r>
                        <w:rPr>
                          <w:rFonts w:ascii="Cambria Math" w:hAnsi="Cambria Math"/>
                        </w:rPr>
                        <m:t>·</m:t>
                      </m:r>
                      <m:d>
                        <m:dPr>
                          <m:ctrlPr>
                            <w:rPr>
                              <w:rFonts w:ascii="Cambria Math" w:hAnsi="Cambria Math"/>
                              <w:i/>
                            </w:rPr>
                          </m:ctrlPr>
                        </m:dPr>
                        <m:e>
                          <m:r>
                            <m:rPr>
                              <m:nor/>
                            </m:rPr>
                            <w:rPr>
                              <w:rFonts w:ascii="Cambria Math" w:eastAsiaTheme="minorEastAsia" w:hAnsi="Cambria Math"/>
                            </w:rPr>
                            <m:t>59</m:t>
                          </m:r>
                          <m:r>
                            <w:rPr>
                              <w:rFonts w:ascii="Cambria Math" w:hAnsi="Cambria Math"/>
                            </w:rPr>
                            <m:t xml:space="preserve"> </m:t>
                          </m:r>
                          <m:r>
                            <m:rPr>
                              <m:nor/>
                            </m:rPr>
                            <w:rPr>
                              <w:rFonts w:ascii="Cambria Math" w:hAnsi="Cambria Math"/>
                            </w:rPr>
                            <m:t>mm</m:t>
                          </m:r>
                          <m:r>
                            <w:rPr>
                              <w:rFonts w:ascii="Cambria Math" w:hAnsi="Cambria Math"/>
                            </w:rPr>
                            <m:t>·0,10</m:t>
                          </m:r>
                        </m:e>
                      </m:d>
                      <m:r>
                        <w:rPr>
                          <w:rFonts w:ascii="Cambria Math" w:hAnsi="Cambria Math"/>
                        </w:rPr>
                        <m:t>)</m:t>
                      </m:r>
                    </m:e>
                    <m:sup>
                      <m:r>
                        <w:rPr>
                          <w:rFonts w:ascii="Cambria Math" w:hAnsi="Cambria Math"/>
                        </w:rPr>
                        <m:t>2</m:t>
                      </m:r>
                    </m:sup>
                  </m:sSup>
                </m:e>
              </m:rad>
            </m:num>
            <m:den>
              <m:r>
                <w:rPr>
                  <w:rFonts w:ascii="Cambria Math" w:hAnsi="Cambria Math"/>
                </w:rPr>
                <m:t>(</m:t>
              </m:r>
              <m:sSup>
                <m:sSupPr>
                  <m:ctrlPr>
                    <w:rPr>
                      <w:rFonts w:ascii="Cambria Math" w:hAnsi="Cambria Math"/>
                      <w:i/>
                    </w:rPr>
                  </m:ctrlPr>
                </m:sSupPr>
                <m:e>
                  <m:r>
                    <m:rPr>
                      <m:nor/>
                    </m:rPr>
                    <w:rPr>
                      <w:rFonts w:ascii="Cambria Math" w:eastAsiaTheme="minorEastAsia" w:hAnsi="Cambria Math"/>
                    </w:rPr>
                    <m:t>59</m:t>
                  </m:r>
                  <m:r>
                    <w:rPr>
                      <w:rFonts w:ascii="Cambria Math" w:hAnsi="Cambria Math"/>
                    </w:rPr>
                    <m:t xml:space="preserve"> </m:t>
                  </m:r>
                  <m:r>
                    <m:rPr>
                      <m:nor/>
                    </m:rPr>
                    <w:rPr>
                      <w:rFonts w:ascii="Cambria Math" w:hAnsi="Cambria Math"/>
                    </w:rPr>
                    <m:t>mm)</m:t>
                  </m:r>
                </m:e>
                <m:sup>
                  <m:r>
                    <w:rPr>
                      <w:rFonts w:ascii="Cambria Math" w:hAnsi="Cambria Math"/>
                    </w:rPr>
                    <m:t>2</m:t>
                  </m:r>
                </m:sup>
              </m:sSup>
            </m:den>
          </m:f>
          <m:r>
            <w:rPr>
              <w:rFonts w:ascii="Cambria Math" w:hAnsi="Cambria Math"/>
            </w:rPr>
            <m:t>=1,4381…</m:t>
          </m:r>
        </m:oMath>
      </m:oMathPara>
    </w:p>
    <w:p w14:paraId="49E12647" w14:textId="08445148" w:rsidR="00647266" w:rsidRPr="00FF7435" w:rsidRDefault="00000000" w:rsidP="00FD0B0C">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M</m:t>
              </m:r>
            </m:e>
            <m:sub>
              <m:r>
                <w:rPr>
                  <w:rFonts w:ascii="Cambria Math" w:eastAsiaTheme="minorEastAsia" w:hAnsi="Cambria Math"/>
                </w:rPr>
                <m:t>theoretisch</m:t>
              </m:r>
            </m:sub>
          </m:sSub>
          <m:r>
            <w:rPr>
              <w:rFonts w:ascii="Cambria Math" w:eastAsiaTheme="minorEastAsia" w:hAnsi="Cambria Math"/>
            </w:rPr>
            <m:t>=(10,2±1,5)</m:t>
          </m:r>
        </m:oMath>
      </m:oMathPara>
    </w:p>
    <w:p w14:paraId="51042733" w14:textId="6C0336A4" w:rsidR="00D81744" w:rsidRPr="00FF7435" w:rsidRDefault="00000000" w:rsidP="00D81744">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M</m:t>
              </m:r>
            </m:e>
            <m:sub>
              <m:r>
                <w:rPr>
                  <w:rFonts w:ascii="Cambria Math" w:eastAsiaTheme="minorEastAsia" w:hAnsi="Cambria Math"/>
                </w:rPr>
                <m:t>theoretisch</m:t>
              </m:r>
            </m:sub>
          </m:sSub>
          <m:r>
            <w:rPr>
              <w:rFonts w:ascii="Cambria Math" w:eastAsiaTheme="minorEastAsia" w:hAnsi="Cambria Math"/>
            </w:rPr>
            <m:t>=10,2·(1±15%)</m:t>
          </m:r>
        </m:oMath>
      </m:oMathPara>
    </w:p>
    <w:p w14:paraId="46F316E2" w14:textId="767D2C36" w:rsidR="00561905" w:rsidRPr="005823CD" w:rsidRDefault="005823CD" w:rsidP="00FD0B0C">
      <w:pPr>
        <w:rPr>
          <w:rFonts w:eastAsiaTheme="minorEastAsia"/>
        </w:rPr>
      </w:pPr>
      <w:r w:rsidRPr="00A82185">
        <w:rPr>
          <w:rFonts w:eastAsiaTheme="minorEastAsia"/>
        </w:rPr>
        <w:t>Vergleicht man nun das theoretische Intervall mit dem experimentell ermittelten Intervall, so</w:t>
      </w:r>
      <w:r>
        <w:rPr>
          <w:rFonts w:eastAsiaTheme="minorEastAsia"/>
        </w:rPr>
        <w:t xml:space="preserve"> </w:t>
      </w:r>
      <w:r w:rsidRPr="00A82185">
        <w:rPr>
          <w:rFonts w:eastAsiaTheme="minorEastAsia"/>
        </w:rPr>
        <w:t>sieht man, dass sich die Messintervalle überschneiden. Somit bestätigt sich unser Ergebnis.</w:t>
      </w:r>
    </w:p>
    <w:p w14:paraId="027BB88F" w14:textId="5B879C93" w:rsidR="00561905" w:rsidRPr="00FF7435" w:rsidRDefault="00561905" w:rsidP="00561905">
      <w:pPr>
        <w:pStyle w:val="berschrift2"/>
        <w:numPr>
          <w:ilvl w:val="1"/>
          <w:numId w:val="3"/>
        </w:numPr>
        <w:rPr>
          <w:rFonts w:eastAsiaTheme="minorEastAsia"/>
        </w:rPr>
      </w:pPr>
      <w:bookmarkStart w:id="14" w:name="_Toc172804146"/>
      <w:r w:rsidRPr="00FF7435">
        <w:rPr>
          <w:rFonts w:eastAsiaTheme="minorEastAsia"/>
        </w:rPr>
        <w:t>Fazit</w:t>
      </w:r>
      <w:bookmarkEnd w:id="14"/>
    </w:p>
    <w:p w14:paraId="668EBC25" w14:textId="77777777" w:rsidR="005823CD" w:rsidRDefault="005823CD" w:rsidP="005823CD">
      <w:r>
        <w:t>In diesem Abschnitt des Experiments konnten die Winkelvergrößerung des selbstgebauten Fernrohrs experimentell bestimmt werden und mit dem theoretischen Intervall verglichen werden. Die Übereinstimmung der Messergebnisse bestätigt unsern Versuch.</w:t>
      </w:r>
    </w:p>
    <w:p w14:paraId="20E0C6DD" w14:textId="77777777" w:rsidR="00372DC6" w:rsidRDefault="00372DC6" w:rsidP="00561905"/>
    <w:p w14:paraId="4780CADA" w14:textId="1DF62051" w:rsidR="00372DC6" w:rsidRDefault="006D680D" w:rsidP="00372DC6">
      <w:pPr>
        <w:pStyle w:val="berschrift1"/>
        <w:numPr>
          <w:ilvl w:val="0"/>
          <w:numId w:val="3"/>
        </w:numPr>
      </w:pPr>
      <w:bookmarkStart w:id="15" w:name="_Toc172804147"/>
      <w:r>
        <w:lastRenderedPageBreak/>
        <w:t xml:space="preserve">Winkelauflösung </w:t>
      </w:r>
      <w:r w:rsidR="00FA760E">
        <w:t>a</w:t>
      </w:r>
      <w:r>
        <w:t>stronomisches Fernrohr</w:t>
      </w:r>
      <w:bookmarkEnd w:id="15"/>
    </w:p>
    <w:p w14:paraId="261AC8D7" w14:textId="5E72C3B8" w:rsidR="006D680D" w:rsidRDefault="000D7652" w:rsidP="006D680D">
      <w:r>
        <w:t>Für die Messung der Winkelauflösung wird eben</w:t>
      </w:r>
      <w:r w:rsidR="00953DF1">
        <w:t>falls</w:t>
      </w:r>
      <w:r>
        <w:t xml:space="preserve"> ein </w:t>
      </w:r>
      <w:r w:rsidR="00266FEB">
        <w:t>astronomisches Fernrohr verwendet.</w:t>
      </w:r>
    </w:p>
    <w:p w14:paraId="32558C50" w14:textId="3DAD19CA" w:rsidR="00266FEB" w:rsidRDefault="00266FEB" w:rsidP="00266FEB">
      <w:pPr>
        <w:pStyle w:val="berschrift2"/>
        <w:numPr>
          <w:ilvl w:val="1"/>
          <w:numId w:val="3"/>
        </w:numPr>
      </w:pPr>
      <w:bookmarkStart w:id="16" w:name="_Toc172804148"/>
      <w:r>
        <w:t>Zielstellung</w:t>
      </w:r>
      <w:bookmarkEnd w:id="16"/>
    </w:p>
    <w:p w14:paraId="3E0813C7" w14:textId="6C324521" w:rsidR="00266FEB" w:rsidRDefault="00E15291" w:rsidP="00266FEB">
      <w:r>
        <w:t>Ziel des Versuchs ist es</w:t>
      </w:r>
      <w:r w:rsidR="00953DF1">
        <w:t xml:space="preserve"> die Winkelauflösung eines Fernrohrs in Abhängigkeit vom Objektivdurchmesser </w:t>
      </w:r>
      <w:r w:rsidR="00953DF1" w:rsidRPr="00953DF1">
        <w:rPr>
          <w:i/>
          <w:iCs/>
        </w:rPr>
        <w:t>D</w:t>
      </w:r>
      <w:r w:rsidR="00953DF1">
        <w:t xml:space="preserve"> zu bestimmen. </w:t>
      </w:r>
      <w:r w:rsidR="006713CC">
        <w:t>D</w:t>
      </w:r>
      <w:r w:rsidR="00D3195F">
        <w:t>ie ermittelten Werte immer von de</w:t>
      </w:r>
      <w:r w:rsidR="00462551">
        <w:t>r subjektiven Wahrnehmung von Schärfe abhängig.</w:t>
      </w:r>
    </w:p>
    <w:p w14:paraId="3B8FF594" w14:textId="313B5009" w:rsidR="00E15291" w:rsidRDefault="00B72FAA" w:rsidP="00D600B8">
      <w:pPr>
        <w:pStyle w:val="berschrift2"/>
        <w:numPr>
          <w:ilvl w:val="1"/>
          <w:numId w:val="3"/>
        </w:numPr>
      </w:pPr>
      <w:bookmarkStart w:id="17" w:name="_Toc172804149"/>
      <w:r>
        <w:t>Versuchsbeschreibung</w:t>
      </w:r>
      <w:bookmarkEnd w:id="17"/>
    </w:p>
    <w:p w14:paraId="2B831563" w14:textId="4B4E71CE" w:rsidR="00B72FAA" w:rsidRDefault="00B72FAA" w:rsidP="00B72FAA">
      <w:r>
        <w:t xml:space="preserve">Ein bereits aufgebautes </w:t>
      </w:r>
      <w:r w:rsidR="006713CC">
        <w:t xml:space="preserve">astronomisches </w:t>
      </w:r>
      <w:r>
        <w:t xml:space="preserve">Fernrohr </w:t>
      </w:r>
      <w:r w:rsidR="006713CC" w:rsidRPr="006713CC">
        <w:t>auf ein im Abstand</w:t>
      </w:r>
      <w:r w:rsidR="006713CC" w:rsidRPr="006713CC">
        <w:rPr>
          <w:i/>
          <w:iCs/>
        </w:rPr>
        <w:t xml:space="preserve"> d </w:t>
      </w:r>
      <w:r w:rsidR="006713CC" w:rsidRPr="006713CC">
        <w:t xml:space="preserve">von 31 m entferntes Papier (Objekt) mit Linien in unterschiedlichen Linienabständen </w:t>
      </w:r>
      <w:r w:rsidR="006713CC" w:rsidRPr="006713CC">
        <w:rPr>
          <w:i/>
          <w:iCs/>
        </w:rPr>
        <w:t>a</w:t>
      </w:r>
      <w:r w:rsidR="006713CC" w:rsidRPr="006713CC">
        <w:t xml:space="preserve"> gerichtet.</w:t>
      </w:r>
      <w:r w:rsidR="006713CC">
        <w:t xml:space="preserve"> Das Fernrohr besteht aus </w:t>
      </w:r>
      <w:r>
        <w:t>zwei Sammellinsen</w:t>
      </w:r>
      <w:r w:rsidR="006713CC">
        <w:t xml:space="preserve">, </w:t>
      </w:r>
      <w:r w:rsidR="006713CC" w:rsidRPr="006713CC">
        <w:t xml:space="preserve">einer Objektivlinse mit hoher Brennweite </w:t>
      </w:r>
      <w:r w:rsidR="006713CC" w:rsidRPr="006713CC">
        <w:rPr>
          <w:iCs/>
        </w:rPr>
        <w:t>und einem Teleskopokular mit niedriger Brennweite</w:t>
      </w:r>
      <w:r w:rsidR="006713CC">
        <w:rPr>
          <w:iCs/>
        </w:rPr>
        <w:t>. Das Fernrohr</w:t>
      </w:r>
      <w:r>
        <w:t xml:space="preserve"> </w:t>
      </w:r>
      <w:r w:rsidR="008C7730">
        <w:t>muss im ersten Schritt durch Verschieben des Okulars scharf gestellt werden.</w:t>
      </w:r>
      <w:r w:rsidR="00985D86">
        <w:t xml:space="preserve"> Dabei ist zu beachten, dass keine der anderen Linsen verschoben wird und die vorne </w:t>
      </w:r>
      <w:r w:rsidR="00961B2F">
        <w:t>befestigte Blende komplett geöffnet ist.</w:t>
      </w:r>
    </w:p>
    <w:p w14:paraId="412C733F" w14:textId="46A78D5E" w:rsidR="005752F1" w:rsidRDefault="006C1CBC" w:rsidP="00B72FAA">
      <w:r>
        <w:t xml:space="preserve">Am anderen Ende des Raums hängt ein beleuchteter </w:t>
      </w:r>
      <w:r w:rsidR="002C5FF9">
        <w:t xml:space="preserve">Zettel mit </w:t>
      </w:r>
      <w:r w:rsidR="00046D82">
        <w:t>5</w:t>
      </w:r>
      <w:r w:rsidR="002A52E9">
        <w:t xml:space="preserve"> Feldern darauf, diese Felder haben Linien mit jeweils unterschiedlichen Abständen zwischen 0,</w:t>
      </w:r>
      <w:r w:rsidR="00046D82">
        <w:t>3</w:t>
      </w:r>
      <w:r w:rsidR="002A52E9">
        <w:t xml:space="preserve"> und 0,7 mm. </w:t>
      </w:r>
      <w:r w:rsidR="007F01CC">
        <w:t xml:space="preserve">Das Okular wird so eingestellt, dass möglichst alle Linien scharf zu erkennen sind. Anschließend wird </w:t>
      </w:r>
      <w:r w:rsidR="00715EFB">
        <w:t>die Linse so weit geschlossen, dass im ersten Feld</w:t>
      </w:r>
      <w:r w:rsidR="00953DF1">
        <w:t xml:space="preserve"> mit den 0,4 mm Abständen</w:t>
      </w:r>
      <w:r w:rsidR="00715EFB">
        <w:t xml:space="preserve"> die einzelnen Linien nicht mehr erkennbar sind. </w:t>
      </w:r>
      <w:r w:rsidR="005752F1">
        <w:t>Dieser Blendendurchmesser kann notiert werden.</w:t>
      </w:r>
      <w:r w:rsidR="00AE3165">
        <w:t xml:space="preserve"> </w:t>
      </w:r>
      <w:r w:rsidR="005752F1">
        <w:t>Danach wird die Blende weiter geschlossen, bis im nächsten Feld die einzelnen Linien nicht zu erkennen sind und auch hier kann der Durchmesser aufgeschrieben werden.</w:t>
      </w:r>
      <w:r w:rsidR="00AE3165">
        <w:t xml:space="preserve"> Dies wird für alle restlichen Felder wiederholt.</w:t>
      </w:r>
    </w:p>
    <w:p w14:paraId="5FF79FF3" w14:textId="2DE1DFA0" w:rsidR="00BA3AA3" w:rsidRDefault="00BA3AA3" w:rsidP="00BA3AA3">
      <w:pPr>
        <w:pStyle w:val="berschrift2"/>
        <w:numPr>
          <w:ilvl w:val="1"/>
          <w:numId w:val="3"/>
        </w:numPr>
      </w:pPr>
      <w:bookmarkStart w:id="18" w:name="_Toc172804150"/>
      <w:r>
        <w:t>Auswertung</w:t>
      </w:r>
      <w:bookmarkEnd w:id="18"/>
    </w:p>
    <w:p w14:paraId="16922268" w14:textId="54EC66F7" w:rsidR="00BA3AA3" w:rsidRDefault="00D132A5" w:rsidP="00C95676">
      <w:r>
        <w:t>In dem Versuch wurden folgende Werte ermittelt.</w:t>
      </w:r>
    </w:p>
    <w:p w14:paraId="4FC31885" w14:textId="5348E363" w:rsidR="00C209C4" w:rsidRDefault="00C209C4" w:rsidP="00C209C4">
      <w:pPr>
        <w:pStyle w:val="Beschriftung"/>
        <w:keepNext/>
      </w:pPr>
      <w:r>
        <w:t xml:space="preserve">Tabelle </w:t>
      </w:r>
      <w:fldSimple w:instr=" SEQ Tabelle \* ARABIC ">
        <w:r w:rsidR="006F0508">
          <w:rPr>
            <w:noProof/>
          </w:rPr>
          <w:t>5</w:t>
        </w:r>
      </w:fldSimple>
      <w:r>
        <w:t>: erhobene Werte Winkelauflösung</w:t>
      </w:r>
    </w:p>
    <w:tbl>
      <w:tblPr>
        <w:tblStyle w:val="Tabellenraster"/>
        <w:tblW w:w="8500" w:type="dxa"/>
        <w:tblLook w:val="04A0" w:firstRow="1" w:lastRow="0" w:firstColumn="1" w:lastColumn="0" w:noHBand="0" w:noVBand="1"/>
      </w:tblPr>
      <w:tblGrid>
        <w:gridCol w:w="2972"/>
        <w:gridCol w:w="1276"/>
        <w:gridCol w:w="1417"/>
        <w:gridCol w:w="1418"/>
        <w:gridCol w:w="1417"/>
      </w:tblGrid>
      <w:tr w:rsidR="00AE3165" w14:paraId="73C1E7CF" w14:textId="77777777" w:rsidTr="00AE3165">
        <w:trPr>
          <w:trHeight w:val="308"/>
        </w:trPr>
        <w:tc>
          <w:tcPr>
            <w:tcW w:w="2972" w:type="dxa"/>
            <w:noWrap/>
            <w:hideMark/>
          </w:tcPr>
          <w:p w14:paraId="5BE4637A" w14:textId="1C0B5DC5" w:rsidR="00AE3165" w:rsidRDefault="00AE3165">
            <w:pPr>
              <w:rPr>
                <w:rFonts w:ascii="Aptos Narrow" w:hAnsi="Aptos Narrow"/>
                <w:color w:val="000000"/>
                <w:sz w:val="22"/>
              </w:rPr>
            </w:pPr>
            <w:r>
              <w:t xml:space="preserve">Linienabstand </w:t>
            </w:r>
            <w:r w:rsidRPr="00BD28C0">
              <w:rPr>
                <w:i/>
              </w:rPr>
              <w:t>a</w:t>
            </w:r>
            <w:r w:rsidRPr="00BD28C0">
              <w:t xml:space="preserve"> in mm</w:t>
            </w:r>
          </w:p>
        </w:tc>
        <w:tc>
          <w:tcPr>
            <w:tcW w:w="1276" w:type="dxa"/>
            <w:noWrap/>
            <w:hideMark/>
          </w:tcPr>
          <w:p w14:paraId="63C932DC" w14:textId="77777777" w:rsidR="00AE3165" w:rsidRDefault="00AE3165" w:rsidP="00AE3165">
            <w:pPr>
              <w:rPr>
                <w:rFonts w:ascii="Aptos Narrow" w:hAnsi="Aptos Narrow"/>
                <w:color w:val="000000"/>
                <w:sz w:val="22"/>
              </w:rPr>
            </w:pPr>
            <w:r>
              <w:rPr>
                <w:rFonts w:ascii="Aptos Narrow" w:hAnsi="Aptos Narrow"/>
                <w:color w:val="000000"/>
                <w:sz w:val="22"/>
              </w:rPr>
              <w:t>0,4</w:t>
            </w:r>
          </w:p>
        </w:tc>
        <w:tc>
          <w:tcPr>
            <w:tcW w:w="1417" w:type="dxa"/>
            <w:noWrap/>
            <w:hideMark/>
          </w:tcPr>
          <w:p w14:paraId="38B0FF35" w14:textId="77777777" w:rsidR="00AE3165" w:rsidRDefault="00AE3165" w:rsidP="00AE3165">
            <w:pPr>
              <w:rPr>
                <w:rFonts w:ascii="Aptos Narrow" w:hAnsi="Aptos Narrow"/>
                <w:color w:val="000000"/>
                <w:sz w:val="22"/>
              </w:rPr>
            </w:pPr>
            <w:r>
              <w:rPr>
                <w:rFonts w:ascii="Aptos Narrow" w:hAnsi="Aptos Narrow"/>
                <w:color w:val="000000"/>
                <w:sz w:val="22"/>
              </w:rPr>
              <w:t>0,5</w:t>
            </w:r>
          </w:p>
        </w:tc>
        <w:tc>
          <w:tcPr>
            <w:tcW w:w="1418" w:type="dxa"/>
            <w:noWrap/>
            <w:hideMark/>
          </w:tcPr>
          <w:p w14:paraId="793B738F" w14:textId="77777777" w:rsidR="00AE3165" w:rsidRDefault="00AE3165" w:rsidP="00AE3165">
            <w:pPr>
              <w:rPr>
                <w:rFonts w:ascii="Aptos Narrow" w:hAnsi="Aptos Narrow"/>
                <w:color w:val="000000"/>
                <w:sz w:val="22"/>
              </w:rPr>
            </w:pPr>
            <w:r>
              <w:rPr>
                <w:rFonts w:ascii="Aptos Narrow" w:hAnsi="Aptos Narrow"/>
                <w:color w:val="000000"/>
                <w:sz w:val="22"/>
              </w:rPr>
              <w:t>0,6</w:t>
            </w:r>
          </w:p>
        </w:tc>
        <w:tc>
          <w:tcPr>
            <w:tcW w:w="1417" w:type="dxa"/>
            <w:noWrap/>
            <w:hideMark/>
          </w:tcPr>
          <w:p w14:paraId="78CD36F2" w14:textId="77777777" w:rsidR="00AE3165" w:rsidRDefault="00AE3165" w:rsidP="00AE3165">
            <w:pPr>
              <w:rPr>
                <w:rFonts w:ascii="Aptos Narrow" w:hAnsi="Aptos Narrow"/>
                <w:color w:val="000000"/>
                <w:sz w:val="22"/>
              </w:rPr>
            </w:pPr>
            <w:r>
              <w:rPr>
                <w:rFonts w:ascii="Aptos Narrow" w:hAnsi="Aptos Narrow"/>
                <w:color w:val="000000"/>
                <w:sz w:val="22"/>
              </w:rPr>
              <w:t>0,7</w:t>
            </w:r>
          </w:p>
        </w:tc>
      </w:tr>
      <w:tr w:rsidR="00AE3165" w14:paraId="3F8CF364" w14:textId="77777777" w:rsidTr="00AE3165">
        <w:trPr>
          <w:trHeight w:val="308"/>
        </w:trPr>
        <w:tc>
          <w:tcPr>
            <w:tcW w:w="2972" w:type="dxa"/>
            <w:noWrap/>
            <w:hideMark/>
          </w:tcPr>
          <w:p w14:paraId="70E6E0D0" w14:textId="0D47CBED" w:rsidR="00AE3165" w:rsidRDefault="00AE3165">
            <w:pPr>
              <w:rPr>
                <w:rFonts w:ascii="Aptos Narrow" w:hAnsi="Aptos Narrow"/>
                <w:color w:val="000000"/>
                <w:sz w:val="22"/>
              </w:rPr>
            </w:pPr>
            <w:r>
              <w:t xml:space="preserve">Blendendurchm. </w:t>
            </w:r>
            <w:r w:rsidRPr="00BD28C0">
              <w:rPr>
                <w:i/>
              </w:rPr>
              <w:t>D</w:t>
            </w:r>
            <w:r w:rsidRPr="00BD28C0">
              <w:t xml:space="preserve"> in mm</w:t>
            </w:r>
          </w:p>
        </w:tc>
        <w:tc>
          <w:tcPr>
            <w:tcW w:w="1276" w:type="dxa"/>
            <w:noWrap/>
            <w:hideMark/>
          </w:tcPr>
          <w:p w14:paraId="644B8C10" w14:textId="7B42B3F3" w:rsidR="00AE3165" w:rsidRDefault="00AE3165" w:rsidP="00AE3165">
            <w:pPr>
              <w:rPr>
                <w:rFonts w:ascii="Aptos Narrow" w:hAnsi="Aptos Narrow"/>
                <w:color w:val="000000"/>
                <w:sz w:val="22"/>
              </w:rPr>
            </w:pPr>
            <w:r>
              <w:rPr>
                <w:rFonts w:ascii="Aptos Narrow" w:hAnsi="Aptos Narrow"/>
                <w:color w:val="000000"/>
                <w:sz w:val="22"/>
              </w:rPr>
              <w:t>47</w:t>
            </w:r>
            <w:r w:rsidR="00E87F69">
              <w:rPr>
                <w:rFonts w:ascii="Aptos Narrow" w:hAnsi="Aptos Narrow"/>
                <w:color w:val="000000"/>
                <w:sz w:val="22"/>
              </w:rPr>
              <w:t>,0</w:t>
            </w:r>
          </w:p>
        </w:tc>
        <w:tc>
          <w:tcPr>
            <w:tcW w:w="1417" w:type="dxa"/>
            <w:noWrap/>
            <w:hideMark/>
          </w:tcPr>
          <w:p w14:paraId="41492F6F" w14:textId="77777777" w:rsidR="00AE3165" w:rsidRDefault="00AE3165" w:rsidP="00AE3165">
            <w:pPr>
              <w:rPr>
                <w:rFonts w:ascii="Aptos Narrow" w:hAnsi="Aptos Narrow"/>
                <w:color w:val="000000"/>
                <w:sz w:val="22"/>
              </w:rPr>
            </w:pPr>
            <w:r>
              <w:rPr>
                <w:rFonts w:ascii="Aptos Narrow" w:hAnsi="Aptos Narrow"/>
                <w:color w:val="000000"/>
                <w:sz w:val="22"/>
              </w:rPr>
              <w:t>43,9</w:t>
            </w:r>
          </w:p>
        </w:tc>
        <w:tc>
          <w:tcPr>
            <w:tcW w:w="1418" w:type="dxa"/>
            <w:noWrap/>
            <w:hideMark/>
          </w:tcPr>
          <w:p w14:paraId="2FAD8533" w14:textId="77777777" w:rsidR="00AE3165" w:rsidRDefault="00AE3165" w:rsidP="00AE3165">
            <w:pPr>
              <w:rPr>
                <w:rFonts w:ascii="Aptos Narrow" w:hAnsi="Aptos Narrow"/>
                <w:color w:val="000000"/>
                <w:sz w:val="22"/>
              </w:rPr>
            </w:pPr>
            <w:r>
              <w:rPr>
                <w:rFonts w:ascii="Aptos Narrow" w:hAnsi="Aptos Narrow"/>
                <w:color w:val="000000"/>
                <w:sz w:val="22"/>
              </w:rPr>
              <w:t>41,9</w:t>
            </w:r>
          </w:p>
        </w:tc>
        <w:tc>
          <w:tcPr>
            <w:tcW w:w="1417" w:type="dxa"/>
            <w:noWrap/>
            <w:hideMark/>
          </w:tcPr>
          <w:p w14:paraId="2EDBC122" w14:textId="77777777" w:rsidR="00AE3165" w:rsidRDefault="00AE3165" w:rsidP="00AE3165">
            <w:pPr>
              <w:rPr>
                <w:rFonts w:ascii="Aptos Narrow" w:hAnsi="Aptos Narrow"/>
                <w:color w:val="000000"/>
                <w:sz w:val="22"/>
              </w:rPr>
            </w:pPr>
            <w:r>
              <w:rPr>
                <w:rFonts w:ascii="Aptos Narrow" w:hAnsi="Aptos Narrow"/>
                <w:color w:val="000000"/>
                <w:sz w:val="22"/>
              </w:rPr>
              <w:t>37,8</w:t>
            </w:r>
          </w:p>
        </w:tc>
      </w:tr>
      <w:tr w:rsidR="00AE3165" w14:paraId="0E53DABB" w14:textId="77777777" w:rsidTr="00AE3165">
        <w:trPr>
          <w:trHeight w:val="308"/>
        </w:trPr>
        <w:tc>
          <w:tcPr>
            <w:tcW w:w="2972" w:type="dxa"/>
            <w:noWrap/>
            <w:hideMark/>
          </w:tcPr>
          <w:p w14:paraId="1D622C74" w14:textId="5D340C72" w:rsidR="00AE3165" w:rsidRDefault="00AE3165">
            <w:pPr>
              <w:rPr>
                <w:rFonts w:ascii="Aptos Narrow" w:hAnsi="Aptos Narrow"/>
                <w:color w:val="000000"/>
                <w:sz w:val="22"/>
              </w:rPr>
            </w:pPr>
            <w:r w:rsidRPr="00BD28C0">
              <w:t>Obj</w:t>
            </w:r>
            <w:r>
              <w:t>ektivbrennweite</w:t>
            </w:r>
            <w:r w:rsidRPr="00BD28C0">
              <w:t xml:space="preserve"> in mm</w:t>
            </w:r>
          </w:p>
        </w:tc>
        <w:tc>
          <w:tcPr>
            <w:tcW w:w="1276" w:type="dxa"/>
            <w:noWrap/>
            <w:hideMark/>
          </w:tcPr>
          <w:p w14:paraId="5A5031E9" w14:textId="77777777" w:rsidR="00AE3165" w:rsidRDefault="00AE3165" w:rsidP="00AE3165">
            <w:pPr>
              <w:rPr>
                <w:rFonts w:ascii="Aptos Narrow" w:hAnsi="Aptos Narrow"/>
                <w:color w:val="000000"/>
                <w:sz w:val="22"/>
              </w:rPr>
            </w:pPr>
            <w:r>
              <w:rPr>
                <w:rFonts w:ascii="Aptos Narrow" w:hAnsi="Aptos Narrow"/>
                <w:color w:val="000000"/>
                <w:sz w:val="22"/>
              </w:rPr>
              <w:t>1185</w:t>
            </w:r>
          </w:p>
        </w:tc>
        <w:tc>
          <w:tcPr>
            <w:tcW w:w="1417" w:type="dxa"/>
            <w:noWrap/>
            <w:hideMark/>
          </w:tcPr>
          <w:p w14:paraId="51979455" w14:textId="77777777" w:rsidR="00AE3165" w:rsidRDefault="00AE3165" w:rsidP="00AE3165">
            <w:pPr>
              <w:rPr>
                <w:rFonts w:ascii="Aptos Narrow" w:hAnsi="Aptos Narrow"/>
                <w:color w:val="000000"/>
                <w:sz w:val="22"/>
              </w:rPr>
            </w:pPr>
            <w:r>
              <w:rPr>
                <w:rFonts w:ascii="Aptos Narrow" w:hAnsi="Aptos Narrow"/>
                <w:color w:val="000000"/>
                <w:sz w:val="22"/>
              </w:rPr>
              <w:t>1185</w:t>
            </w:r>
          </w:p>
        </w:tc>
        <w:tc>
          <w:tcPr>
            <w:tcW w:w="1418" w:type="dxa"/>
            <w:noWrap/>
            <w:hideMark/>
          </w:tcPr>
          <w:p w14:paraId="3F224ECE" w14:textId="77777777" w:rsidR="00AE3165" w:rsidRDefault="00AE3165" w:rsidP="00AE3165">
            <w:pPr>
              <w:rPr>
                <w:rFonts w:ascii="Aptos Narrow" w:hAnsi="Aptos Narrow"/>
                <w:color w:val="000000"/>
                <w:sz w:val="22"/>
              </w:rPr>
            </w:pPr>
            <w:r>
              <w:rPr>
                <w:rFonts w:ascii="Aptos Narrow" w:hAnsi="Aptos Narrow"/>
                <w:color w:val="000000"/>
                <w:sz w:val="22"/>
              </w:rPr>
              <w:t>1185</w:t>
            </w:r>
          </w:p>
        </w:tc>
        <w:tc>
          <w:tcPr>
            <w:tcW w:w="1417" w:type="dxa"/>
            <w:noWrap/>
            <w:hideMark/>
          </w:tcPr>
          <w:p w14:paraId="22360B15" w14:textId="77777777" w:rsidR="00AE3165" w:rsidRDefault="00AE3165" w:rsidP="00AE3165">
            <w:pPr>
              <w:rPr>
                <w:rFonts w:ascii="Aptos Narrow" w:hAnsi="Aptos Narrow"/>
                <w:color w:val="000000"/>
                <w:sz w:val="22"/>
              </w:rPr>
            </w:pPr>
            <w:r>
              <w:rPr>
                <w:rFonts w:ascii="Aptos Narrow" w:hAnsi="Aptos Narrow"/>
                <w:color w:val="000000"/>
                <w:sz w:val="22"/>
              </w:rPr>
              <w:t>1185</w:t>
            </w:r>
          </w:p>
        </w:tc>
      </w:tr>
      <w:tr w:rsidR="00AE3165" w14:paraId="4F7C1807" w14:textId="77777777" w:rsidTr="00AE3165">
        <w:trPr>
          <w:trHeight w:val="308"/>
        </w:trPr>
        <w:tc>
          <w:tcPr>
            <w:tcW w:w="2972" w:type="dxa"/>
            <w:noWrap/>
            <w:hideMark/>
          </w:tcPr>
          <w:p w14:paraId="41FAF0F4" w14:textId="3026CE23" w:rsidR="00AE3165" w:rsidRDefault="00AE3165">
            <w:pPr>
              <w:rPr>
                <w:rFonts w:ascii="Aptos Narrow" w:hAnsi="Aptos Narrow"/>
                <w:color w:val="000000"/>
                <w:sz w:val="22"/>
              </w:rPr>
            </w:pPr>
            <w:r w:rsidRPr="00BD28C0">
              <w:t>Oku</w:t>
            </w:r>
            <w:r>
              <w:t>larbrennweite</w:t>
            </w:r>
            <w:r w:rsidRPr="00BD28C0">
              <w:t xml:space="preserve"> in mm</w:t>
            </w:r>
          </w:p>
        </w:tc>
        <w:tc>
          <w:tcPr>
            <w:tcW w:w="1276" w:type="dxa"/>
            <w:noWrap/>
            <w:hideMark/>
          </w:tcPr>
          <w:p w14:paraId="52FAA33F" w14:textId="77777777" w:rsidR="00AE3165" w:rsidRDefault="00AE3165" w:rsidP="00AE3165">
            <w:pPr>
              <w:rPr>
                <w:rFonts w:ascii="Aptos Narrow" w:hAnsi="Aptos Narrow"/>
                <w:color w:val="000000"/>
                <w:sz w:val="22"/>
              </w:rPr>
            </w:pPr>
            <w:r>
              <w:rPr>
                <w:rFonts w:ascii="Aptos Narrow" w:hAnsi="Aptos Narrow"/>
                <w:color w:val="000000"/>
                <w:sz w:val="22"/>
              </w:rPr>
              <w:t>15</w:t>
            </w:r>
          </w:p>
        </w:tc>
        <w:tc>
          <w:tcPr>
            <w:tcW w:w="1417" w:type="dxa"/>
            <w:noWrap/>
            <w:hideMark/>
          </w:tcPr>
          <w:p w14:paraId="74558339" w14:textId="77777777" w:rsidR="00AE3165" w:rsidRDefault="00AE3165" w:rsidP="00AE3165">
            <w:pPr>
              <w:rPr>
                <w:rFonts w:ascii="Aptos Narrow" w:hAnsi="Aptos Narrow"/>
                <w:color w:val="000000"/>
                <w:sz w:val="22"/>
              </w:rPr>
            </w:pPr>
            <w:r>
              <w:rPr>
                <w:rFonts w:ascii="Aptos Narrow" w:hAnsi="Aptos Narrow"/>
                <w:color w:val="000000"/>
                <w:sz w:val="22"/>
              </w:rPr>
              <w:t>15</w:t>
            </w:r>
          </w:p>
        </w:tc>
        <w:tc>
          <w:tcPr>
            <w:tcW w:w="1418" w:type="dxa"/>
            <w:noWrap/>
            <w:hideMark/>
          </w:tcPr>
          <w:p w14:paraId="0F980BA9" w14:textId="77777777" w:rsidR="00AE3165" w:rsidRDefault="00AE3165" w:rsidP="00AE3165">
            <w:pPr>
              <w:rPr>
                <w:rFonts w:ascii="Aptos Narrow" w:hAnsi="Aptos Narrow"/>
                <w:color w:val="000000"/>
                <w:sz w:val="22"/>
              </w:rPr>
            </w:pPr>
            <w:r>
              <w:rPr>
                <w:rFonts w:ascii="Aptos Narrow" w:hAnsi="Aptos Narrow"/>
                <w:color w:val="000000"/>
                <w:sz w:val="22"/>
              </w:rPr>
              <w:t>15</w:t>
            </w:r>
          </w:p>
        </w:tc>
        <w:tc>
          <w:tcPr>
            <w:tcW w:w="1417" w:type="dxa"/>
            <w:noWrap/>
            <w:hideMark/>
          </w:tcPr>
          <w:p w14:paraId="5703FFE0" w14:textId="77777777" w:rsidR="00AE3165" w:rsidRDefault="00AE3165" w:rsidP="00AE3165">
            <w:pPr>
              <w:rPr>
                <w:rFonts w:ascii="Aptos Narrow" w:hAnsi="Aptos Narrow"/>
                <w:color w:val="000000"/>
                <w:sz w:val="22"/>
              </w:rPr>
            </w:pPr>
            <w:r>
              <w:rPr>
                <w:rFonts w:ascii="Aptos Narrow" w:hAnsi="Aptos Narrow"/>
                <w:color w:val="000000"/>
                <w:sz w:val="22"/>
              </w:rPr>
              <w:t>15</w:t>
            </w:r>
          </w:p>
        </w:tc>
      </w:tr>
      <w:tr w:rsidR="00AE3165" w14:paraId="5AF4D9BD" w14:textId="77777777" w:rsidTr="00AE3165">
        <w:trPr>
          <w:trHeight w:val="308"/>
        </w:trPr>
        <w:tc>
          <w:tcPr>
            <w:tcW w:w="2972" w:type="dxa"/>
            <w:noWrap/>
            <w:hideMark/>
          </w:tcPr>
          <w:p w14:paraId="66B2B4B5" w14:textId="3C73DEE8" w:rsidR="00AE3165" w:rsidRDefault="00AE3165">
            <w:pPr>
              <w:rPr>
                <w:rFonts w:ascii="Aptos Narrow" w:hAnsi="Aptos Narrow"/>
                <w:color w:val="000000"/>
                <w:sz w:val="22"/>
              </w:rPr>
            </w:pPr>
            <w:r>
              <w:t>Abstand</w:t>
            </w:r>
            <w:r w:rsidRPr="00BD28C0">
              <w:t xml:space="preserve"> </w:t>
            </w:r>
            <w:r w:rsidRPr="00C209C4">
              <w:rPr>
                <w:i/>
              </w:rPr>
              <w:t>d</w:t>
            </w:r>
            <w:r w:rsidRPr="00BD28C0">
              <w:t xml:space="preserve"> in mm</w:t>
            </w:r>
          </w:p>
        </w:tc>
        <w:tc>
          <w:tcPr>
            <w:tcW w:w="1276" w:type="dxa"/>
            <w:noWrap/>
            <w:hideMark/>
          </w:tcPr>
          <w:p w14:paraId="70CB80BB" w14:textId="77777777" w:rsidR="00AE3165" w:rsidRDefault="00AE3165" w:rsidP="00AE3165">
            <w:pPr>
              <w:rPr>
                <w:rFonts w:ascii="Aptos Narrow" w:hAnsi="Aptos Narrow"/>
                <w:color w:val="000000"/>
                <w:sz w:val="22"/>
              </w:rPr>
            </w:pPr>
            <w:r>
              <w:rPr>
                <w:rFonts w:ascii="Aptos Narrow" w:hAnsi="Aptos Narrow"/>
                <w:color w:val="000000"/>
                <w:sz w:val="22"/>
              </w:rPr>
              <w:t>31000</w:t>
            </w:r>
          </w:p>
        </w:tc>
        <w:tc>
          <w:tcPr>
            <w:tcW w:w="1417" w:type="dxa"/>
            <w:noWrap/>
            <w:hideMark/>
          </w:tcPr>
          <w:p w14:paraId="4A16853D" w14:textId="77777777" w:rsidR="00AE3165" w:rsidRDefault="00AE3165" w:rsidP="00AE3165">
            <w:pPr>
              <w:rPr>
                <w:rFonts w:ascii="Aptos Narrow" w:hAnsi="Aptos Narrow"/>
                <w:color w:val="000000"/>
                <w:sz w:val="22"/>
              </w:rPr>
            </w:pPr>
            <w:r>
              <w:rPr>
                <w:rFonts w:ascii="Aptos Narrow" w:hAnsi="Aptos Narrow"/>
                <w:color w:val="000000"/>
                <w:sz w:val="22"/>
              </w:rPr>
              <w:t>31000</w:t>
            </w:r>
          </w:p>
        </w:tc>
        <w:tc>
          <w:tcPr>
            <w:tcW w:w="1418" w:type="dxa"/>
            <w:noWrap/>
            <w:hideMark/>
          </w:tcPr>
          <w:p w14:paraId="5D024003" w14:textId="77777777" w:rsidR="00AE3165" w:rsidRDefault="00AE3165" w:rsidP="00AE3165">
            <w:pPr>
              <w:rPr>
                <w:rFonts w:ascii="Aptos Narrow" w:hAnsi="Aptos Narrow"/>
                <w:color w:val="000000"/>
                <w:sz w:val="22"/>
              </w:rPr>
            </w:pPr>
            <w:r>
              <w:rPr>
                <w:rFonts w:ascii="Aptos Narrow" w:hAnsi="Aptos Narrow"/>
                <w:color w:val="000000"/>
                <w:sz w:val="22"/>
              </w:rPr>
              <w:t>31000</w:t>
            </w:r>
          </w:p>
        </w:tc>
        <w:tc>
          <w:tcPr>
            <w:tcW w:w="1417" w:type="dxa"/>
            <w:noWrap/>
            <w:hideMark/>
          </w:tcPr>
          <w:p w14:paraId="3A5E9E8A" w14:textId="77777777" w:rsidR="00AE3165" w:rsidRDefault="00AE3165" w:rsidP="00AE3165">
            <w:pPr>
              <w:rPr>
                <w:rFonts w:ascii="Aptos Narrow" w:hAnsi="Aptos Narrow"/>
                <w:color w:val="000000"/>
                <w:sz w:val="22"/>
              </w:rPr>
            </w:pPr>
            <w:r>
              <w:rPr>
                <w:rFonts w:ascii="Aptos Narrow" w:hAnsi="Aptos Narrow"/>
                <w:color w:val="000000"/>
                <w:sz w:val="22"/>
              </w:rPr>
              <w:t>31000</w:t>
            </w:r>
          </w:p>
        </w:tc>
      </w:tr>
    </w:tbl>
    <w:p w14:paraId="78013E18" w14:textId="547091F2" w:rsidR="00D132A5" w:rsidRDefault="00AE3165" w:rsidP="00AE3165">
      <w:pPr>
        <w:spacing w:line="259" w:lineRule="auto"/>
      </w:pPr>
      <w:r>
        <w:t xml:space="preserve"> </w:t>
      </w:r>
    </w:p>
    <w:p w14:paraId="4204B73B" w14:textId="0A6F78FF" w:rsidR="005F7363" w:rsidRDefault="009A6A0F" w:rsidP="00C95676">
      <w:pPr>
        <w:pStyle w:val="Listenabsatz"/>
        <w:numPr>
          <w:ilvl w:val="0"/>
          <w:numId w:val="8"/>
        </w:numPr>
      </w:pPr>
      <w:r>
        <w:t xml:space="preserve">Die Winkelauflösung kann durch trigonometrische Betrachtung des Versuchsaufbaus folgendermaßen </w:t>
      </w:r>
      <w:r w:rsidR="00975158">
        <w:t>berechnet werden.</w:t>
      </w:r>
    </w:p>
    <w:p w14:paraId="5A17B431" w14:textId="25708651" w:rsidR="00975158" w:rsidRPr="005C1FA7" w:rsidRDefault="00000000" w:rsidP="00BA3AA3">
      <w:pPr>
        <w:rPr>
          <w:rFonts w:eastAsiaTheme="minorEastAsia"/>
        </w:rPr>
      </w:pPr>
      <m:oMathPara>
        <m:oMath>
          <m:func>
            <m:funcPr>
              <m:ctrlPr>
                <w:rPr>
                  <w:rFonts w:ascii="Cambria Math" w:hAnsi="Cambria Math"/>
                  <w:i/>
                </w:rPr>
              </m:ctrlPr>
            </m:funcPr>
            <m:fName>
              <m:r>
                <m:rPr>
                  <m:sty m:val="p"/>
                </m:rPr>
                <w:rPr>
                  <w:rFonts w:ascii="Cambria Math" w:hAnsi="Cambria Math"/>
                </w:rPr>
                <m:t>tan</m:t>
              </m:r>
            </m:fName>
            <m:e>
              <m:d>
                <m:dPr>
                  <m:ctrlPr>
                    <w:rPr>
                      <w:rFonts w:ascii="Cambria Math" w:hAnsi="Cambria Math"/>
                      <w:i/>
                    </w:rPr>
                  </m:ctrlPr>
                </m:dPr>
                <m:e>
                  <m:f>
                    <m:fPr>
                      <m:ctrlPr>
                        <w:rPr>
                          <w:rFonts w:ascii="Cambria Math" w:hAnsi="Cambria Math"/>
                          <w:i/>
                        </w:rPr>
                      </m:ctrlPr>
                    </m:fPr>
                    <m:num>
                      <m:sSub>
                        <m:sSubPr>
                          <m:ctrlPr>
                            <w:rPr>
                              <w:rFonts w:ascii="Cambria Math" w:hAnsi="Cambria Math"/>
                              <w:i/>
                            </w:rPr>
                          </m:ctrlPr>
                        </m:sSubPr>
                        <m:e>
                          <m:r>
                            <w:rPr>
                              <w:rFonts w:ascii="Cambria Math" w:hAnsi="Cambria Math"/>
                            </w:rPr>
                            <m:t>θ</m:t>
                          </m:r>
                        </m:e>
                        <m:sub>
                          <m:r>
                            <w:rPr>
                              <w:rFonts w:ascii="Cambria Math" w:hAnsi="Cambria Math"/>
                            </w:rPr>
                            <m:t>min,exp</m:t>
                          </m:r>
                        </m:sub>
                      </m:sSub>
                    </m:num>
                    <m:den>
                      <m:r>
                        <w:rPr>
                          <w:rFonts w:ascii="Cambria Math" w:hAnsi="Cambria Math"/>
                        </w:rPr>
                        <m:t>2</m:t>
                      </m:r>
                    </m:den>
                  </m:f>
                </m:e>
              </m:d>
            </m:e>
          </m:func>
          <m:r>
            <w:rPr>
              <w:rFonts w:ascii="Cambria Math" w:hAnsi="Cambria Math"/>
            </w:rPr>
            <m:t>=</m:t>
          </m:r>
          <m:f>
            <m:fPr>
              <m:ctrlPr>
                <w:rPr>
                  <w:rFonts w:ascii="Cambria Math" w:hAnsi="Cambria Math"/>
                  <w:i/>
                </w:rPr>
              </m:ctrlPr>
            </m:fPr>
            <m:num>
              <m:f>
                <m:fPr>
                  <m:ctrlPr>
                    <w:rPr>
                      <w:rFonts w:ascii="Cambria Math" w:hAnsi="Cambria Math"/>
                      <w:i/>
                    </w:rPr>
                  </m:ctrlPr>
                </m:fPr>
                <m:num>
                  <m:r>
                    <w:rPr>
                      <w:rFonts w:ascii="Cambria Math" w:hAnsi="Cambria Math"/>
                    </w:rPr>
                    <m:t>a</m:t>
                  </m:r>
                </m:num>
                <m:den>
                  <m:r>
                    <w:rPr>
                      <w:rFonts w:ascii="Cambria Math" w:hAnsi="Cambria Math"/>
                    </w:rPr>
                    <m:t>2</m:t>
                  </m:r>
                </m:den>
              </m:f>
            </m:num>
            <m:den>
              <m:r>
                <w:rPr>
                  <w:rFonts w:ascii="Cambria Math" w:hAnsi="Cambria Math"/>
                </w:rPr>
                <m:t>d</m:t>
              </m:r>
            </m:den>
          </m:f>
        </m:oMath>
      </m:oMathPara>
    </w:p>
    <w:p w14:paraId="69601A70" w14:textId="02CC0D9D" w:rsidR="005C1FA7" w:rsidRPr="005C1FA7" w:rsidRDefault="005C1FA7" w:rsidP="00BA3AA3">
      <w:pPr>
        <w:rPr>
          <w:rFonts w:eastAsiaTheme="minorEastAsia"/>
        </w:rPr>
      </w:pPr>
      <w:r>
        <w:rPr>
          <w:rFonts w:eastAsiaTheme="minorEastAsia"/>
        </w:rPr>
        <w:t>Mit der Kleinwinkel</w:t>
      </w:r>
      <w:r w:rsidR="006B5205">
        <w:rPr>
          <w:rFonts w:eastAsiaTheme="minorEastAsia"/>
        </w:rPr>
        <w:t>näherung ergibt sich</w:t>
      </w:r>
    </w:p>
    <w:p w14:paraId="56391F27" w14:textId="2002C091" w:rsidR="005C1FA7" w:rsidRPr="0089717B" w:rsidRDefault="00000000" w:rsidP="00BA3AA3">
      <w:pPr>
        <w:rPr>
          <w:rFonts w:eastAsiaTheme="minorEastAsia"/>
        </w:rPr>
      </w:pPr>
      <m:oMathPara>
        <m:oMath>
          <m:sSub>
            <m:sSubPr>
              <m:ctrlPr>
                <w:rPr>
                  <w:rFonts w:ascii="Cambria Math" w:hAnsi="Cambria Math"/>
                  <w:i/>
                </w:rPr>
              </m:ctrlPr>
            </m:sSubPr>
            <m:e>
              <m:r>
                <w:rPr>
                  <w:rFonts w:ascii="Cambria Math" w:hAnsi="Cambria Math"/>
                </w:rPr>
                <m:t>θ</m:t>
              </m:r>
            </m:e>
            <m:sub>
              <m:r>
                <w:rPr>
                  <w:rFonts w:ascii="Cambria Math" w:hAnsi="Cambria Math"/>
                </w:rPr>
                <m:t>min,exp</m:t>
              </m:r>
            </m:sub>
          </m:sSub>
          <m:r>
            <w:rPr>
              <w:rFonts w:ascii="Cambria Math" w:hAnsi="Cambria Math"/>
            </w:rPr>
            <m:t>=</m:t>
          </m:r>
          <m:f>
            <m:fPr>
              <m:ctrlPr>
                <w:rPr>
                  <w:rFonts w:ascii="Cambria Math" w:hAnsi="Cambria Math"/>
                  <w:i/>
                </w:rPr>
              </m:ctrlPr>
            </m:fPr>
            <m:num>
              <m:r>
                <w:rPr>
                  <w:rFonts w:ascii="Cambria Math" w:hAnsi="Cambria Math"/>
                </w:rPr>
                <m:t>a</m:t>
              </m:r>
            </m:num>
            <m:den>
              <m:r>
                <w:rPr>
                  <w:rFonts w:ascii="Cambria Math" w:hAnsi="Cambria Math"/>
                </w:rPr>
                <m:t>d</m:t>
              </m:r>
            </m:den>
          </m:f>
        </m:oMath>
      </m:oMathPara>
    </w:p>
    <w:p w14:paraId="5F8CE65E" w14:textId="22021BCD" w:rsidR="003C5ADA" w:rsidRDefault="003C5ADA" w:rsidP="003C5ADA">
      <w:pPr>
        <w:pStyle w:val="Beschriftung"/>
        <w:keepNext/>
      </w:pPr>
      <w:r>
        <w:lastRenderedPageBreak/>
        <w:t xml:space="preserve">Tabelle </w:t>
      </w:r>
      <w:fldSimple w:instr=" SEQ Tabelle \* ARABIC ">
        <w:r w:rsidR="006F0508">
          <w:rPr>
            <w:noProof/>
          </w:rPr>
          <w:t>6</w:t>
        </w:r>
      </w:fldSimple>
      <w:r>
        <w:t xml:space="preserve">: </w:t>
      </w:r>
      <w:r w:rsidR="00B521A4">
        <w:t xml:space="preserve">Linienabstand a, regulärer/ inverser Blendendurchmesser D, </w:t>
      </w:r>
      <w:r w:rsidR="00462551">
        <w:t>B</w:t>
      </w:r>
      <w:r>
        <w:t>erechnete Winkelauflösung und Winkelvergrößerung</w:t>
      </w:r>
    </w:p>
    <w:tbl>
      <w:tblPr>
        <w:tblStyle w:val="Tabellenraster"/>
        <w:tblW w:w="10065" w:type="dxa"/>
        <w:jc w:val="center"/>
        <w:tblLayout w:type="fixed"/>
        <w:tblLook w:val="04A0" w:firstRow="1" w:lastRow="0" w:firstColumn="1" w:lastColumn="0" w:noHBand="0" w:noVBand="1"/>
      </w:tblPr>
      <w:tblGrid>
        <w:gridCol w:w="709"/>
        <w:gridCol w:w="2694"/>
        <w:gridCol w:w="2551"/>
        <w:gridCol w:w="1701"/>
        <w:gridCol w:w="2410"/>
      </w:tblGrid>
      <w:tr w:rsidR="003C5ADA" w14:paraId="437BED07" w14:textId="77777777" w:rsidTr="000A03A0">
        <w:trPr>
          <w:jc w:val="center"/>
        </w:trPr>
        <w:tc>
          <w:tcPr>
            <w:tcW w:w="709" w:type="dxa"/>
          </w:tcPr>
          <w:p w14:paraId="4B0814BB" w14:textId="3171C1A6" w:rsidR="00244D6E" w:rsidRPr="00244D6E" w:rsidRDefault="00244D6E" w:rsidP="00BA3AA3">
            <w:r>
              <w:rPr>
                <w:i/>
              </w:rPr>
              <w:t xml:space="preserve">a </w:t>
            </w:r>
            <w:r>
              <w:t>in mm</w:t>
            </w:r>
          </w:p>
        </w:tc>
        <w:tc>
          <w:tcPr>
            <w:tcW w:w="2694" w:type="dxa"/>
          </w:tcPr>
          <w:p w14:paraId="1010311D" w14:textId="2D20185E" w:rsidR="00244D6E" w:rsidRPr="006A072C" w:rsidRDefault="006A072C" w:rsidP="00BA3AA3">
            <w:r>
              <w:t xml:space="preserve">Blendendurchmesser </w:t>
            </w:r>
            <w:r>
              <w:rPr>
                <w:i/>
              </w:rPr>
              <w:t>D</w:t>
            </w:r>
            <w:r>
              <w:t xml:space="preserve"> in mm</w:t>
            </w:r>
          </w:p>
        </w:tc>
        <w:tc>
          <w:tcPr>
            <w:tcW w:w="2551" w:type="dxa"/>
          </w:tcPr>
          <w:p w14:paraId="5838DD95" w14:textId="5F7073D4" w:rsidR="00244D6E" w:rsidRPr="004329B7" w:rsidRDefault="006A072C" w:rsidP="00BA3AA3">
            <w:r>
              <w:t xml:space="preserve">Inverser Blendendurchmesser </w:t>
            </w:r>
            <w:r>
              <w:rPr>
                <w:i/>
              </w:rPr>
              <w:t>D</w:t>
            </w:r>
            <w:r>
              <w:rPr>
                <w:i/>
                <w:vertAlign w:val="superscript"/>
              </w:rPr>
              <w:t>-1</w:t>
            </w:r>
            <w:r w:rsidR="004329B7">
              <w:t xml:space="preserve"> in m</w:t>
            </w:r>
            <w:r w:rsidR="004329B7">
              <w:rPr>
                <w:vertAlign w:val="superscript"/>
              </w:rPr>
              <w:t>-1</w:t>
            </w:r>
            <w:r w:rsidR="004329B7">
              <w:rPr>
                <w:vertAlign w:val="superscript"/>
              </w:rPr>
              <w:softHyphen/>
            </w:r>
          </w:p>
        </w:tc>
        <w:tc>
          <w:tcPr>
            <w:tcW w:w="1701" w:type="dxa"/>
          </w:tcPr>
          <w:p w14:paraId="189971E0" w14:textId="74898009" w:rsidR="00244D6E" w:rsidRDefault="00000000" w:rsidP="00BA3AA3">
            <m:oMath>
              <m:sSub>
                <m:sSubPr>
                  <m:ctrlPr>
                    <w:rPr>
                      <w:rFonts w:ascii="Cambria Math" w:hAnsi="Cambria Math"/>
                      <w:i/>
                    </w:rPr>
                  </m:ctrlPr>
                </m:sSubPr>
                <m:e>
                  <m:r>
                    <w:rPr>
                      <w:rFonts w:ascii="Cambria Math" w:hAnsi="Cambria Math"/>
                    </w:rPr>
                    <m:t>θ</m:t>
                  </m:r>
                </m:e>
                <m:sub>
                  <m:r>
                    <w:rPr>
                      <w:rFonts w:ascii="Cambria Math" w:hAnsi="Cambria Math"/>
                    </w:rPr>
                    <m:t>min,  exp</m:t>
                  </m:r>
                </m:sub>
              </m:sSub>
            </m:oMath>
            <w:r w:rsidR="00EB651B">
              <w:rPr>
                <w:rFonts w:eastAsiaTheme="minorEastAsia"/>
              </w:rPr>
              <w:t xml:space="preserve"> in rad</w:t>
            </w:r>
          </w:p>
        </w:tc>
        <w:tc>
          <w:tcPr>
            <w:tcW w:w="2410" w:type="dxa"/>
          </w:tcPr>
          <w:p w14:paraId="51B2628F" w14:textId="6B7CD631" w:rsidR="00244D6E" w:rsidRDefault="00765B0C" w:rsidP="00BA3AA3">
            <w:r>
              <w:t>Winkelvergrößerung Fernrohr</w:t>
            </w:r>
          </w:p>
        </w:tc>
      </w:tr>
      <w:tr w:rsidR="003C5ADA" w14:paraId="4E7DAC03" w14:textId="77777777" w:rsidTr="000A03A0">
        <w:trPr>
          <w:jc w:val="center"/>
        </w:trPr>
        <w:tc>
          <w:tcPr>
            <w:tcW w:w="709" w:type="dxa"/>
          </w:tcPr>
          <w:p w14:paraId="044100A9" w14:textId="3E48E0C8" w:rsidR="00244D6E" w:rsidRDefault="00244D6E" w:rsidP="00BA3AA3">
            <w:r>
              <w:t>0,4</w:t>
            </w:r>
          </w:p>
        </w:tc>
        <w:tc>
          <w:tcPr>
            <w:tcW w:w="2694" w:type="dxa"/>
          </w:tcPr>
          <w:p w14:paraId="4CC30213" w14:textId="6B56D819" w:rsidR="00244D6E" w:rsidRDefault="00E87F69" w:rsidP="00BA3AA3">
            <w:r>
              <w:t>47,0</w:t>
            </w:r>
          </w:p>
        </w:tc>
        <w:tc>
          <w:tcPr>
            <w:tcW w:w="2551" w:type="dxa"/>
          </w:tcPr>
          <w:p w14:paraId="703372F5" w14:textId="1C40D1B5" w:rsidR="00244D6E" w:rsidRPr="00DB391B" w:rsidRDefault="008A3BDB" w:rsidP="00BA3AA3">
            <w:pPr>
              <w:rPr>
                <w:vertAlign w:val="superscript"/>
              </w:rPr>
            </w:pPr>
            <w:r>
              <w:t>21,2765</w:t>
            </w:r>
            <w:r w:rsidR="00725482">
              <w:t>…</w:t>
            </w:r>
          </w:p>
        </w:tc>
        <w:tc>
          <w:tcPr>
            <w:tcW w:w="1701" w:type="dxa"/>
          </w:tcPr>
          <w:p w14:paraId="00CE1BF7" w14:textId="0A45570A" w:rsidR="00244D6E" w:rsidRPr="00670539" w:rsidRDefault="001409B2" w:rsidP="00BA3AA3">
            <w:pPr>
              <w:rPr>
                <w:vertAlign w:val="superscript"/>
              </w:rPr>
            </w:pPr>
            <w:r>
              <w:t>0,1290…</w:t>
            </w:r>
            <w:r>
              <w:rPr>
                <w:rFonts w:ascii="Grotesque" w:hAnsi="Grotesque"/>
              </w:rPr>
              <w:t>·</w:t>
            </w:r>
            <w:r w:rsidR="00670539">
              <w:t>10</w:t>
            </w:r>
            <w:r w:rsidR="001E354A">
              <w:rPr>
                <w:vertAlign w:val="superscript"/>
              </w:rPr>
              <w:t>-4</w:t>
            </w:r>
          </w:p>
        </w:tc>
        <w:tc>
          <w:tcPr>
            <w:tcW w:w="2410" w:type="dxa"/>
          </w:tcPr>
          <w:p w14:paraId="7E13890D" w14:textId="62567B96" w:rsidR="00244D6E" w:rsidRDefault="00725482" w:rsidP="00BA3AA3">
            <w:r>
              <w:t>79</w:t>
            </w:r>
          </w:p>
        </w:tc>
      </w:tr>
      <w:tr w:rsidR="003C5ADA" w14:paraId="014C756D" w14:textId="77777777" w:rsidTr="000A03A0">
        <w:trPr>
          <w:jc w:val="center"/>
        </w:trPr>
        <w:tc>
          <w:tcPr>
            <w:tcW w:w="709" w:type="dxa"/>
          </w:tcPr>
          <w:p w14:paraId="463CD0DF" w14:textId="5515838E" w:rsidR="000B41B6" w:rsidRDefault="000B41B6" w:rsidP="000B41B6">
            <w:r>
              <w:t>0,5</w:t>
            </w:r>
          </w:p>
        </w:tc>
        <w:tc>
          <w:tcPr>
            <w:tcW w:w="2694" w:type="dxa"/>
          </w:tcPr>
          <w:p w14:paraId="2625D66D" w14:textId="481432E4" w:rsidR="000B41B6" w:rsidRDefault="00E87F69" w:rsidP="000B41B6">
            <w:r>
              <w:t>43,9</w:t>
            </w:r>
          </w:p>
        </w:tc>
        <w:tc>
          <w:tcPr>
            <w:tcW w:w="2551" w:type="dxa"/>
          </w:tcPr>
          <w:p w14:paraId="149FDE27" w14:textId="4BBFE024" w:rsidR="000B41B6" w:rsidRDefault="008A3BDB" w:rsidP="000B41B6">
            <w:r>
              <w:t>22,7790</w:t>
            </w:r>
            <w:r w:rsidR="00725482">
              <w:t>…</w:t>
            </w:r>
          </w:p>
        </w:tc>
        <w:tc>
          <w:tcPr>
            <w:tcW w:w="1701" w:type="dxa"/>
          </w:tcPr>
          <w:p w14:paraId="541A4DBE" w14:textId="1650EFB3" w:rsidR="000B41B6" w:rsidRPr="00670539" w:rsidRDefault="000B41B6" w:rsidP="000B41B6">
            <w:pPr>
              <w:rPr>
                <w:vertAlign w:val="superscript"/>
              </w:rPr>
            </w:pPr>
            <w:r>
              <w:t>0,1612…</w:t>
            </w:r>
            <w:r>
              <w:rPr>
                <w:rFonts w:ascii="Grotesque" w:hAnsi="Grotesque"/>
              </w:rPr>
              <w:t>·</w:t>
            </w:r>
            <w:r>
              <w:t>10</w:t>
            </w:r>
            <w:r w:rsidR="001E354A">
              <w:rPr>
                <w:vertAlign w:val="superscript"/>
              </w:rPr>
              <w:t>-4</w:t>
            </w:r>
          </w:p>
        </w:tc>
        <w:tc>
          <w:tcPr>
            <w:tcW w:w="2410" w:type="dxa"/>
          </w:tcPr>
          <w:p w14:paraId="1025481F" w14:textId="4DCF3CAC" w:rsidR="000B41B6" w:rsidRDefault="00725482" w:rsidP="000B41B6">
            <w:r>
              <w:t>79</w:t>
            </w:r>
          </w:p>
        </w:tc>
      </w:tr>
      <w:tr w:rsidR="003C5ADA" w14:paraId="55C1129B" w14:textId="77777777" w:rsidTr="000A03A0">
        <w:trPr>
          <w:jc w:val="center"/>
        </w:trPr>
        <w:tc>
          <w:tcPr>
            <w:tcW w:w="709" w:type="dxa"/>
          </w:tcPr>
          <w:p w14:paraId="6D4197DC" w14:textId="5BD54443" w:rsidR="000B41B6" w:rsidRDefault="000B41B6" w:rsidP="000B41B6">
            <w:r>
              <w:t>0,6</w:t>
            </w:r>
          </w:p>
        </w:tc>
        <w:tc>
          <w:tcPr>
            <w:tcW w:w="2694" w:type="dxa"/>
          </w:tcPr>
          <w:p w14:paraId="086BB4C8" w14:textId="51DC7B39" w:rsidR="000B41B6" w:rsidRDefault="00E87F69" w:rsidP="000B41B6">
            <w:r>
              <w:t>41,9</w:t>
            </w:r>
          </w:p>
        </w:tc>
        <w:tc>
          <w:tcPr>
            <w:tcW w:w="2551" w:type="dxa"/>
          </w:tcPr>
          <w:p w14:paraId="27032437" w14:textId="45EAEB74" w:rsidR="000B41B6" w:rsidRDefault="008A3BDB" w:rsidP="000B41B6">
            <w:r>
              <w:t>23,8663</w:t>
            </w:r>
            <w:r w:rsidR="00725482">
              <w:t>…</w:t>
            </w:r>
          </w:p>
        </w:tc>
        <w:tc>
          <w:tcPr>
            <w:tcW w:w="1701" w:type="dxa"/>
          </w:tcPr>
          <w:p w14:paraId="3E91175D" w14:textId="545FD143" w:rsidR="000B41B6" w:rsidRPr="00235017" w:rsidRDefault="000B41B6" w:rsidP="000B41B6">
            <w:pPr>
              <w:rPr>
                <w:vertAlign w:val="superscript"/>
              </w:rPr>
            </w:pPr>
            <w:r>
              <w:t>0,1935…</w:t>
            </w:r>
            <w:r>
              <w:rPr>
                <w:rFonts w:ascii="Grotesque" w:hAnsi="Grotesque"/>
              </w:rPr>
              <w:t>·</w:t>
            </w:r>
            <w:r>
              <w:t>10</w:t>
            </w:r>
            <w:r w:rsidR="001E354A">
              <w:rPr>
                <w:vertAlign w:val="superscript"/>
              </w:rPr>
              <w:t>-4</w:t>
            </w:r>
          </w:p>
        </w:tc>
        <w:tc>
          <w:tcPr>
            <w:tcW w:w="2410" w:type="dxa"/>
          </w:tcPr>
          <w:p w14:paraId="5F3A2C44" w14:textId="1A16AFE0" w:rsidR="000B41B6" w:rsidRDefault="00725482" w:rsidP="000B41B6">
            <w:r>
              <w:t>79</w:t>
            </w:r>
          </w:p>
        </w:tc>
      </w:tr>
      <w:tr w:rsidR="003C5ADA" w14:paraId="79DA1517" w14:textId="77777777" w:rsidTr="000A03A0">
        <w:trPr>
          <w:jc w:val="center"/>
        </w:trPr>
        <w:tc>
          <w:tcPr>
            <w:tcW w:w="709" w:type="dxa"/>
          </w:tcPr>
          <w:p w14:paraId="6AF39F58" w14:textId="4CC885EF" w:rsidR="000B41B6" w:rsidRDefault="000B41B6" w:rsidP="000B41B6">
            <w:r>
              <w:t>0,7</w:t>
            </w:r>
          </w:p>
        </w:tc>
        <w:tc>
          <w:tcPr>
            <w:tcW w:w="2694" w:type="dxa"/>
          </w:tcPr>
          <w:p w14:paraId="1F34E769" w14:textId="41D59AA6" w:rsidR="000B41B6" w:rsidRDefault="00E87F69" w:rsidP="000B41B6">
            <w:r>
              <w:t>37,8</w:t>
            </w:r>
          </w:p>
        </w:tc>
        <w:tc>
          <w:tcPr>
            <w:tcW w:w="2551" w:type="dxa"/>
          </w:tcPr>
          <w:p w14:paraId="4B9E651C" w14:textId="6282609A" w:rsidR="000B41B6" w:rsidRDefault="008A3BDB" w:rsidP="000B41B6">
            <w:r>
              <w:t>26,4550</w:t>
            </w:r>
            <w:r w:rsidR="00725482">
              <w:t>…</w:t>
            </w:r>
          </w:p>
        </w:tc>
        <w:tc>
          <w:tcPr>
            <w:tcW w:w="1701" w:type="dxa"/>
          </w:tcPr>
          <w:p w14:paraId="1699C555" w14:textId="500A4274" w:rsidR="000B41B6" w:rsidRPr="00235017" w:rsidRDefault="000B41B6" w:rsidP="000B41B6">
            <w:pPr>
              <w:rPr>
                <w:vertAlign w:val="superscript"/>
              </w:rPr>
            </w:pPr>
            <w:r>
              <w:t>0,2258…</w:t>
            </w:r>
            <w:r>
              <w:rPr>
                <w:rFonts w:ascii="Grotesque" w:hAnsi="Grotesque"/>
              </w:rPr>
              <w:t>·</w:t>
            </w:r>
            <w:r>
              <w:t>10</w:t>
            </w:r>
            <w:r w:rsidR="001E354A">
              <w:rPr>
                <w:vertAlign w:val="superscript"/>
              </w:rPr>
              <w:t>-4</w:t>
            </w:r>
          </w:p>
        </w:tc>
        <w:tc>
          <w:tcPr>
            <w:tcW w:w="2410" w:type="dxa"/>
          </w:tcPr>
          <w:p w14:paraId="2433FF69" w14:textId="5970CB45" w:rsidR="000B41B6" w:rsidRDefault="00725482" w:rsidP="000B41B6">
            <w:r>
              <w:t>79</w:t>
            </w:r>
          </w:p>
        </w:tc>
      </w:tr>
    </w:tbl>
    <w:p w14:paraId="053852FA" w14:textId="77777777" w:rsidR="0089717B" w:rsidRDefault="0089717B" w:rsidP="00BA3AA3"/>
    <w:p w14:paraId="15FDDDA8" w14:textId="703EF0E4" w:rsidR="003C5ADA" w:rsidRDefault="003C5ADA" w:rsidP="00BA3AA3">
      <w:r>
        <w:t>Für die Berechnung der Winkelvergrößerung wurde die Formel MI.9 benutzt.</w:t>
      </w:r>
    </w:p>
    <w:p w14:paraId="2070AA9A" w14:textId="3CFA38AC" w:rsidR="00857383" w:rsidRDefault="00462551" w:rsidP="00462551">
      <w:pPr>
        <w:pStyle w:val="Listenabsatz"/>
        <w:numPr>
          <w:ilvl w:val="0"/>
          <w:numId w:val="8"/>
        </w:numPr>
      </w:pPr>
      <w:r>
        <w:t xml:space="preserve"> </w:t>
      </w:r>
      <w:r w:rsidR="00637C31">
        <w:t xml:space="preserve">Als Vermutung kann </w:t>
      </w:r>
      <w:r w:rsidR="00415E7E">
        <w:t xml:space="preserve">ein linearer Zusammenhang zwischen dem Inversen Blendendurchmesser und der Winkelauflösung </w:t>
      </w:r>
      <w:r w:rsidR="00493E66">
        <w:t>abgeschätzt werden. Diese Vermutung kann in dem nachfolgenden Diagramm untersucht werden.</w:t>
      </w:r>
    </w:p>
    <w:p w14:paraId="3E91A332" w14:textId="0CD7BB9F" w:rsidR="00EC1396" w:rsidRDefault="002236D0" w:rsidP="002236D0">
      <w:pPr>
        <w:ind w:left="360"/>
      </w:pPr>
      <w:r>
        <w:rPr>
          <w:noProof/>
        </w:rPr>
        <w:drawing>
          <wp:inline distT="0" distB="0" distL="0" distR="0" wp14:anchorId="38166374" wp14:editId="4DF22604">
            <wp:extent cx="4573221" cy="2732529"/>
            <wp:effectExtent l="0" t="0" r="18415" b="10795"/>
            <wp:docPr id="1788305422" name="Diagramm 1">
              <a:extLst xmlns:a="http://schemas.openxmlformats.org/drawingml/2006/main">
                <a:ext uri="{FF2B5EF4-FFF2-40B4-BE49-F238E27FC236}">
                  <a16:creationId xmlns:a16="http://schemas.microsoft.com/office/drawing/2014/main" id="{C717457E-7A7D-0041-4EBD-46FD4989F2E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346D51D6" w14:textId="2B47D9FF" w:rsidR="00493E66" w:rsidRDefault="002236D0" w:rsidP="00EC1396">
      <w:pPr>
        <w:pStyle w:val="Beschriftung"/>
      </w:pPr>
      <w:r>
        <w:t xml:space="preserve">          </w:t>
      </w:r>
      <w:r w:rsidR="00EC1396">
        <w:t xml:space="preserve">Diagramm </w:t>
      </w:r>
      <w:fldSimple w:instr=" SEQ Diagramm \* ARABIC ">
        <w:r w:rsidR="006F0508">
          <w:rPr>
            <w:noProof/>
          </w:rPr>
          <w:t>2</w:t>
        </w:r>
      </w:fldSimple>
      <w:r w:rsidR="00EC1396">
        <w:t xml:space="preserve">: Winkelauflösung </w:t>
      </w:r>
      <w:r w:rsidR="00462551">
        <w:t>gegen</w:t>
      </w:r>
      <w:r w:rsidR="00EC1396">
        <w:t xml:space="preserve"> den inversen Blendendurchmesser mit Ausgleichsgeraden</w:t>
      </w:r>
    </w:p>
    <w:p w14:paraId="0359D6E9" w14:textId="511E2529" w:rsidR="00EC1396" w:rsidRDefault="00EC1396" w:rsidP="00EC1396">
      <w:r>
        <w:t xml:space="preserve">Aus dem Diagramm kann </w:t>
      </w:r>
      <w:r w:rsidR="007E0D20">
        <w:t>die vermutete Linearität aufgezeigt werden.</w:t>
      </w:r>
    </w:p>
    <w:p w14:paraId="5193DBE3" w14:textId="2DAEBA15" w:rsidR="007E0D20" w:rsidRDefault="007E0D20" w:rsidP="00EC1396">
      <w:r>
        <w:t xml:space="preserve">Die </w:t>
      </w:r>
      <w:r w:rsidR="00C50BA1">
        <w:t>S</w:t>
      </w:r>
      <w:r>
        <w:t>teigung</w:t>
      </w:r>
      <w:r w:rsidR="000A03A0">
        <w:t xml:space="preserve"> und</w:t>
      </w:r>
      <w:r>
        <w:t xml:space="preserve"> dessen Messunsicherheit der Geraden </w:t>
      </w:r>
      <w:r w:rsidR="00C50BA1">
        <w:t xml:space="preserve">wurde mit </w:t>
      </w:r>
      <w:r w:rsidR="00462551">
        <w:t xml:space="preserve">dem „RGP-Befehl“ in </w:t>
      </w:r>
      <w:r w:rsidR="00C50BA1">
        <w:t>Excel berechnet und trägt folgende Werte.</w:t>
      </w:r>
    </w:p>
    <w:p w14:paraId="7315F564" w14:textId="1760D867" w:rsidR="00CE6AF1" w:rsidRDefault="00145E03" w:rsidP="00EC1396">
      <w:pPr>
        <w:rPr>
          <w:rFonts w:eastAsiaTheme="minorEastAsia"/>
        </w:rPr>
      </w:pPr>
      <m:oMathPara>
        <m:oMath>
          <m:r>
            <w:rPr>
              <w:rFonts w:ascii="Cambria Math" w:hAnsi="Cambria Math"/>
            </w:rPr>
            <m:t>m=7,5912…·</m:t>
          </m:r>
          <m:sSup>
            <m:sSupPr>
              <m:ctrlPr>
                <w:rPr>
                  <w:rFonts w:ascii="Cambria Math" w:hAnsi="Cambria Math"/>
                  <w:i/>
                </w:rPr>
              </m:ctrlPr>
            </m:sSupPr>
            <m:e>
              <m:r>
                <w:rPr>
                  <w:rFonts w:ascii="Cambria Math" w:hAnsi="Cambria Math"/>
                </w:rPr>
                <m:t>10</m:t>
              </m:r>
            </m:e>
            <m:sup>
              <m:r>
                <w:rPr>
                  <w:rFonts w:ascii="Cambria Math" w:hAnsi="Cambria Math"/>
                </w:rPr>
                <m:t>-7</m:t>
              </m:r>
            </m:sup>
          </m:sSup>
          <m:r>
            <w:rPr>
              <w:rFonts w:ascii="Cambria Math" w:hAnsi="Cambria Math"/>
            </w:rPr>
            <m:t xml:space="preserve"> </m:t>
          </m:r>
          <m:r>
            <m:rPr>
              <m:sty m:val="p"/>
            </m:rPr>
            <w:rPr>
              <w:rFonts w:ascii="Cambria Math" w:hAnsi="Cambria Math"/>
            </w:rPr>
            <m:t>m</m:t>
          </m:r>
        </m:oMath>
      </m:oMathPara>
    </w:p>
    <w:p w14:paraId="5C620273" w14:textId="3482A28C" w:rsidR="00F81FC1" w:rsidRPr="0024010E" w:rsidRDefault="00F81FC1" w:rsidP="00EC1396">
      <w:pPr>
        <w:rPr>
          <w:rFonts w:eastAsiaTheme="minorEastAsia"/>
        </w:rPr>
      </w:pPr>
      <m:oMathPara>
        <m:oMath>
          <m:r>
            <w:rPr>
              <w:rFonts w:ascii="Cambria Math" w:hAnsi="Cambria Math"/>
            </w:rPr>
            <m:t>∆m=</m:t>
          </m:r>
          <m:r>
            <w:rPr>
              <w:rFonts w:ascii="Cambria Math" w:eastAsiaTheme="minorEastAsia" w:hAnsi="Cambria Math"/>
            </w:rPr>
            <m:t>0,5409…·</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-7</m:t>
              </m:r>
            </m:sup>
          </m:sSup>
          <m:r>
            <w:rPr>
              <w:rFonts w:ascii="Cambria Math" w:eastAsiaTheme="minorEastAsia" w:hAnsi="Cambria Math"/>
            </w:rPr>
            <m:t xml:space="preserve"> </m:t>
          </m:r>
          <m:r>
            <m:rPr>
              <m:sty m:val="p"/>
            </m:rPr>
            <w:rPr>
              <w:rFonts w:ascii="Cambria Math" w:hAnsi="Cambria Math"/>
            </w:rPr>
            <m:t>m</m:t>
          </m:r>
        </m:oMath>
      </m:oMathPara>
    </w:p>
    <w:p w14:paraId="35EDD3F3" w14:textId="322F291F" w:rsidR="0024010E" w:rsidRPr="00ED3B85" w:rsidRDefault="0024010E" w:rsidP="00EC1396">
      <w:pPr>
        <w:rPr>
          <w:rFonts w:eastAsiaTheme="minorEastAsia"/>
        </w:rPr>
      </w:pPr>
      <w:r>
        <w:rPr>
          <w:rFonts w:eastAsiaTheme="minorEastAsia"/>
        </w:rPr>
        <w:t xml:space="preserve">Die zugehörige Unsicherheit ist mit dem </w:t>
      </w:r>
      <w:r w:rsidR="00B521A4">
        <w:t>studentischen</w:t>
      </w:r>
      <w:r w:rsidR="00C93BBA">
        <w:t xml:space="preserve"> Faktor</w:t>
      </w:r>
      <w:r w:rsidR="006D022C">
        <w:rPr>
          <w:rFonts w:eastAsiaTheme="minorEastAsia"/>
        </w:rPr>
        <w:t xml:space="preserve"> </w:t>
      </w:r>
      <w:r w:rsidR="006D022C" w:rsidRPr="006D022C">
        <w:rPr>
          <w:rFonts w:eastAsiaTheme="minorEastAsia"/>
          <w:i/>
          <w:iCs/>
        </w:rPr>
        <w:t>t</w:t>
      </w:r>
      <w:r w:rsidR="006D022C">
        <w:rPr>
          <w:rFonts w:eastAsiaTheme="minorEastAsia"/>
        </w:rPr>
        <w:t>=</w:t>
      </w:r>
      <w:r>
        <w:rPr>
          <w:rFonts w:eastAsiaTheme="minorEastAsia"/>
        </w:rPr>
        <w:t xml:space="preserve"> 2 zu multiplizieren. Daraus ergibt sich folgende Unsicherheit.</w:t>
      </w:r>
    </w:p>
    <w:p w14:paraId="77CD6E96" w14:textId="38888417" w:rsidR="00ED3B85" w:rsidRPr="00462551" w:rsidRDefault="0024010E" w:rsidP="00EC1396">
      <w:pPr>
        <w:rPr>
          <w:rFonts w:eastAsiaTheme="minorEastAsia"/>
        </w:rPr>
      </w:pPr>
      <m:oMathPara>
        <m:oMath>
          <m:r>
            <w:rPr>
              <w:rFonts w:ascii="Cambria Math" w:hAnsi="Cambria Math"/>
            </w:rPr>
            <m:t>∆</m:t>
          </m:r>
          <m:sSub>
            <m:sSubPr>
              <m:ctrlPr>
                <w:rPr>
                  <w:rFonts w:ascii="Cambria Math" w:hAnsi="Cambria Math"/>
                  <w:i/>
                </w:rPr>
              </m:ctrlPr>
            </m:sSubPr>
            <m:e>
              <m:r>
                <w:rPr>
                  <w:rFonts w:ascii="Cambria Math" w:hAnsi="Cambria Math"/>
                </w:rPr>
                <m:t>u</m:t>
              </m:r>
            </m:e>
            <m:sub>
              <m:r>
                <w:rPr>
                  <w:rFonts w:ascii="Cambria Math" w:hAnsi="Cambria Math"/>
                </w:rPr>
                <m:t>m</m:t>
              </m:r>
            </m:sub>
          </m:sSub>
          <m:r>
            <w:rPr>
              <w:rFonts w:ascii="Cambria Math" w:hAnsi="Cambria Math"/>
            </w:rPr>
            <m:t>=2·</m:t>
          </m:r>
          <m:r>
            <w:rPr>
              <w:rFonts w:ascii="Cambria Math" w:eastAsiaTheme="minorEastAsia" w:hAnsi="Cambria Math"/>
            </w:rPr>
            <m:t>0,5409…·</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-7</m:t>
              </m:r>
            </m:sup>
          </m:sSup>
          <m:r>
            <w:rPr>
              <w:rFonts w:ascii="Cambria Math" w:eastAsiaTheme="minorEastAsia" w:hAnsi="Cambria Math"/>
            </w:rPr>
            <m:t xml:space="preserve"> </m:t>
          </m:r>
          <m:r>
            <m:rPr>
              <m:sty m:val="p"/>
            </m:rPr>
            <w:rPr>
              <w:rFonts w:ascii="Cambria Math" w:hAnsi="Cambria Math"/>
            </w:rPr>
            <m:t>m</m:t>
          </m:r>
          <m:r>
            <w:rPr>
              <w:rFonts w:ascii="Cambria Math" w:eastAsiaTheme="minorEastAsia" w:hAnsi="Cambria Math"/>
            </w:rPr>
            <m:t>=1,0819…·</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-7</m:t>
              </m:r>
            </m:sup>
          </m:sSup>
          <m:r>
            <w:rPr>
              <w:rFonts w:ascii="Cambria Math" w:eastAsiaTheme="minorEastAsia" w:hAnsi="Cambria Math"/>
            </w:rPr>
            <m:t xml:space="preserve"> </m:t>
          </m:r>
          <m:r>
            <m:rPr>
              <m:sty m:val="p"/>
            </m:rPr>
            <w:rPr>
              <w:rFonts w:ascii="Cambria Math" w:hAnsi="Cambria Math"/>
            </w:rPr>
            <m:t>m</m:t>
          </m:r>
        </m:oMath>
      </m:oMathPara>
    </w:p>
    <w:p w14:paraId="70EED56C" w14:textId="36B2CB0F" w:rsidR="00462551" w:rsidRPr="009A3DF8" w:rsidRDefault="00462551" w:rsidP="00EC1396">
      <w:pPr>
        <w:rPr>
          <w:rFonts w:eastAsiaTheme="minorEastAsia"/>
        </w:rPr>
      </w:pPr>
      <w:r>
        <w:rPr>
          <w:rFonts w:eastAsiaTheme="minorEastAsia"/>
        </w:rPr>
        <w:t>Somit ergibt sich das Ergebnis:</w:t>
      </w:r>
    </w:p>
    <w:p w14:paraId="719166C5" w14:textId="47D4B24D" w:rsidR="009A3DF8" w:rsidRPr="00CB0238" w:rsidRDefault="00943E06" w:rsidP="00EC1396">
      <w:pPr>
        <w:rPr>
          <w:rFonts w:eastAsiaTheme="minorEastAsia"/>
        </w:rPr>
      </w:pPr>
      <m:oMathPara>
        <m:oMath>
          <m:r>
            <w:rPr>
              <w:rFonts w:ascii="Cambria Math" w:eastAsiaTheme="minorEastAsia" w:hAnsi="Cambria Math"/>
            </w:rPr>
            <m:t>m=</m:t>
          </m:r>
          <m:d>
            <m:dPr>
              <m:ctrlPr>
                <w:rPr>
                  <w:rFonts w:ascii="Cambria Math" w:eastAsiaTheme="minorEastAsia" w:hAnsi="Cambria Math"/>
                  <w:i/>
                </w:rPr>
              </m:ctrlPr>
            </m:dPr>
            <m:e>
              <m:r>
                <w:rPr>
                  <w:rFonts w:ascii="Cambria Math" w:eastAsiaTheme="minorEastAsia" w:hAnsi="Cambria Math"/>
                </w:rPr>
                <m:t>7,6±1,1</m:t>
              </m:r>
            </m:e>
          </m:d>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-7</m:t>
              </m:r>
            </m:sup>
          </m:sSup>
          <m:r>
            <w:rPr>
              <w:rFonts w:ascii="Cambria Math" w:eastAsiaTheme="minorEastAsia" w:hAnsi="Cambria Math"/>
            </w:rPr>
            <m:t xml:space="preserve"> </m:t>
          </m:r>
          <m:r>
            <m:rPr>
              <m:nor/>
            </m:rPr>
            <w:rPr>
              <w:rFonts w:ascii="Cambria Math" w:eastAsiaTheme="minorEastAsia" w:hAnsi="Cambria Math"/>
            </w:rPr>
            <m:t>m</m:t>
          </m:r>
        </m:oMath>
      </m:oMathPara>
    </w:p>
    <w:p w14:paraId="652960F8" w14:textId="34E758F1" w:rsidR="00CB0238" w:rsidRPr="00C5737D" w:rsidRDefault="00CB0238" w:rsidP="00EC1396">
      <w:pPr>
        <w:rPr>
          <w:rFonts w:eastAsiaTheme="minorEastAsia"/>
        </w:rPr>
      </w:pPr>
      <m:oMathPara>
        <m:oMath>
          <m:r>
            <w:rPr>
              <w:rFonts w:ascii="Cambria Math" w:eastAsiaTheme="minorEastAsia" w:hAnsi="Cambria Math"/>
            </w:rPr>
            <m:t>m=7,6·</m:t>
          </m:r>
          <m:d>
            <m:dPr>
              <m:ctrlPr>
                <w:rPr>
                  <w:rFonts w:ascii="Cambria Math" w:eastAsiaTheme="minorEastAsia" w:hAnsi="Cambria Math"/>
                  <w:i/>
                </w:rPr>
              </m:ctrlPr>
            </m:dPr>
            <m:e>
              <m:r>
                <w:rPr>
                  <w:rFonts w:ascii="Cambria Math" w:eastAsiaTheme="minorEastAsia" w:hAnsi="Cambria Math"/>
                </w:rPr>
                <m:t>1±14%</m:t>
              </m:r>
            </m:e>
          </m:d>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-7</m:t>
              </m:r>
            </m:sup>
          </m:sSup>
          <m:r>
            <w:rPr>
              <w:rFonts w:ascii="Cambria Math" w:eastAsiaTheme="minorEastAsia" w:hAnsi="Cambria Math"/>
            </w:rPr>
            <m:t xml:space="preserve"> </m:t>
          </m:r>
          <m:r>
            <m:rPr>
              <m:nor/>
            </m:rPr>
            <w:rPr>
              <w:rFonts w:ascii="Cambria Math" w:eastAsiaTheme="minorEastAsia" w:hAnsi="Cambria Math"/>
            </w:rPr>
            <m:t>m</m:t>
          </m:r>
        </m:oMath>
      </m:oMathPara>
    </w:p>
    <w:p w14:paraId="107C76E0" w14:textId="03924D02" w:rsidR="00C5737D" w:rsidRPr="00FA760E" w:rsidRDefault="00283745" w:rsidP="00462551">
      <w:pPr>
        <w:pStyle w:val="Listenabsatz"/>
        <w:numPr>
          <w:ilvl w:val="0"/>
          <w:numId w:val="8"/>
        </w:numPr>
        <w:rPr>
          <w:rFonts w:eastAsiaTheme="minorEastAsia"/>
        </w:rPr>
      </w:pPr>
      <w:r w:rsidRPr="00FA760E">
        <w:rPr>
          <w:rFonts w:eastAsiaTheme="minorEastAsia"/>
        </w:rPr>
        <w:lastRenderedPageBreak/>
        <w:t xml:space="preserve">Der theoretische </w:t>
      </w:r>
      <w:r w:rsidR="00A303FC" w:rsidRPr="00FA760E">
        <w:rPr>
          <w:rFonts w:eastAsiaTheme="minorEastAsia"/>
        </w:rPr>
        <w:t>W</w:t>
      </w:r>
      <w:r w:rsidR="00F648B1" w:rsidRPr="00FA760E">
        <w:rPr>
          <w:rFonts w:eastAsiaTheme="minorEastAsia"/>
        </w:rPr>
        <w:t>ert für das Auflösungsvermögen lässt sich mit der Gleichung MI.10 darstellen</w:t>
      </w:r>
      <w:r w:rsidR="00A75948" w:rsidRPr="00FA760E">
        <w:rPr>
          <w:rFonts w:eastAsiaTheme="minorEastAsia"/>
        </w:rPr>
        <w:t>. Dabei entspricht die 1,22 d</w:t>
      </w:r>
      <w:r w:rsidR="00FA760E">
        <w:rPr>
          <w:rFonts w:eastAsiaTheme="minorEastAsia"/>
        </w:rPr>
        <w:t xml:space="preserve">er </w:t>
      </w:r>
      <w:r w:rsidR="00A75948" w:rsidRPr="00FA760E">
        <w:rPr>
          <w:rFonts w:eastAsiaTheme="minorEastAsia"/>
        </w:rPr>
        <w:t>Steigung</w:t>
      </w:r>
      <w:r w:rsidR="00F02C9C" w:rsidRPr="00FA760E">
        <w:rPr>
          <w:rFonts w:eastAsiaTheme="minorEastAsia"/>
        </w:rPr>
        <w:t>, welche mit der hier berechneten Steigung verglichen werden kann.</w:t>
      </w:r>
    </w:p>
    <w:p w14:paraId="16649096" w14:textId="77DCEED3" w:rsidR="00E917DF" w:rsidRPr="00047051" w:rsidRDefault="00000000" w:rsidP="00EC1396">
      <w:pPr>
        <w:rPr>
          <w:rFonts w:eastAsiaTheme="minorEastAsia"/>
        </w:rPr>
      </w:pPr>
      <m:oMathPara>
        <m:oMath>
          <m:sSub>
            <m:sSubPr>
              <m:ctrlPr>
                <w:rPr>
                  <w:rFonts w:ascii="Cambria Math" w:hAnsi="Cambria Math"/>
                  <w:i/>
                </w:rPr>
              </m:ctrlPr>
            </m:sSubPr>
            <m:e>
              <m:r>
                <w:rPr>
                  <w:rFonts w:ascii="Cambria Math" w:hAnsi="Cambria Math"/>
                </w:rPr>
                <m:t>θ</m:t>
              </m:r>
            </m:e>
            <m:sub>
              <m:r>
                <w:rPr>
                  <w:rFonts w:ascii="Cambria Math" w:hAnsi="Cambria Math"/>
                </w:rPr>
                <m:t>min,  exp</m:t>
              </m:r>
            </m:sub>
          </m:sSub>
          <m:r>
            <w:rPr>
              <w:rFonts w:ascii="Cambria Math" w:hAnsi="Cambria Math"/>
            </w:rPr>
            <m:t>=</m:t>
          </m:r>
          <m:f>
            <m:fPr>
              <m:ctrlPr>
                <w:rPr>
                  <w:rFonts w:ascii="Cambria Math" w:eastAsiaTheme="minorEastAsia" w:hAnsi="Cambria Math"/>
                  <w:i/>
                </w:rPr>
              </m:ctrlPr>
            </m:fPr>
            <m:num>
              <m:r>
                <w:rPr>
                  <w:rFonts w:ascii="Cambria Math" w:eastAsiaTheme="minorEastAsia" w:hAnsi="Cambria Math"/>
                </w:rPr>
                <m:t>1,22·λ</m:t>
              </m:r>
            </m:num>
            <m:den>
              <m:r>
                <w:rPr>
                  <w:rFonts w:ascii="Cambria Math" w:eastAsiaTheme="minorEastAsia" w:hAnsi="Cambria Math"/>
                </w:rPr>
                <m:t>D</m:t>
              </m:r>
            </m:den>
          </m:f>
        </m:oMath>
      </m:oMathPara>
    </w:p>
    <w:p w14:paraId="6482619D" w14:textId="328B3FB0" w:rsidR="00047051" w:rsidRDefault="00047051" w:rsidP="00EC1396">
      <w:pPr>
        <w:rPr>
          <w:rFonts w:eastAsiaTheme="minorEastAsia"/>
        </w:rPr>
      </w:pPr>
      <w:r>
        <w:rPr>
          <w:rFonts w:eastAsiaTheme="minorEastAsia"/>
        </w:rPr>
        <w:t>Umgestellt ergibt sich daraus</w:t>
      </w:r>
    </w:p>
    <w:p w14:paraId="45F1CFE9" w14:textId="719639FA" w:rsidR="00047051" w:rsidRPr="00DD3DC9" w:rsidRDefault="000A50F5" w:rsidP="00EC1396">
      <w:pPr>
        <w:rPr>
          <w:rFonts w:eastAsiaTheme="minorEastAsia"/>
        </w:rPr>
      </w:pPr>
      <m:oMathPara>
        <m:oMath>
          <m:r>
            <w:rPr>
              <w:rFonts w:ascii="Cambria Math" w:hAnsi="Cambria Math"/>
            </w:rPr>
            <m:t>1,22=</m:t>
          </m:r>
          <m:f>
            <m:fPr>
              <m:ctrlPr>
                <w:rPr>
                  <w:rFonts w:ascii="Cambria Math" w:eastAsiaTheme="minorEastAsia" w:hAnsi="Cambria Math"/>
                  <w:i/>
                </w:rPr>
              </m:ctrlPr>
            </m:fPr>
            <m:num>
              <m:sSub>
                <m:sSubPr>
                  <m:ctrlPr>
                    <w:rPr>
                      <w:rFonts w:ascii="Cambria Math" w:hAnsi="Cambria Math"/>
                      <w:i/>
                    </w:rPr>
                  </m:ctrlPr>
                </m:sSubPr>
                <m:e>
                  <m:r>
                    <w:rPr>
                      <w:rFonts w:ascii="Cambria Math" w:hAnsi="Cambria Math"/>
                    </w:rPr>
                    <m:t>θ</m:t>
                  </m:r>
                </m:e>
                <m:sub>
                  <m:r>
                    <w:rPr>
                      <w:rFonts w:ascii="Cambria Math" w:hAnsi="Cambria Math"/>
                    </w:rPr>
                    <m:t>min,  exp</m:t>
                  </m:r>
                </m:sub>
              </m:sSub>
              <m:r>
                <w:rPr>
                  <w:rFonts w:ascii="Cambria Math" w:eastAsiaTheme="minorEastAsia" w:hAnsi="Cambria Math"/>
                </w:rPr>
                <m:t>·D</m:t>
              </m:r>
            </m:num>
            <m:den>
              <m:r>
                <w:rPr>
                  <w:rFonts w:ascii="Cambria Math" w:eastAsiaTheme="minorEastAsia" w:hAnsi="Cambria Math"/>
                </w:rPr>
                <m:t>λ</m:t>
              </m:r>
            </m:den>
          </m:f>
        </m:oMath>
      </m:oMathPara>
    </w:p>
    <w:p w14:paraId="7D63DC72" w14:textId="5056CBA3" w:rsidR="00F02C9C" w:rsidRDefault="00A7471E" w:rsidP="00EC1396">
      <w:pPr>
        <w:rPr>
          <w:rFonts w:eastAsiaTheme="minorEastAsia"/>
        </w:rPr>
      </w:pPr>
      <w:r>
        <w:rPr>
          <w:rFonts w:eastAsiaTheme="minorEastAsia"/>
        </w:rPr>
        <w:t xml:space="preserve">Das berechnete </w:t>
      </w:r>
      <w:r>
        <w:rPr>
          <w:rFonts w:eastAsiaTheme="minorEastAsia"/>
          <w:i/>
          <w:iCs/>
        </w:rPr>
        <w:t>m</w:t>
      </w:r>
      <w:r>
        <w:rPr>
          <w:rFonts w:eastAsiaTheme="minorEastAsia"/>
        </w:rPr>
        <w:t xml:space="preserve"> </w:t>
      </w:r>
      <w:r w:rsidR="005847F3">
        <w:rPr>
          <w:rFonts w:eastAsiaTheme="minorEastAsia"/>
        </w:rPr>
        <w:t xml:space="preserve">ist dabei </w:t>
      </w:r>
      <m:oMath>
        <m:sSub>
          <m:sSubPr>
            <m:ctrlPr>
              <w:rPr>
                <w:rFonts w:ascii="Cambria Math" w:hAnsi="Cambria Math"/>
                <w:i/>
              </w:rPr>
            </m:ctrlPr>
          </m:sSubPr>
          <m:e>
            <m:r>
              <w:rPr>
                <w:rFonts w:ascii="Cambria Math" w:hAnsi="Cambria Math"/>
              </w:rPr>
              <m:t>θ</m:t>
            </m:r>
          </m:e>
          <m:sub>
            <m:r>
              <w:rPr>
                <w:rFonts w:ascii="Cambria Math" w:hAnsi="Cambria Math"/>
              </w:rPr>
              <m:t>min,  exp</m:t>
            </m:r>
          </m:sub>
        </m:sSub>
        <m:r>
          <w:rPr>
            <w:rFonts w:ascii="Cambria Math" w:eastAsiaTheme="minorEastAsia" w:hAnsi="Cambria Math"/>
          </w:rPr>
          <m:t>·D</m:t>
        </m:r>
      </m:oMath>
      <w:r w:rsidR="005847F3">
        <w:rPr>
          <w:rFonts w:eastAsiaTheme="minorEastAsia"/>
        </w:rPr>
        <w:t xml:space="preserve"> und die Wellenlänge ist vorgegeben.</w:t>
      </w:r>
    </w:p>
    <w:p w14:paraId="612B3729" w14:textId="56A25B22" w:rsidR="00F02C9C" w:rsidRPr="001D77DD" w:rsidRDefault="0030618D" w:rsidP="00EC1396">
      <w:pPr>
        <w:rPr>
          <w:rFonts w:eastAsiaTheme="minorEastAsia"/>
        </w:rPr>
      </w:pPr>
      <m:oMathPara>
        <m:oMath>
          <m:r>
            <w:rPr>
              <w:rFonts w:ascii="Cambria Math" w:eastAsiaTheme="minorEastAsia" w:hAnsi="Cambria Math"/>
            </w:rPr>
            <m:t>n=</m:t>
          </m:r>
          <m:f>
            <m:fPr>
              <m:ctrlPr>
                <w:rPr>
                  <w:rFonts w:ascii="Cambria Math" w:eastAsiaTheme="minorEastAsia" w:hAnsi="Cambria Math"/>
                  <w:i/>
                </w:rPr>
              </m:ctrlPr>
            </m:fPr>
            <m:num>
              <m:r>
                <w:rPr>
                  <w:rFonts w:ascii="Cambria Math" w:eastAsiaTheme="minorEastAsia" w:hAnsi="Cambria Math"/>
                </w:rPr>
                <m:t>m</m:t>
              </m:r>
            </m:num>
            <m:den>
              <m:r>
                <w:rPr>
                  <w:rFonts w:ascii="Cambria Math" w:eastAsiaTheme="minorEastAsia" w:hAnsi="Cambria Math"/>
                </w:rPr>
                <m:t>λ</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5,287…·</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-7</m:t>
                  </m:r>
                </m:sup>
              </m:sSup>
              <m:r>
                <w:rPr>
                  <w:rFonts w:ascii="Cambria Math" w:eastAsiaTheme="minorEastAsia" w:hAnsi="Cambria Math"/>
                </w:rPr>
                <m:t xml:space="preserve"> </m:t>
              </m:r>
              <m:r>
                <m:rPr>
                  <m:nor/>
                </m:rPr>
                <w:rPr>
                  <w:rFonts w:ascii="Cambria Math" w:eastAsiaTheme="minorEastAsia" w:hAnsi="Cambria Math"/>
                </w:rPr>
                <m:t>rad</m:t>
              </m:r>
              <m:r>
                <m:rPr>
                  <m:nor/>
                </m:rPr>
                <w:rPr>
                  <w:rFonts w:ascii="Grotesque" w:eastAsiaTheme="minorEastAsia" w:hAnsi="Grotesque"/>
                </w:rPr>
                <m:t>·</m:t>
              </m:r>
              <m:r>
                <m:rPr>
                  <m:nor/>
                </m:rPr>
                <w:rPr>
                  <w:rFonts w:ascii="Cambria Math" w:eastAsiaTheme="minorEastAsia" w:hAnsi="Cambria Math"/>
                </w:rPr>
                <m:t>m</m:t>
              </m:r>
            </m:num>
            <m:den>
              <m:r>
                <w:rPr>
                  <w:rFonts w:ascii="Cambria Math" w:eastAsiaTheme="minorEastAsia" w:hAnsi="Cambria Math"/>
                </w:rPr>
                <m:t>550·</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-9</m:t>
                  </m:r>
                </m:sup>
              </m:sSup>
              <m:r>
                <w:rPr>
                  <w:rFonts w:ascii="Cambria Math" w:eastAsiaTheme="minorEastAsia" w:hAnsi="Cambria Math"/>
                </w:rPr>
                <m:t xml:space="preserve"> </m:t>
              </m:r>
              <m:r>
                <m:rPr>
                  <m:nor/>
                </m:rPr>
                <w:rPr>
                  <w:rFonts w:ascii="Cambria Math" w:eastAsiaTheme="minorEastAsia" w:hAnsi="Cambria Math"/>
                </w:rPr>
                <m:t>m</m:t>
              </m:r>
            </m:den>
          </m:f>
          <m:r>
            <w:rPr>
              <w:rFonts w:ascii="Cambria Math" w:eastAsiaTheme="minorEastAsia" w:hAnsi="Cambria Math"/>
            </w:rPr>
            <m:t>=1,3802…</m:t>
          </m:r>
        </m:oMath>
      </m:oMathPara>
    </w:p>
    <w:p w14:paraId="0AEC99C3" w14:textId="13E22BBF" w:rsidR="007404B1" w:rsidRPr="007404B1" w:rsidRDefault="001D77DD" w:rsidP="00EC1396">
      <w:pPr>
        <w:rPr>
          <w:rFonts w:eastAsiaTheme="minorEastAsia"/>
        </w:rPr>
      </w:pPr>
      <w:r w:rsidRPr="00EC22B0">
        <w:rPr>
          <w:rFonts w:eastAsiaTheme="minorEastAsia"/>
        </w:rPr>
        <w:t xml:space="preserve">Die dazugehörige Unsicherheit lässt sich </w:t>
      </w:r>
      <w:r w:rsidR="007404B1">
        <w:rPr>
          <w:rFonts w:eastAsiaTheme="minorEastAsia"/>
        </w:rPr>
        <w:t>durch Einsetzen in das</w:t>
      </w:r>
      <w:r w:rsidRPr="00EC22B0">
        <w:rPr>
          <w:rFonts w:eastAsiaTheme="minorEastAsia"/>
        </w:rPr>
        <w:t xml:space="preserve"> </w:t>
      </w:r>
      <w:r w:rsidR="00792928" w:rsidRPr="00EC22B0">
        <w:rPr>
          <w:rFonts w:eastAsiaTheme="minorEastAsia"/>
        </w:rPr>
        <w:t>Fehlerfortpflanzungsgesetz</w:t>
      </w:r>
      <w:r w:rsidR="00FA760E" w:rsidRPr="00EC22B0">
        <w:rPr>
          <w:rFonts w:eastAsiaTheme="minorEastAsia"/>
        </w:rPr>
        <w:t xml:space="preserve"> </w:t>
      </w:r>
      <w:r w:rsidR="00EC22B0" w:rsidRPr="00EC22B0">
        <w:rPr>
          <w:rFonts w:eastAsiaTheme="minorEastAsia"/>
        </w:rPr>
        <w:t xml:space="preserve">GR.23 </w:t>
      </w:r>
      <w:r w:rsidR="00FA760E" w:rsidRPr="00EC22B0">
        <w:rPr>
          <w:rFonts w:eastAsiaTheme="minorEastAsia"/>
        </w:rPr>
        <w:t>berechnen:</w:t>
      </w:r>
    </w:p>
    <w:p w14:paraId="2C204490" w14:textId="4DD404A4" w:rsidR="00792928" w:rsidRPr="001D77DD" w:rsidRDefault="00000000" w:rsidP="00EC1396">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∆u</m:t>
              </m:r>
            </m:e>
            <m:sub>
              <m:f>
                <m:fPr>
                  <m:ctrlPr>
                    <w:rPr>
                      <w:rFonts w:ascii="Cambria Math" w:eastAsiaTheme="minorEastAsia" w:hAnsi="Cambria Math"/>
                      <w:i/>
                    </w:rPr>
                  </m:ctrlPr>
                </m:fPr>
                <m:num>
                  <m:r>
                    <w:rPr>
                      <w:rFonts w:ascii="Cambria Math" w:eastAsiaTheme="minorEastAsia" w:hAnsi="Cambria Math"/>
                    </w:rPr>
                    <m:t>m</m:t>
                  </m:r>
                </m:num>
                <m:den>
                  <m:r>
                    <w:rPr>
                      <w:rFonts w:ascii="Cambria Math" w:eastAsiaTheme="minorEastAsia" w:hAnsi="Cambria Math"/>
                    </w:rPr>
                    <m:t>λ</m:t>
                  </m:r>
                </m:den>
              </m:f>
            </m:sub>
          </m:sSub>
          <m:r>
            <w:rPr>
              <w:rFonts w:ascii="Cambria Math" w:eastAsiaTheme="minorEastAsia" w:hAnsi="Cambria Math"/>
            </w:rPr>
            <m:t>=</m:t>
          </m:r>
          <m:rad>
            <m:radPr>
              <m:degHide m:val="1"/>
              <m:ctrlPr>
                <w:rPr>
                  <w:rFonts w:ascii="Cambria Math" w:eastAsiaTheme="minorEastAsia" w:hAnsi="Cambria Math"/>
                  <w:i/>
                </w:rPr>
              </m:ctrlPr>
            </m:radPr>
            <m:deg/>
            <m:e>
              <m:sSup>
                <m:sSupPr>
                  <m:ctrlPr>
                    <w:rPr>
                      <w:rFonts w:ascii="Cambria Math" w:eastAsiaTheme="minorEastAsia" w:hAnsi="Cambria Math"/>
                      <w:i/>
                    </w:rPr>
                  </m:ctrlPr>
                </m:sSupPr>
                <m:e>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λ</m:t>
                          </m:r>
                        </m:den>
                      </m:f>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m</m:t>
                          </m:r>
                        </m:sub>
                      </m:sSub>
                    </m:e>
                  </m:d>
                </m:e>
                <m:sup>
                  <m:r>
                    <w:rPr>
                      <w:rFonts w:ascii="Cambria Math" w:eastAsiaTheme="minorEastAsia" w:hAnsi="Cambria Math"/>
                    </w:rPr>
                    <m:t>2</m:t>
                  </m:r>
                </m:sup>
              </m:sSup>
            </m:e>
          </m:rad>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λ</m:t>
              </m:r>
            </m:den>
          </m:f>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m</m:t>
              </m:r>
            </m:sub>
          </m:sSub>
        </m:oMath>
      </m:oMathPara>
    </w:p>
    <w:p w14:paraId="586BB856" w14:textId="444B5290" w:rsidR="00E52338" w:rsidRPr="0005637E" w:rsidRDefault="00494E4C" w:rsidP="00EC1396">
      <w:pPr>
        <w:rPr>
          <w:rFonts w:eastAsiaTheme="minorEastAsia"/>
        </w:rPr>
      </w:pPr>
      <m:oMathPara>
        <m:oMath>
          <m:r>
            <w:rPr>
              <w:rFonts w:ascii="Cambria Math" w:eastAsiaTheme="minorEastAsia" w:hAnsi="Cambria Math"/>
            </w:rPr>
            <m:t>∆n=</m:t>
          </m:r>
          <m:f>
            <m:fPr>
              <m:ctrlPr>
                <w:rPr>
                  <w:rFonts w:ascii="Cambria Math" w:eastAsiaTheme="minorEastAsia" w:hAnsi="Cambria Math"/>
                  <w:i/>
                </w:rPr>
              </m:ctrlPr>
            </m:fPr>
            <m:num>
              <m:r>
                <w:rPr>
                  <w:rFonts w:ascii="Cambria Math" w:hAnsi="Cambria Math"/>
                </w:rPr>
                <m:t>∆</m:t>
              </m:r>
              <m:sSub>
                <m:sSubPr>
                  <m:ctrlPr>
                    <w:rPr>
                      <w:rFonts w:ascii="Cambria Math" w:hAnsi="Cambria Math"/>
                      <w:i/>
                    </w:rPr>
                  </m:ctrlPr>
                </m:sSubPr>
                <m:e>
                  <m:r>
                    <w:rPr>
                      <w:rFonts w:ascii="Cambria Math" w:hAnsi="Cambria Math"/>
                    </w:rPr>
                    <m:t>u</m:t>
                  </m:r>
                </m:e>
                <m:sub>
                  <m:r>
                    <w:rPr>
                      <w:rFonts w:ascii="Cambria Math" w:hAnsi="Cambria Math"/>
                    </w:rPr>
                    <m:t>m</m:t>
                  </m:r>
                </m:sub>
              </m:sSub>
            </m:num>
            <m:den>
              <m:r>
                <w:rPr>
                  <w:rFonts w:ascii="Cambria Math" w:eastAsiaTheme="minorEastAsia" w:hAnsi="Cambria Math"/>
                </w:rPr>
                <m:t>λ</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1,0819…·</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-7</m:t>
                  </m:r>
                </m:sup>
              </m:sSup>
              <m:r>
                <w:rPr>
                  <w:rFonts w:ascii="Cambria Math" w:eastAsiaTheme="minorEastAsia" w:hAnsi="Cambria Math"/>
                </w:rPr>
                <m:t xml:space="preserve"> </m:t>
              </m:r>
              <m:r>
                <m:rPr>
                  <m:nor/>
                </m:rPr>
                <w:rPr>
                  <w:rFonts w:ascii="Cambria Math" w:eastAsiaTheme="minorEastAsia" w:hAnsi="Cambria Math"/>
                </w:rPr>
                <m:t>rad</m:t>
              </m:r>
              <m:r>
                <m:rPr>
                  <m:nor/>
                </m:rPr>
                <w:rPr>
                  <w:rFonts w:ascii="Grotesque" w:eastAsiaTheme="minorEastAsia" w:hAnsi="Grotesque"/>
                </w:rPr>
                <m:t>·</m:t>
              </m:r>
              <m:r>
                <m:rPr>
                  <m:nor/>
                </m:rPr>
                <w:rPr>
                  <w:rFonts w:ascii="Cambria Math" w:eastAsiaTheme="minorEastAsia" w:hAnsi="Cambria Math"/>
                </w:rPr>
                <m:t>m</m:t>
              </m:r>
            </m:num>
            <m:den>
              <m:r>
                <w:rPr>
                  <w:rFonts w:ascii="Cambria Math" w:eastAsiaTheme="minorEastAsia" w:hAnsi="Cambria Math"/>
                </w:rPr>
                <m:t>550·</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-9</m:t>
                  </m:r>
                </m:sup>
              </m:sSup>
              <m:r>
                <w:rPr>
                  <w:rFonts w:ascii="Cambria Math" w:eastAsiaTheme="minorEastAsia" w:hAnsi="Cambria Math"/>
                </w:rPr>
                <m:t xml:space="preserve"> </m:t>
              </m:r>
              <m:r>
                <m:rPr>
                  <m:nor/>
                </m:rPr>
                <w:rPr>
                  <w:rFonts w:ascii="Cambria Math" w:eastAsiaTheme="minorEastAsia" w:hAnsi="Cambria Math"/>
                </w:rPr>
                <m:t>m</m:t>
              </m:r>
            </m:den>
          </m:f>
          <m:r>
            <w:rPr>
              <w:rFonts w:ascii="Cambria Math" w:eastAsiaTheme="minorEastAsia" w:hAnsi="Cambria Math"/>
            </w:rPr>
            <m:t>=0,1967…</m:t>
          </m:r>
        </m:oMath>
      </m:oMathPara>
    </w:p>
    <w:p w14:paraId="58E7BC58" w14:textId="4B742F51" w:rsidR="0005637E" w:rsidRPr="00FF7011" w:rsidRDefault="0005637E" w:rsidP="00EC1396">
      <w:pPr>
        <w:rPr>
          <w:rFonts w:eastAsiaTheme="minorEastAsia"/>
        </w:rPr>
      </w:pPr>
      <m:oMathPara>
        <m:oMath>
          <m:r>
            <w:rPr>
              <w:rFonts w:ascii="Cambria Math" w:eastAsiaTheme="minorEastAsia" w:hAnsi="Cambria Math"/>
            </w:rPr>
            <m:t>n=(1,38±0,20)</m:t>
          </m:r>
        </m:oMath>
      </m:oMathPara>
    </w:p>
    <w:p w14:paraId="59B72384" w14:textId="51D5561D" w:rsidR="00FF7011" w:rsidRPr="005F7456" w:rsidRDefault="00FF7011" w:rsidP="00EC1396">
      <w:pPr>
        <w:rPr>
          <w:rFonts w:eastAsiaTheme="minorEastAsia"/>
        </w:rPr>
      </w:pPr>
      <m:oMathPara>
        <m:oMath>
          <m:r>
            <w:rPr>
              <w:rFonts w:ascii="Cambria Math" w:eastAsiaTheme="minorEastAsia" w:hAnsi="Cambria Math"/>
            </w:rPr>
            <m:t>n=1,38·(1±14%)</m:t>
          </m:r>
        </m:oMath>
      </m:oMathPara>
    </w:p>
    <w:p w14:paraId="36BCBD0A" w14:textId="2B5BF959" w:rsidR="00D639B5" w:rsidRDefault="001D77DD" w:rsidP="00EC1396">
      <w:pPr>
        <w:rPr>
          <w:rFonts w:eastAsiaTheme="minorEastAsia"/>
        </w:rPr>
      </w:pPr>
      <w:r w:rsidRPr="000A03A0">
        <w:rPr>
          <w:rFonts w:eastAsiaTheme="minorEastAsia"/>
        </w:rPr>
        <w:t xml:space="preserve">Der theoretische Wert von 1,22 liegt </w:t>
      </w:r>
      <w:r w:rsidR="000A03A0">
        <w:rPr>
          <w:rFonts w:eastAsiaTheme="minorEastAsia"/>
        </w:rPr>
        <w:t>innerhalb</w:t>
      </w:r>
      <w:r w:rsidRPr="000A03A0">
        <w:rPr>
          <w:rFonts w:eastAsiaTheme="minorEastAsia"/>
        </w:rPr>
        <w:t xml:space="preserve"> des experimentell ermittelten Konfidenzintervalls</w:t>
      </w:r>
      <w:r w:rsidR="009E36C6" w:rsidRPr="000A03A0">
        <w:rPr>
          <w:rFonts w:eastAsiaTheme="minorEastAsia"/>
        </w:rPr>
        <w:t xml:space="preserve">. </w:t>
      </w:r>
    </w:p>
    <w:p w14:paraId="0D42C06C" w14:textId="77777777" w:rsidR="00177948" w:rsidRDefault="00177948" w:rsidP="00EC1396">
      <w:pPr>
        <w:rPr>
          <w:rFonts w:eastAsiaTheme="minorEastAsia"/>
        </w:rPr>
      </w:pPr>
    </w:p>
    <w:p w14:paraId="32D329D4" w14:textId="7876F967" w:rsidR="00177948" w:rsidRDefault="00177948" w:rsidP="00177948">
      <w:pPr>
        <w:pStyle w:val="berschrift2"/>
        <w:numPr>
          <w:ilvl w:val="1"/>
          <w:numId w:val="3"/>
        </w:numPr>
        <w:rPr>
          <w:rFonts w:eastAsiaTheme="minorEastAsia"/>
        </w:rPr>
      </w:pPr>
      <w:bookmarkStart w:id="19" w:name="_Toc172804151"/>
      <w:r>
        <w:rPr>
          <w:rFonts w:eastAsiaTheme="minorEastAsia"/>
        </w:rPr>
        <w:t>Fazit</w:t>
      </w:r>
      <w:bookmarkEnd w:id="19"/>
    </w:p>
    <w:p w14:paraId="51757527" w14:textId="1A842561" w:rsidR="0068759D" w:rsidRDefault="0068759D" w:rsidP="0068759D">
      <w:r>
        <w:t>Der anfänglich gesuchte Zusammenhang konnte zwischen dem inversen Blendendurchmesser</w:t>
      </w:r>
      <w:r w:rsidR="00EC22B0">
        <w:t xml:space="preserve"> </w:t>
      </w:r>
      <w:r w:rsidR="00EC22B0">
        <w:rPr>
          <w:i/>
        </w:rPr>
        <w:t>D</w:t>
      </w:r>
      <w:r w:rsidR="00EC22B0">
        <w:rPr>
          <w:i/>
          <w:vertAlign w:val="superscript"/>
        </w:rPr>
        <w:t>-1</w:t>
      </w:r>
      <w:r w:rsidR="00EC22B0">
        <w:t xml:space="preserve"> </w:t>
      </w:r>
      <w:r>
        <w:t xml:space="preserve"> und der Winkelauflösung </w:t>
      </w:r>
      <w:r w:rsidR="00EC22B0">
        <w:t xml:space="preserve">des Fernrohrs </w:t>
      </w:r>
      <w:r>
        <w:t xml:space="preserve">gefunden </w:t>
      </w:r>
      <w:r w:rsidR="00CB17FD">
        <w:t xml:space="preserve">werden. </w:t>
      </w:r>
      <w:r w:rsidR="00F4173E">
        <w:t xml:space="preserve">Die experimentell ermittelten Intervalle in diesem Versuchsteil </w:t>
      </w:r>
      <w:r w:rsidR="00311990">
        <w:t>zur Auswertung der Winkelauflösung des Astronomischen Fernrohrs</w:t>
      </w:r>
      <w:r w:rsidR="00F4173E">
        <w:t xml:space="preserve"> sind deckungsgleich zu den theoretischen Werten.</w:t>
      </w:r>
    </w:p>
    <w:p w14:paraId="04F8B978" w14:textId="77777777" w:rsidR="00F950FD" w:rsidRDefault="00F950FD" w:rsidP="0068759D"/>
    <w:p w14:paraId="112A426E" w14:textId="5D706772" w:rsidR="00F950FD" w:rsidRDefault="00BE64E3" w:rsidP="00BE64E3">
      <w:pPr>
        <w:pStyle w:val="berschrift1"/>
        <w:numPr>
          <w:ilvl w:val="0"/>
          <w:numId w:val="3"/>
        </w:numPr>
      </w:pPr>
      <w:bookmarkStart w:id="20" w:name="_Toc172804152"/>
      <w:r>
        <w:lastRenderedPageBreak/>
        <w:t>Anhang</w:t>
      </w:r>
      <w:bookmarkEnd w:id="20"/>
    </w:p>
    <w:p w14:paraId="74494AD0" w14:textId="082AB2EA" w:rsidR="00045C60" w:rsidRDefault="008C2DE8" w:rsidP="00045C60">
      <w:pPr>
        <w:pStyle w:val="StandardWeb"/>
        <w:keepNext/>
      </w:pPr>
      <w:r w:rsidRPr="008C2DE8">
        <w:rPr>
          <w:noProof/>
        </w:rPr>
        <w:drawing>
          <wp:inline distT="0" distB="0" distL="0" distR="0" wp14:anchorId="691E686A" wp14:editId="2E4FDCA2">
            <wp:extent cx="5985510" cy="4101459"/>
            <wp:effectExtent l="0" t="0" r="0" b="0"/>
            <wp:docPr id="391597975"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1597975" name=""/>
                    <pic:cNvPicPr/>
                  </pic:nvPicPr>
                  <pic:blipFill rotWithShape="1">
                    <a:blip r:embed="rId11"/>
                    <a:srcRect l="8895" t="18161" r="1530"/>
                    <a:stretch/>
                  </pic:blipFill>
                  <pic:spPr bwMode="auto">
                    <a:xfrm>
                      <a:off x="0" y="0"/>
                      <a:ext cx="6016713" cy="4122840"/>
                    </a:xfrm>
                    <a:prstGeom prst="rect">
                      <a:avLst/>
                    </a:prstGeom>
                    <a:ln>
                      <a:noFill/>
                    </a:ln>
                    <a:extLst>
                      <a:ext uri="{53640926-AAD7-44D8-BBD7-CCE9431645EC}">
                        <a14:shadowObscured xmlns:a14="http://schemas.microsoft.com/office/drawing/2010/main"/>
                      </a:ext>
                    </a:extLst>
                  </pic:spPr>
                </pic:pic>
              </a:graphicData>
            </a:graphic>
          </wp:inline>
        </w:drawing>
      </w:r>
    </w:p>
    <w:p w14:paraId="783D74BA" w14:textId="53D19D37" w:rsidR="00045C60" w:rsidRDefault="00045C60" w:rsidP="00045C60">
      <w:pPr>
        <w:pStyle w:val="Beschriftung"/>
        <w:rPr>
          <w:sz w:val="24"/>
        </w:rPr>
      </w:pPr>
      <w:r>
        <w:t xml:space="preserve">Abbildung </w:t>
      </w:r>
      <w:fldSimple w:instr=" SEQ Abbildung \* ARABIC ">
        <w:r w:rsidR="006F0508">
          <w:rPr>
            <w:noProof/>
          </w:rPr>
          <w:t>2</w:t>
        </w:r>
      </w:fldSimple>
      <w:r>
        <w:t xml:space="preserve">: </w:t>
      </w:r>
      <w:r w:rsidR="00242CBD">
        <w:t>E</w:t>
      </w:r>
      <w:r>
        <w:t>rhobene Messwerte</w:t>
      </w:r>
    </w:p>
    <w:p w14:paraId="1BA1DFEC" w14:textId="77777777" w:rsidR="00BE64E3" w:rsidRPr="00BE64E3" w:rsidRDefault="00BE64E3" w:rsidP="00BE64E3"/>
    <w:sectPr w:rsidR="00BE64E3" w:rsidRPr="00BE64E3" w:rsidSect="00656BF6">
      <w:footerReference w:type="default" r:id="rId12"/>
      <w:pgSz w:w="11906" w:h="16838"/>
      <w:pgMar w:top="1417" w:right="1417" w:bottom="1134"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DEFBBAB" w14:textId="77777777" w:rsidR="00B379A2" w:rsidRDefault="00B379A2" w:rsidP="00B5735E">
      <w:pPr>
        <w:spacing w:after="0"/>
      </w:pPr>
      <w:r>
        <w:separator/>
      </w:r>
    </w:p>
  </w:endnote>
  <w:endnote w:type="continuationSeparator" w:id="0">
    <w:p w14:paraId="055E4998" w14:textId="77777777" w:rsidR="00B379A2" w:rsidRDefault="00B379A2" w:rsidP="00B5735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abic Typesetting">
    <w:charset w:val="B2"/>
    <w:family w:val="script"/>
    <w:pitch w:val="variable"/>
    <w:sig w:usb0="80002007" w:usb1="80000000" w:usb2="00000008" w:usb3="00000000" w:csb0="000000D3" w:csb1="00000000"/>
  </w:font>
  <w:font w:name="Aptos Narrow">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Grotesque">
    <w:charset w:val="00"/>
    <w:family w:val="swiss"/>
    <w:pitch w:val="variable"/>
    <w:sig w:usb0="8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38683714"/>
      <w:docPartObj>
        <w:docPartGallery w:val="Page Numbers (Bottom of Page)"/>
        <w:docPartUnique/>
      </w:docPartObj>
    </w:sdtPr>
    <w:sdtContent>
      <w:p w14:paraId="5377EFDE" w14:textId="3C4D936A" w:rsidR="00B5735E" w:rsidRDefault="00B5735E">
        <w:pPr>
          <w:pStyle w:val="Fuzeile"/>
          <w:jc w:val="center"/>
        </w:pPr>
        <w:r>
          <w:fldChar w:fldCharType="begin"/>
        </w:r>
        <w:r>
          <w:instrText>PAGE   \* MERGEFORMAT</w:instrText>
        </w:r>
        <w:r>
          <w:fldChar w:fldCharType="separate"/>
        </w:r>
        <w:r>
          <w:t>2</w:t>
        </w:r>
        <w:r>
          <w:fldChar w:fldCharType="end"/>
        </w:r>
      </w:p>
    </w:sdtContent>
  </w:sdt>
  <w:p w14:paraId="6A67F45C" w14:textId="77777777" w:rsidR="00B5735E" w:rsidRDefault="00B5735E">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7B14ACF" w14:textId="77777777" w:rsidR="00B379A2" w:rsidRDefault="00B379A2" w:rsidP="00B5735E">
      <w:pPr>
        <w:spacing w:after="0"/>
      </w:pPr>
      <w:r>
        <w:separator/>
      </w:r>
    </w:p>
  </w:footnote>
  <w:footnote w:type="continuationSeparator" w:id="0">
    <w:p w14:paraId="1DFC5031" w14:textId="77777777" w:rsidR="00B379A2" w:rsidRDefault="00B379A2" w:rsidP="00B5735E">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2E78AC"/>
    <w:multiLevelType w:val="hybridMultilevel"/>
    <w:tmpl w:val="1E0293A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6244728"/>
    <w:multiLevelType w:val="hybridMultilevel"/>
    <w:tmpl w:val="76F283D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8233B9"/>
    <w:multiLevelType w:val="hybridMultilevel"/>
    <w:tmpl w:val="FC26CD68"/>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3" w15:restartNumberingAfterBreak="0">
    <w:nsid w:val="16AC073A"/>
    <w:multiLevelType w:val="hybridMultilevel"/>
    <w:tmpl w:val="DE2E487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67335F1"/>
    <w:multiLevelType w:val="multilevel"/>
    <w:tmpl w:val="1E4247B6"/>
    <w:lvl w:ilvl="0">
      <w:start w:val="2"/>
      <w:numFmt w:val="decimal"/>
      <w:lvlText w:val="%1."/>
      <w:lvlJc w:val="left"/>
      <w:pPr>
        <w:ind w:left="504" w:hanging="504"/>
      </w:pPr>
      <w:rPr>
        <w:rFonts w:hint="default"/>
      </w:rPr>
    </w:lvl>
    <w:lvl w:ilvl="1">
      <w:start w:val="1"/>
      <w:numFmt w:val="decimal"/>
      <w:lvlText w:val="%1.%2."/>
      <w:lvlJc w:val="left"/>
      <w:pPr>
        <w:ind w:left="1288" w:hanging="720"/>
      </w:pPr>
      <w:rPr>
        <w:rFonts w:hint="default"/>
      </w:rPr>
    </w:lvl>
    <w:lvl w:ilvl="2">
      <w:start w:val="1"/>
      <w:numFmt w:val="decimal"/>
      <w:lvlText w:val="%1.%2.%3."/>
      <w:lvlJc w:val="left"/>
      <w:pPr>
        <w:ind w:left="2216" w:hanging="108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712" w:hanging="1440"/>
      </w:pPr>
      <w:rPr>
        <w:rFonts w:hint="default"/>
      </w:rPr>
    </w:lvl>
    <w:lvl w:ilvl="5">
      <w:start w:val="1"/>
      <w:numFmt w:val="decimal"/>
      <w:lvlText w:val="%1.%2.%3.%4.%5.%6."/>
      <w:lvlJc w:val="left"/>
      <w:pPr>
        <w:ind w:left="4640" w:hanging="1800"/>
      </w:pPr>
      <w:rPr>
        <w:rFonts w:hint="default"/>
      </w:rPr>
    </w:lvl>
    <w:lvl w:ilvl="6">
      <w:start w:val="1"/>
      <w:numFmt w:val="decimal"/>
      <w:lvlText w:val="%1.%2.%3.%4.%5.%6.%7."/>
      <w:lvlJc w:val="left"/>
      <w:pPr>
        <w:ind w:left="5208" w:hanging="1800"/>
      </w:pPr>
      <w:rPr>
        <w:rFonts w:hint="default"/>
      </w:rPr>
    </w:lvl>
    <w:lvl w:ilvl="7">
      <w:start w:val="1"/>
      <w:numFmt w:val="decimal"/>
      <w:lvlText w:val="%1.%2.%3.%4.%5.%6.%7.%8."/>
      <w:lvlJc w:val="left"/>
      <w:pPr>
        <w:ind w:left="6136" w:hanging="2160"/>
      </w:pPr>
      <w:rPr>
        <w:rFonts w:hint="default"/>
      </w:rPr>
    </w:lvl>
    <w:lvl w:ilvl="8">
      <w:start w:val="1"/>
      <w:numFmt w:val="decimal"/>
      <w:lvlText w:val="%1.%2.%3.%4.%5.%6.%7.%8.%9."/>
      <w:lvlJc w:val="left"/>
      <w:pPr>
        <w:ind w:left="7064" w:hanging="2520"/>
      </w:pPr>
      <w:rPr>
        <w:rFonts w:hint="default"/>
      </w:rPr>
    </w:lvl>
  </w:abstractNum>
  <w:abstractNum w:abstractNumId="5" w15:restartNumberingAfterBreak="0">
    <w:nsid w:val="28701964"/>
    <w:multiLevelType w:val="hybridMultilevel"/>
    <w:tmpl w:val="1E0293A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FA933E1"/>
    <w:multiLevelType w:val="multilevel"/>
    <w:tmpl w:val="ABF8D574"/>
    <w:lvl w:ilvl="0">
      <w:start w:val="1"/>
      <w:numFmt w:val="decimal"/>
      <w:lvlText w:val="%1."/>
      <w:lvlJc w:val="left"/>
      <w:pPr>
        <w:ind w:left="720" w:hanging="360"/>
      </w:pPr>
      <w:rPr>
        <w:rFonts w:hint="default"/>
      </w:rPr>
    </w:lvl>
    <w:lvl w:ilvl="1">
      <w:start w:val="2"/>
      <w:numFmt w:val="decimal"/>
      <w:isLgl/>
      <w:lvlText w:val="%1.%2."/>
      <w:lvlJc w:val="left"/>
      <w:pPr>
        <w:ind w:left="1288"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7" w15:restartNumberingAfterBreak="0">
    <w:nsid w:val="311111EA"/>
    <w:multiLevelType w:val="hybridMultilevel"/>
    <w:tmpl w:val="760AB96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4A65921"/>
    <w:multiLevelType w:val="multilevel"/>
    <w:tmpl w:val="37A64892"/>
    <w:lvl w:ilvl="0">
      <w:start w:val="1"/>
      <w:numFmt w:val="decimal"/>
      <w:lvlText w:val="%1"/>
      <w:lvlJc w:val="left"/>
      <w:pPr>
        <w:ind w:left="413" w:hanging="413"/>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46F45139"/>
    <w:multiLevelType w:val="hybridMultilevel"/>
    <w:tmpl w:val="3CACE0C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EDA5624"/>
    <w:multiLevelType w:val="hybridMultilevel"/>
    <w:tmpl w:val="AA424884"/>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1" w15:restartNumberingAfterBreak="0">
    <w:nsid w:val="51A57A44"/>
    <w:multiLevelType w:val="hybridMultilevel"/>
    <w:tmpl w:val="158C1C0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2E43717"/>
    <w:multiLevelType w:val="hybridMultilevel"/>
    <w:tmpl w:val="12ACC58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3052A3B"/>
    <w:multiLevelType w:val="hybridMultilevel"/>
    <w:tmpl w:val="3AAC4C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29294718">
    <w:abstractNumId w:val="10"/>
  </w:num>
  <w:num w:numId="2" w16cid:durableId="1791896407">
    <w:abstractNumId w:val="6"/>
  </w:num>
  <w:num w:numId="3" w16cid:durableId="1267495733">
    <w:abstractNumId w:val="4"/>
  </w:num>
  <w:num w:numId="4" w16cid:durableId="1245647320">
    <w:abstractNumId w:val="1"/>
  </w:num>
  <w:num w:numId="5" w16cid:durableId="1779643529">
    <w:abstractNumId w:val="13"/>
  </w:num>
  <w:num w:numId="6" w16cid:durableId="831876569">
    <w:abstractNumId w:val="3"/>
  </w:num>
  <w:num w:numId="7" w16cid:durableId="810293352">
    <w:abstractNumId w:val="5"/>
  </w:num>
  <w:num w:numId="8" w16cid:durableId="366613542">
    <w:abstractNumId w:val="9"/>
  </w:num>
  <w:num w:numId="9" w16cid:durableId="2064255353">
    <w:abstractNumId w:val="11"/>
  </w:num>
  <w:num w:numId="10" w16cid:durableId="980887205">
    <w:abstractNumId w:val="7"/>
  </w:num>
  <w:num w:numId="11" w16cid:durableId="502819782">
    <w:abstractNumId w:val="0"/>
  </w:num>
  <w:num w:numId="12" w16cid:durableId="1540170223">
    <w:abstractNumId w:val="12"/>
  </w:num>
  <w:num w:numId="13" w16cid:durableId="1740978919">
    <w:abstractNumId w:val="2"/>
  </w:num>
  <w:num w:numId="14" w16cid:durableId="107547352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735E"/>
    <w:rsid w:val="00000081"/>
    <w:rsid w:val="00001A27"/>
    <w:rsid w:val="0000359C"/>
    <w:rsid w:val="000055A1"/>
    <w:rsid w:val="00020115"/>
    <w:rsid w:val="00021A9B"/>
    <w:rsid w:val="000412B7"/>
    <w:rsid w:val="00045C60"/>
    <w:rsid w:val="00046D82"/>
    <w:rsid w:val="00047051"/>
    <w:rsid w:val="0005637E"/>
    <w:rsid w:val="00061B0D"/>
    <w:rsid w:val="000632C4"/>
    <w:rsid w:val="00066825"/>
    <w:rsid w:val="00067CB3"/>
    <w:rsid w:val="00084134"/>
    <w:rsid w:val="00085046"/>
    <w:rsid w:val="0008610C"/>
    <w:rsid w:val="0008745B"/>
    <w:rsid w:val="000A03A0"/>
    <w:rsid w:val="000A50F5"/>
    <w:rsid w:val="000B1C8D"/>
    <w:rsid w:val="000B41B6"/>
    <w:rsid w:val="000B540A"/>
    <w:rsid w:val="000C4634"/>
    <w:rsid w:val="000D7652"/>
    <w:rsid w:val="000D7726"/>
    <w:rsid w:val="000E12EC"/>
    <w:rsid w:val="000E2026"/>
    <w:rsid w:val="000E6123"/>
    <w:rsid w:val="000E7E81"/>
    <w:rsid w:val="000F3D4A"/>
    <w:rsid w:val="000F4B84"/>
    <w:rsid w:val="00117A35"/>
    <w:rsid w:val="00135672"/>
    <w:rsid w:val="00136425"/>
    <w:rsid w:val="001376A3"/>
    <w:rsid w:val="001409B2"/>
    <w:rsid w:val="00145E03"/>
    <w:rsid w:val="001473D7"/>
    <w:rsid w:val="001605E8"/>
    <w:rsid w:val="00164719"/>
    <w:rsid w:val="0017088F"/>
    <w:rsid w:val="00171E17"/>
    <w:rsid w:val="00173338"/>
    <w:rsid w:val="00177948"/>
    <w:rsid w:val="001803AA"/>
    <w:rsid w:val="001824F3"/>
    <w:rsid w:val="001839D2"/>
    <w:rsid w:val="001863A6"/>
    <w:rsid w:val="001920F0"/>
    <w:rsid w:val="001A2D7D"/>
    <w:rsid w:val="001B15F0"/>
    <w:rsid w:val="001C0827"/>
    <w:rsid w:val="001C7C17"/>
    <w:rsid w:val="001D1934"/>
    <w:rsid w:val="001D353D"/>
    <w:rsid w:val="001D77DD"/>
    <w:rsid w:val="001E354A"/>
    <w:rsid w:val="00200332"/>
    <w:rsid w:val="0021163D"/>
    <w:rsid w:val="00217AA6"/>
    <w:rsid w:val="002236D0"/>
    <w:rsid w:val="00233D4D"/>
    <w:rsid w:val="00235017"/>
    <w:rsid w:val="0024010E"/>
    <w:rsid w:val="0024195C"/>
    <w:rsid w:val="00242CBD"/>
    <w:rsid w:val="00244D6E"/>
    <w:rsid w:val="00257C5A"/>
    <w:rsid w:val="0026188E"/>
    <w:rsid w:val="00266FEB"/>
    <w:rsid w:val="00275E32"/>
    <w:rsid w:val="00283745"/>
    <w:rsid w:val="00285231"/>
    <w:rsid w:val="002914AA"/>
    <w:rsid w:val="00292208"/>
    <w:rsid w:val="00292C08"/>
    <w:rsid w:val="00293F9C"/>
    <w:rsid w:val="002A0BAA"/>
    <w:rsid w:val="002A2F18"/>
    <w:rsid w:val="002A52E9"/>
    <w:rsid w:val="002A54B5"/>
    <w:rsid w:val="002A6960"/>
    <w:rsid w:val="002B5DEB"/>
    <w:rsid w:val="002C020A"/>
    <w:rsid w:val="002C3ADD"/>
    <w:rsid w:val="002C5FF9"/>
    <w:rsid w:val="002F4200"/>
    <w:rsid w:val="0030253D"/>
    <w:rsid w:val="0030618D"/>
    <w:rsid w:val="00311990"/>
    <w:rsid w:val="00313E53"/>
    <w:rsid w:val="003175B5"/>
    <w:rsid w:val="00320EFA"/>
    <w:rsid w:val="00332E7D"/>
    <w:rsid w:val="00335AA3"/>
    <w:rsid w:val="00355D97"/>
    <w:rsid w:val="0036120E"/>
    <w:rsid w:val="00364225"/>
    <w:rsid w:val="00366816"/>
    <w:rsid w:val="00372DC6"/>
    <w:rsid w:val="00381D5E"/>
    <w:rsid w:val="00383952"/>
    <w:rsid w:val="00383B57"/>
    <w:rsid w:val="0038613F"/>
    <w:rsid w:val="003952F4"/>
    <w:rsid w:val="003C5ADA"/>
    <w:rsid w:val="003D23D5"/>
    <w:rsid w:val="003E0E34"/>
    <w:rsid w:val="003E173D"/>
    <w:rsid w:val="003E542F"/>
    <w:rsid w:val="003E725B"/>
    <w:rsid w:val="003F29A2"/>
    <w:rsid w:val="00403497"/>
    <w:rsid w:val="004131C7"/>
    <w:rsid w:val="00415E7E"/>
    <w:rsid w:val="0042605D"/>
    <w:rsid w:val="004329B7"/>
    <w:rsid w:val="00434EAD"/>
    <w:rsid w:val="004442AA"/>
    <w:rsid w:val="00454DA9"/>
    <w:rsid w:val="00455162"/>
    <w:rsid w:val="00462551"/>
    <w:rsid w:val="004716DF"/>
    <w:rsid w:val="00472795"/>
    <w:rsid w:val="00472BE3"/>
    <w:rsid w:val="0047563F"/>
    <w:rsid w:val="00481156"/>
    <w:rsid w:val="0049282C"/>
    <w:rsid w:val="00493E66"/>
    <w:rsid w:val="00494E4C"/>
    <w:rsid w:val="004A2DA8"/>
    <w:rsid w:val="004A5037"/>
    <w:rsid w:val="004B1EF1"/>
    <w:rsid w:val="004B7A37"/>
    <w:rsid w:val="004C0B38"/>
    <w:rsid w:val="004C2123"/>
    <w:rsid w:val="004D1B4B"/>
    <w:rsid w:val="004E6CF1"/>
    <w:rsid w:val="004F4661"/>
    <w:rsid w:val="00501004"/>
    <w:rsid w:val="00503CE5"/>
    <w:rsid w:val="00512B75"/>
    <w:rsid w:val="00514352"/>
    <w:rsid w:val="00530C56"/>
    <w:rsid w:val="0053136B"/>
    <w:rsid w:val="00543B60"/>
    <w:rsid w:val="00560122"/>
    <w:rsid w:val="00561905"/>
    <w:rsid w:val="005752F1"/>
    <w:rsid w:val="005823CD"/>
    <w:rsid w:val="005847F3"/>
    <w:rsid w:val="0059635A"/>
    <w:rsid w:val="005A48AD"/>
    <w:rsid w:val="005A4CF2"/>
    <w:rsid w:val="005A67D4"/>
    <w:rsid w:val="005B27C9"/>
    <w:rsid w:val="005B6EC5"/>
    <w:rsid w:val="005B7CC0"/>
    <w:rsid w:val="005C1FA7"/>
    <w:rsid w:val="005E3E35"/>
    <w:rsid w:val="005F7363"/>
    <w:rsid w:val="005F7456"/>
    <w:rsid w:val="00600875"/>
    <w:rsid w:val="00601F11"/>
    <w:rsid w:val="006031EC"/>
    <w:rsid w:val="0061230B"/>
    <w:rsid w:val="00614554"/>
    <w:rsid w:val="00624503"/>
    <w:rsid w:val="00631B81"/>
    <w:rsid w:val="00632CEA"/>
    <w:rsid w:val="00637C31"/>
    <w:rsid w:val="00641013"/>
    <w:rsid w:val="00647266"/>
    <w:rsid w:val="00652566"/>
    <w:rsid w:val="006537CD"/>
    <w:rsid w:val="00654A40"/>
    <w:rsid w:val="00656BF6"/>
    <w:rsid w:val="0065739E"/>
    <w:rsid w:val="006653B8"/>
    <w:rsid w:val="00670539"/>
    <w:rsid w:val="006713CC"/>
    <w:rsid w:val="0068759D"/>
    <w:rsid w:val="00690A9F"/>
    <w:rsid w:val="006914B1"/>
    <w:rsid w:val="006941B2"/>
    <w:rsid w:val="0069689C"/>
    <w:rsid w:val="006A072C"/>
    <w:rsid w:val="006A3B1F"/>
    <w:rsid w:val="006B5205"/>
    <w:rsid w:val="006B56D0"/>
    <w:rsid w:val="006C1CBC"/>
    <w:rsid w:val="006D022C"/>
    <w:rsid w:val="006D21E3"/>
    <w:rsid w:val="006D408B"/>
    <w:rsid w:val="006D65AB"/>
    <w:rsid w:val="006D680D"/>
    <w:rsid w:val="006F0508"/>
    <w:rsid w:val="006F6226"/>
    <w:rsid w:val="006F6667"/>
    <w:rsid w:val="00702112"/>
    <w:rsid w:val="00702C8B"/>
    <w:rsid w:val="00705DF8"/>
    <w:rsid w:val="00710E11"/>
    <w:rsid w:val="00711399"/>
    <w:rsid w:val="00712523"/>
    <w:rsid w:val="00715EFB"/>
    <w:rsid w:val="00725482"/>
    <w:rsid w:val="007338E2"/>
    <w:rsid w:val="007404B1"/>
    <w:rsid w:val="00757850"/>
    <w:rsid w:val="00761FCD"/>
    <w:rsid w:val="00765B0C"/>
    <w:rsid w:val="00767D93"/>
    <w:rsid w:val="007719DF"/>
    <w:rsid w:val="0078227E"/>
    <w:rsid w:val="00783AD4"/>
    <w:rsid w:val="00792928"/>
    <w:rsid w:val="00797B36"/>
    <w:rsid w:val="007A4BED"/>
    <w:rsid w:val="007B2DCA"/>
    <w:rsid w:val="007B47A8"/>
    <w:rsid w:val="007B5DB3"/>
    <w:rsid w:val="007C51B5"/>
    <w:rsid w:val="007E0D20"/>
    <w:rsid w:val="007E1223"/>
    <w:rsid w:val="007F01CC"/>
    <w:rsid w:val="007F3609"/>
    <w:rsid w:val="0080665F"/>
    <w:rsid w:val="008066A1"/>
    <w:rsid w:val="0080703C"/>
    <w:rsid w:val="00812A7F"/>
    <w:rsid w:val="00823E56"/>
    <w:rsid w:val="0082429A"/>
    <w:rsid w:val="00836741"/>
    <w:rsid w:val="00851A98"/>
    <w:rsid w:val="00854C5A"/>
    <w:rsid w:val="00857383"/>
    <w:rsid w:val="008618AA"/>
    <w:rsid w:val="00862C52"/>
    <w:rsid w:val="008631D2"/>
    <w:rsid w:val="008845E5"/>
    <w:rsid w:val="008915AD"/>
    <w:rsid w:val="00893777"/>
    <w:rsid w:val="0089567E"/>
    <w:rsid w:val="0089717B"/>
    <w:rsid w:val="008A023C"/>
    <w:rsid w:val="008A3BDB"/>
    <w:rsid w:val="008A5D6C"/>
    <w:rsid w:val="008A5ED8"/>
    <w:rsid w:val="008B42B9"/>
    <w:rsid w:val="008B61CA"/>
    <w:rsid w:val="008B7DC6"/>
    <w:rsid w:val="008C2DE8"/>
    <w:rsid w:val="008C5C54"/>
    <w:rsid w:val="008C6A45"/>
    <w:rsid w:val="008C7730"/>
    <w:rsid w:val="008D0961"/>
    <w:rsid w:val="008D18E9"/>
    <w:rsid w:val="008E51D0"/>
    <w:rsid w:val="008F5808"/>
    <w:rsid w:val="00901EF6"/>
    <w:rsid w:val="00903D65"/>
    <w:rsid w:val="00906B38"/>
    <w:rsid w:val="00911B0A"/>
    <w:rsid w:val="009164CC"/>
    <w:rsid w:val="0092539B"/>
    <w:rsid w:val="00925864"/>
    <w:rsid w:val="00937D09"/>
    <w:rsid w:val="00941B9E"/>
    <w:rsid w:val="00943E06"/>
    <w:rsid w:val="00953DF1"/>
    <w:rsid w:val="009601A2"/>
    <w:rsid w:val="00961715"/>
    <w:rsid w:val="00961B2F"/>
    <w:rsid w:val="00963E5D"/>
    <w:rsid w:val="00975158"/>
    <w:rsid w:val="0098483C"/>
    <w:rsid w:val="00985D86"/>
    <w:rsid w:val="009877BF"/>
    <w:rsid w:val="00987C66"/>
    <w:rsid w:val="00993A19"/>
    <w:rsid w:val="009A14F0"/>
    <w:rsid w:val="009A2037"/>
    <w:rsid w:val="009A3DF8"/>
    <w:rsid w:val="009A6A0F"/>
    <w:rsid w:val="009B64B4"/>
    <w:rsid w:val="009E36C6"/>
    <w:rsid w:val="009F15A6"/>
    <w:rsid w:val="00A12FB8"/>
    <w:rsid w:val="00A303FC"/>
    <w:rsid w:val="00A35850"/>
    <w:rsid w:val="00A4180F"/>
    <w:rsid w:val="00A428E4"/>
    <w:rsid w:val="00A45736"/>
    <w:rsid w:val="00A535B2"/>
    <w:rsid w:val="00A62ED5"/>
    <w:rsid w:val="00A73D21"/>
    <w:rsid w:val="00A7471E"/>
    <w:rsid w:val="00A75948"/>
    <w:rsid w:val="00A90610"/>
    <w:rsid w:val="00AA6117"/>
    <w:rsid w:val="00AB0B63"/>
    <w:rsid w:val="00AB7DE6"/>
    <w:rsid w:val="00AD20EF"/>
    <w:rsid w:val="00AD725F"/>
    <w:rsid w:val="00AE3165"/>
    <w:rsid w:val="00AE459E"/>
    <w:rsid w:val="00AF06D6"/>
    <w:rsid w:val="00B100D3"/>
    <w:rsid w:val="00B10945"/>
    <w:rsid w:val="00B25192"/>
    <w:rsid w:val="00B26BF9"/>
    <w:rsid w:val="00B3669D"/>
    <w:rsid w:val="00B379A2"/>
    <w:rsid w:val="00B40090"/>
    <w:rsid w:val="00B42311"/>
    <w:rsid w:val="00B42478"/>
    <w:rsid w:val="00B46838"/>
    <w:rsid w:val="00B521A4"/>
    <w:rsid w:val="00B5735E"/>
    <w:rsid w:val="00B61F57"/>
    <w:rsid w:val="00B711EA"/>
    <w:rsid w:val="00B7238D"/>
    <w:rsid w:val="00B72FAA"/>
    <w:rsid w:val="00B84537"/>
    <w:rsid w:val="00B8729A"/>
    <w:rsid w:val="00B90B8D"/>
    <w:rsid w:val="00BA3AA3"/>
    <w:rsid w:val="00BD28C0"/>
    <w:rsid w:val="00BD33AB"/>
    <w:rsid w:val="00BE64E3"/>
    <w:rsid w:val="00BF4C9C"/>
    <w:rsid w:val="00BF62F7"/>
    <w:rsid w:val="00C05586"/>
    <w:rsid w:val="00C05B99"/>
    <w:rsid w:val="00C0792F"/>
    <w:rsid w:val="00C13BB4"/>
    <w:rsid w:val="00C1553E"/>
    <w:rsid w:val="00C17CA8"/>
    <w:rsid w:val="00C209C4"/>
    <w:rsid w:val="00C46C2B"/>
    <w:rsid w:val="00C474CB"/>
    <w:rsid w:val="00C47B2C"/>
    <w:rsid w:val="00C50BA1"/>
    <w:rsid w:val="00C5737D"/>
    <w:rsid w:val="00C61F63"/>
    <w:rsid w:val="00C71E87"/>
    <w:rsid w:val="00C75111"/>
    <w:rsid w:val="00C91827"/>
    <w:rsid w:val="00C93BBA"/>
    <w:rsid w:val="00C95676"/>
    <w:rsid w:val="00C96EF3"/>
    <w:rsid w:val="00CB0238"/>
    <w:rsid w:val="00CB1589"/>
    <w:rsid w:val="00CB17FD"/>
    <w:rsid w:val="00CB25AF"/>
    <w:rsid w:val="00CC22AE"/>
    <w:rsid w:val="00CC4255"/>
    <w:rsid w:val="00CD1C96"/>
    <w:rsid w:val="00CD5149"/>
    <w:rsid w:val="00CD630F"/>
    <w:rsid w:val="00CE6AF1"/>
    <w:rsid w:val="00CF7DC9"/>
    <w:rsid w:val="00D132A5"/>
    <w:rsid w:val="00D25698"/>
    <w:rsid w:val="00D309F8"/>
    <w:rsid w:val="00D3195F"/>
    <w:rsid w:val="00D45076"/>
    <w:rsid w:val="00D53080"/>
    <w:rsid w:val="00D54FBA"/>
    <w:rsid w:val="00D55587"/>
    <w:rsid w:val="00D600B8"/>
    <w:rsid w:val="00D639B5"/>
    <w:rsid w:val="00D64D82"/>
    <w:rsid w:val="00D6546D"/>
    <w:rsid w:val="00D66D99"/>
    <w:rsid w:val="00D70A45"/>
    <w:rsid w:val="00D7733C"/>
    <w:rsid w:val="00D81744"/>
    <w:rsid w:val="00D8355D"/>
    <w:rsid w:val="00D85E6B"/>
    <w:rsid w:val="00D9742E"/>
    <w:rsid w:val="00DA7E8A"/>
    <w:rsid w:val="00DB391B"/>
    <w:rsid w:val="00DD243C"/>
    <w:rsid w:val="00DD3230"/>
    <w:rsid w:val="00DD3DC9"/>
    <w:rsid w:val="00DE06A4"/>
    <w:rsid w:val="00DF629E"/>
    <w:rsid w:val="00E04E40"/>
    <w:rsid w:val="00E13077"/>
    <w:rsid w:val="00E15291"/>
    <w:rsid w:val="00E37F7D"/>
    <w:rsid w:val="00E42A57"/>
    <w:rsid w:val="00E4583E"/>
    <w:rsid w:val="00E52338"/>
    <w:rsid w:val="00E534A0"/>
    <w:rsid w:val="00E571D9"/>
    <w:rsid w:val="00E62652"/>
    <w:rsid w:val="00E70ACB"/>
    <w:rsid w:val="00E7172B"/>
    <w:rsid w:val="00E740E4"/>
    <w:rsid w:val="00E87F69"/>
    <w:rsid w:val="00E906B8"/>
    <w:rsid w:val="00E917DF"/>
    <w:rsid w:val="00EA45CA"/>
    <w:rsid w:val="00EA7DD1"/>
    <w:rsid w:val="00EB211C"/>
    <w:rsid w:val="00EB651B"/>
    <w:rsid w:val="00EC1396"/>
    <w:rsid w:val="00EC22B0"/>
    <w:rsid w:val="00EC537A"/>
    <w:rsid w:val="00ED3B85"/>
    <w:rsid w:val="00EE7B24"/>
    <w:rsid w:val="00EF055F"/>
    <w:rsid w:val="00EF0AB7"/>
    <w:rsid w:val="00EF1E10"/>
    <w:rsid w:val="00EF4924"/>
    <w:rsid w:val="00F02C9C"/>
    <w:rsid w:val="00F21817"/>
    <w:rsid w:val="00F22B8C"/>
    <w:rsid w:val="00F26D36"/>
    <w:rsid w:val="00F36778"/>
    <w:rsid w:val="00F37E76"/>
    <w:rsid w:val="00F4173E"/>
    <w:rsid w:val="00F427C6"/>
    <w:rsid w:val="00F47076"/>
    <w:rsid w:val="00F63F14"/>
    <w:rsid w:val="00F648B1"/>
    <w:rsid w:val="00F64D63"/>
    <w:rsid w:val="00F67257"/>
    <w:rsid w:val="00F769D4"/>
    <w:rsid w:val="00F81FC1"/>
    <w:rsid w:val="00F823C7"/>
    <w:rsid w:val="00F86958"/>
    <w:rsid w:val="00F87B1D"/>
    <w:rsid w:val="00F950FD"/>
    <w:rsid w:val="00F95696"/>
    <w:rsid w:val="00F970E4"/>
    <w:rsid w:val="00FA2A6E"/>
    <w:rsid w:val="00FA3049"/>
    <w:rsid w:val="00FA65F3"/>
    <w:rsid w:val="00FA760E"/>
    <w:rsid w:val="00FB3C67"/>
    <w:rsid w:val="00FC7306"/>
    <w:rsid w:val="00FC7381"/>
    <w:rsid w:val="00FD0B0C"/>
    <w:rsid w:val="00FE3977"/>
    <w:rsid w:val="00FE700D"/>
    <w:rsid w:val="00FF2D9A"/>
    <w:rsid w:val="00FF4CB0"/>
    <w:rsid w:val="00FF7011"/>
    <w:rsid w:val="00FF743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7BB17A"/>
  <w15:chartTrackingRefBased/>
  <w15:docId w15:val="{24C8B518-A901-499C-82FE-76B8429EE5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de-D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D9742E"/>
    <w:pPr>
      <w:spacing w:line="240" w:lineRule="auto"/>
    </w:pPr>
    <w:rPr>
      <w:sz w:val="24"/>
    </w:rPr>
  </w:style>
  <w:style w:type="paragraph" w:styleId="berschrift1">
    <w:name w:val="heading 1"/>
    <w:basedOn w:val="Standard"/>
    <w:next w:val="Standard"/>
    <w:link w:val="berschrift1Zchn"/>
    <w:uiPriority w:val="9"/>
    <w:qFormat/>
    <w:rsid w:val="00B5735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unhideWhenUsed/>
    <w:qFormat/>
    <w:rsid w:val="00B5735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B5735E"/>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B5735E"/>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B5735E"/>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B5735E"/>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B5735E"/>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B5735E"/>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B5735E"/>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Titel">
    <w:name w:val="Title"/>
    <w:basedOn w:val="Standard"/>
    <w:next w:val="Standard"/>
    <w:link w:val="TitelZchn"/>
    <w:uiPriority w:val="10"/>
    <w:qFormat/>
    <w:rsid w:val="00901EF6"/>
    <w:pPr>
      <w:spacing w:after="0"/>
      <w:contextualSpacing/>
      <w:jc w:val="center"/>
    </w:pPr>
    <w:rPr>
      <w:rFonts w:asciiTheme="majorHAnsi" w:eastAsiaTheme="majorEastAsia" w:hAnsiTheme="majorHAnsi" w:cstheme="majorBidi"/>
      <w:b/>
      <w:spacing w:val="-10"/>
      <w:kern w:val="28"/>
      <w:sz w:val="56"/>
      <w:szCs w:val="56"/>
    </w:rPr>
  </w:style>
  <w:style w:type="character" w:customStyle="1" w:styleId="TitelZchn">
    <w:name w:val="Titel Zchn"/>
    <w:basedOn w:val="Absatz-Standardschriftart"/>
    <w:link w:val="Titel"/>
    <w:uiPriority w:val="10"/>
    <w:rsid w:val="00901EF6"/>
    <w:rPr>
      <w:rFonts w:asciiTheme="majorHAnsi" w:eastAsiaTheme="majorEastAsia" w:hAnsiTheme="majorHAnsi" w:cstheme="majorBidi"/>
      <w:b/>
      <w:spacing w:val="-10"/>
      <w:kern w:val="28"/>
      <w:sz w:val="56"/>
      <w:szCs w:val="56"/>
    </w:rPr>
  </w:style>
  <w:style w:type="character" w:customStyle="1" w:styleId="berschrift1Zchn">
    <w:name w:val="Überschrift 1 Zchn"/>
    <w:basedOn w:val="Absatz-Standardschriftart"/>
    <w:link w:val="berschrift1"/>
    <w:uiPriority w:val="9"/>
    <w:rsid w:val="00B5735E"/>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rsid w:val="00B5735E"/>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B5735E"/>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B5735E"/>
    <w:rPr>
      <w:rFonts w:eastAsiaTheme="majorEastAsia" w:cstheme="majorBidi"/>
      <w:i/>
      <w:iCs/>
      <w:color w:val="0F4761" w:themeColor="accent1" w:themeShade="BF"/>
      <w:sz w:val="24"/>
    </w:rPr>
  </w:style>
  <w:style w:type="character" w:customStyle="1" w:styleId="berschrift5Zchn">
    <w:name w:val="Überschrift 5 Zchn"/>
    <w:basedOn w:val="Absatz-Standardschriftart"/>
    <w:link w:val="berschrift5"/>
    <w:uiPriority w:val="9"/>
    <w:semiHidden/>
    <w:rsid w:val="00B5735E"/>
    <w:rPr>
      <w:rFonts w:eastAsiaTheme="majorEastAsia" w:cstheme="majorBidi"/>
      <w:color w:val="0F4761" w:themeColor="accent1" w:themeShade="BF"/>
      <w:sz w:val="24"/>
    </w:rPr>
  </w:style>
  <w:style w:type="character" w:customStyle="1" w:styleId="berschrift6Zchn">
    <w:name w:val="Überschrift 6 Zchn"/>
    <w:basedOn w:val="Absatz-Standardschriftart"/>
    <w:link w:val="berschrift6"/>
    <w:uiPriority w:val="9"/>
    <w:semiHidden/>
    <w:rsid w:val="00B5735E"/>
    <w:rPr>
      <w:rFonts w:eastAsiaTheme="majorEastAsia" w:cstheme="majorBidi"/>
      <w:i/>
      <w:iCs/>
      <w:color w:val="595959" w:themeColor="text1" w:themeTint="A6"/>
      <w:sz w:val="24"/>
    </w:rPr>
  </w:style>
  <w:style w:type="character" w:customStyle="1" w:styleId="berschrift7Zchn">
    <w:name w:val="Überschrift 7 Zchn"/>
    <w:basedOn w:val="Absatz-Standardschriftart"/>
    <w:link w:val="berschrift7"/>
    <w:uiPriority w:val="9"/>
    <w:semiHidden/>
    <w:rsid w:val="00B5735E"/>
    <w:rPr>
      <w:rFonts w:eastAsiaTheme="majorEastAsia" w:cstheme="majorBidi"/>
      <w:color w:val="595959" w:themeColor="text1" w:themeTint="A6"/>
      <w:sz w:val="24"/>
    </w:rPr>
  </w:style>
  <w:style w:type="character" w:customStyle="1" w:styleId="berschrift8Zchn">
    <w:name w:val="Überschrift 8 Zchn"/>
    <w:basedOn w:val="Absatz-Standardschriftart"/>
    <w:link w:val="berschrift8"/>
    <w:uiPriority w:val="9"/>
    <w:semiHidden/>
    <w:rsid w:val="00B5735E"/>
    <w:rPr>
      <w:rFonts w:eastAsiaTheme="majorEastAsia" w:cstheme="majorBidi"/>
      <w:i/>
      <w:iCs/>
      <w:color w:val="272727" w:themeColor="text1" w:themeTint="D8"/>
      <w:sz w:val="24"/>
    </w:rPr>
  </w:style>
  <w:style w:type="character" w:customStyle="1" w:styleId="berschrift9Zchn">
    <w:name w:val="Überschrift 9 Zchn"/>
    <w:basedOn w:val="Absatz-Standardschriftart"/>
    <w:link w:val="berschrift9"/>
    <w:uiPriority w:val="9"/>
    <w:semiHidden/>
    <w:rsid w:val="00B5735E"/>
    <w:rPr>
      <w:rFonts w:eastAsiaTheme="majorEastAsia" w:cstheme="majorBidi"/>
      <w:color w:val="272727" w:themeColor="text1" w:themeTint="D8"/>
      <w:sz w:val="24"/>
    </w:rPr>
  </w:style>
  <w:style w:type="paragraph" w:styleId="Untertitel">
    <w:name w:val="Subtitle"/>
    <w:basedOn w:val="Standard"/>
    <w:next w:val="Standard"/>
    <w:link w:val="UntertitelZchn"/>
    <w:uiPriority w:val="11"/>
    <w:qFormat/>
    <w:rsid w:val="00B5735E"/>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B5735E"/>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B5735E"/>
    <w:pPr>
      <w:spacing w:before="160"/>
      <w:jc w:val="center"/>
    </w:pPr>
    <w:rPr>
      <w:i/>
      <w:iCs/>
      <w:color w:val="404040" w:themeColor="text1" w:themeTint="BF"/>
    </w:rPr>
  </w:style>
  <w:style w:type="character" w:customStyle="1" w:styleId="ZitatZchn">
    <w:name w:val="Zitat Zchn"/>
    <w:basedOn w:val="Absatz-Standardschriftart"/>
    <w:link w:val="Zitat"/>
    <w:uiPriority w:val="29"/>
    <w:rsid w:val="00B5735E"/>
    <w:rPr>
      <w:i/>
      <w:iCs/>
      <w:color w:val="404040" w:themeColor="text1" w:themeTint="BF"/>
      <w:sz w:val="24"/>
    </w:rPr>
  </w:style>
  <w:style w:type="paragraph" w:styleId="Listenabsatz">
    <w:name w:val="List Paragraph"/>
    <w:basedOn w:val="Standard"/>
    <w:uiPriority w:val="34"/>
    <w:qFormat/>
    <w:rsid w:val="00B5735E"/>
    <w:pPr>
      <w:ind w:left="720"/>
      <w:contextualSpacing/>
    </w:pPr>
  </w:style>
  <w:style w:type="character" w:styleId="IntensiveHervorhebung">
    <w:name w:val="Intense Emphasis"/>
    <w:basedOn w:val="Absatz-Standardschriftart"/>
    <w:uiPriority w:val="21"/>
    <w:qFormat/>
    <w:rsid w:val="00B5735E"/>
    <w:rPr>
      <w:i/>
      <w:iCs/>
      <w:color w:val="0F4761" w:themeColor="accent1" w:themeShade="BF"/>
    </w:rPr>
  </w:style>
  <w:style w:type="paragraph" w:styleId="IntensivesZitat">
    <w:name w:val="Intense Quote"/>
    <w:basedOn w:val="Standard"/>
    <w:next w:val="Standard"/>
    <w:link w:val="IntensivesZitatZchn"/>
    <w:uiPriority w:val="30"/>
    <w:qFormat/>
    <w:rsid w:val="00B5735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B5735E"/>
    <w:rPr>
      <w:i/>
      <w:iCs/>
      <w:color w:val="0F4761" w:themeColor="accent1" w:themeShade="BF"/>
      <w:sz w:val="24"/>
    </w:rPr>
  </w:style>
  <w:style w:type="character" w:styleId="IntensiverVerweis">
    <w:name w:val="Intense Reference"/>
    <w:basedOn w:val="Absatz-Standardschriftart"/>
    <w:uiPriority w:val="32"/>
    <w:qFormat/>
    <w:rsid w:val="00B5735E"/>
    <w:rPr>
      <w:b/>
      <w:bCs/>
      <w:smallCaps/>
      <w:color w:val="0F4761" w:themeColor="accent1" w:themeShade="BF"/>
      <w:spacing w:val="5"/>
    </w:rPr>
  </w:style>
  <w:style w:type="paragraph" w:styleId="Inhaltsverzeichnisberschrift">
    <w:name w:val="TOC Heading"/>
    <w:basedOn w:val="berschrift1"/>
    <w:next w:val="Standard"/>
    <w:uiPriority w:val="39"/>
    <w:unhideWhenUsed/>
    <w:qFormat/>
    <w:rsid w:val="00B5735E"/>
    <w:pPr>
      <w:spacing w:before="240" w:after="0" w:line="259" w:lineRule="auto"/>
      <w:outlineLvl w:val="9"/>
    </w:pPr>
    <w:rPr>
      <w:kern w:val="0"/>
      <w:sz w:val="32"/>
      <w:szCs w:val="32"/>
      <w:lang w:eastAsia="de-DE"/>
      <w14:ligatures w14:val="none"/>
    </w:rPr>
  </w:style>
  <w:style w:type="paragraph" w:styleId="Kopfzeile">
    <w:name w:val="header"/>
    <w:basedOn w:val="Standard"/>
    <w:link w:val="KopfzeileZchn"/>
    <w:uiPriority w:val="99"/>
    <w:unhideWhenUsed/>
    <w:rsid w:val="00B5735E"/>
    <w:pPr>
      <w:tabs>
        <w:tab w:val="center" w:pos="4536"/>
        <w:tab w:val="right" w:pos="9072"/>
      </w:tabs>
      <w:spacing w:after="0"/>
    </w:pPr>
  </w:style>
  <w:style w:type="character" w:customStyle="1" w:styleId="KopfzeileZchn">
    <w:name w:val="Kopfzeile Zchn"/>
    <w:basedOn w:val="Absatz-Standardschriftart"/>
    <w:link w:val="Kopfzeile"/>
    <w:uiPriority w:val="99"/>
    <w:rsid w:val="00B5735E"/>
    <w:rPr>
      <w:sz w:val="24"/>
    </w:rPr>
  </w:style>
  <w:style w:type="paragraph" w:styleId="Fuzeile">
    <w:name w:val="footer"/>
    <w:basedOn w:val="Standard"/>
    <w:link w:val="FuzeileZchn"/>
    <w:uiPriority w:val="99"/>
    <w:unhideWhenUsed/>
    <w:rsid w:val="00B5735E"/>
    <w:pPr>
      <w:tabs>
        <w:tab w:val="center" w:pos="4536"/>
        <w:tab w:val="right" w:pos="9072"/>
      </w:tabs>
      <w:spacing w:after="0"/>
    </w:pPr>
  </w:style>
  <w:style w:type="character" w:customStyle="1" w:styleId="FuzeileZchn">
    <w:name w:val="Fußzeile Zchn"/>
    <w:basedOn w:val="Absatz-Standardschriftart"/>
    <w:link w:val="Fuzeile"/>
    <w:uiPriority w:val="99"/>
    <w:rsid w:val="00B5735E"/>
    <w:rPr>
      <w:sz w:val="24"/>
    </w:rPr>
  </w:style>
  <w:style w:type="paragraph" w:styleId="Verzeichnis1">
    <w:name w:val="toc 1"/>
    <w:basedOn w:val="Standard"/>
    <w:next w:val="Standard"/>
    <w:autoRedefine/>
    <w:uiPriority w:val="39"/>
    <w:unhideWhenUsed/>
    <w:rsid w:val="00335AA3"/>
    <w:pPr>
      <w:spacing w:after="100"/>
    </w:pPr>
  </w:style>
  <w:style w:type="paragraph" w:styleId="Verzeichnis2">
    <w:name w:val="toc 2"/>
    <w:basedOn w:val="Standard"/>
    <w:next w:val="Standard"/>
    <w:autoRedefine/>
    <w:uiPriority w:val="39"/>
    <w:unhideWhenUsed/>
    <w:rsid w:val="00335AA3"/>
    <w:pPr>
      <w:spacing w:after="100"/>
      <w:ind w:left="240"/>
    </w:pPr>
  </w:style>
  <w:style w:type="character" w:styleId="Hyperlink">
    <w:name w:val="Hyperlink"/>
    <w:basedOn w:val="Absatz-Standardschriftart"/>
    <w:uiPriority w:val="99"/>
    <w:unhideWhenUsed/>
    <w:rsid w:val="00335AA3"/>
    <w:rPr>
      <w:color w:val="467886" w:themeColor="hyperlink"/>
      <w:u w:val="single"/>
    </w:rPr>
  </w:style>
  <w:style w:type="character" w:styleId="Platzhaltertext">
    <w:name w:val="Placeholder Text"/>
    <w:basedOn w:val="Absatz-Standardschriftart"/>
    <w:uiPriority w:val="99"/>
    <w:semiHidden/>
    <w:rsid w:val="008066A1"/>
    <w:rPr>
      <w:color w:val="666666"/>
    </w:rPr>
  </w:style>
  <w:style w:type="table" w:styleId="Tabellenraster">
    <w:name w:val="Table Grid"/>
    <w:basedOn w:val="NormaleTabelle"/>
    <w:uiPriority w:val="39"/>
    <w:rsid w:val="00CD63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schriftung">
    <w:name w:val="caption"/>
    <w:basedOn w:val="Standard"/>
    <w:next w:val="Standard"/>
    <w:uiPriority w:val="35"/>
    <w:unhideWhenUsed/>
    <w:qFormat/>
    <w:rsid w:val="00332E7D"/>
    <w:pPr>
      <w:spacing w:after="200"/>
    </w:pPr>
    <w:rPr>
      <w:i/>
      <w:iCs/>
      <w:color w:val="0E2841" w:themeColor="text2"/>
      <w:sz w:val="18"/>
      <w:szCs w:val="18"/>
    </w:rPr>
  </w:style>
  <w:style w:type="paragraph" w:styleId="StandardWeb">
    <w:name w:val="Normal (Web)"/>
    <w:basedOn w:val="Standard"/>
    <w:uiPriority w:val="99"/>
    <w:semiHidden/>
    <w:unhideWhenUsed/>
    <w:rsid w:val="00045C60"/>
    <w:pPr>
      <w:spacing w:before="100" w:beforeAutospacing="1" w:after="100" w:afterAutospacing="1"/>
    </w:pPr>
    <w:rPr>
      <w:rFonts w:ascii="Times New Roman" w:eastAsia="Times New Roman" w:hAnsi="Times New Roman" w:cs="Times New Roman"/>
      <w:kern w:val="0"/>
      <w:szCs w:val="24"/>
      <w:lang w:eastAsia="de-DE"/>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824996">
      <w:bodyDiv w:val="1"/>
      <w:marLeft w:val="0"/>
      <w:marRight w:val="0"/>
      <w:marTop w:val="0"/>
      <w:marBottom w:val="0"/>
      <w:divBdr>
        <w:top w:val="none" w:sz="0" w:space="0" w:color="auto"/>
        <w:left w:val="none" w:sz="0" w:space="0" w:color="auto"/>
        <w:bottom w:val="none" w:sz="0" w:space="0" w:color="auto"/>
        <w:right w:val="none" w:sz="0" w:space="0" w:color="auto"/>
      </w:divBdr>
    </w:div>
    <w:div w:id="49618600">
      <w:bodyDiv w:val="1"/>
      <w:marLeft w:val="0"/>
      <w:marRight w:val="0"/>
      <w:marTop w:val="0"/>
      <w:marBottom w:val="0"/>
      <w:divBdr>
        <w:top w:val="none" w:sz="0" w:space="0" w:color="auto"/>
        <w:left w:val="none" w:sz="0" w:space="0" w:color="auto"/>
        <w:bottom w:val="none" w:sz="0" w:space="0" w:color="auto"/>
        <w:right w:val="none" w:sz="0" w:space="0" w:color="auto"/>
      </w:divBdr>
    </w:div>
    <w:div w:id="252401442">
      <w:bodyDiv w:val="1"/>
      <w:marLeft w:val="0"/>
      <w:marRight w:val="0"/>
      <w:marTop w:val="0"/>
      <w:marBottom w:val="0"/>
      <w:divBdr>
        <w:top w:val="none" w:sz="0" w:space="0" w:color="auto"/>
        <w:left w:val="none" w:sz="0" w:space="0" w:color="auto"/>
        <w:bottom w:val="none" w:sz="0" w:space="0" w:color="auto"/>
        <w:right w:val="none" w:sz="0" w:space="0" w:color="auto"/>
      </w:divBdr>
    </w:div>
    <w:div w:id="363336452">
      <w:bodyDiv w:val="1"/>
      <w:marLeft w:val="0"/>
      <w:marRight w:val="0"/>
      <w:marTop w:val="0"/>
      <w:marBottom w:val="0"/>
      <w:divBdr>
        <w:top w:val="none" w:sz="0" w:space="0" w:color="auto"/>
        <w:left w:val="none" w:sz="0" w:space="0" w:color="auto"/>
        <w:bottom w:val="none" w:sz="0" w:space="0" w:color="auto"/>
        <w:right w:val="none" w:sz="0" w:space="0" w:color="auto"/>
      </w:divBdr>
    </w:div>
    <w:div w:id="649938871">
      <w:bodyDiv w:val="1"/>
      <w:marLeft w:val="0"/>
      <w:marRight w:val="0"/>
      <w:marTop w:val="0"/>
      <w:marBottom w:val="0"/>
      <w:divBdr>
        <w:top w:val="none" w:sz="0" w:space="0" w:color="auto"/>
        <w:left w:val="none" w:sz="0" w:space="0" w:color="auto"/>
        <w:bottom w:val="none" w:sz="0" w:space="0" w:color="auto"/>
        <w:right w:val="none" w:sz="0" w:space="0" w:color="auto"/>
      </w:divBdr>
    </w:div>
    <w:div w:id="849836606">
      <w:bodyDiv w:val="1"/>
      <w:marLeft w:val="0"/>
      <w:marRight w:val="0"/>
      <w:marTop w:val="0"/>
      <w:marBottom w:val="0"/>
      <w:divBdr>
        <w:top w:val="none" w:sz="0" w:space="0" w:color="auto"/>
        <w:left w:val="none" w:sz="0" w:space="0" w:color="auto"/>
        <w:bottom w:val="none" w:sz="0" w:space="0" w:color="auto"/>
        <w:right w:val="none" w:sz="0" w:space="0" w:color="auto"/>
      </w:divBdr>
    </w:div>
    <w:div w:id="1018197002">
      <w:bodyDiv w:val="1"/>
      <w:marLeft w:val="0"/>
      <w:marRight w:val="0"/>
      <w:marTop w:val="0"/>
      <w:marBottom w:val="0"/>
      <w:divBdr>
        <w:top w:val="none" w:sz="0" w:space="0" w:color="auto"/>
        <w:left w:val="none" w:sz="0" w:space="0" w:color="auto"/>
        <w:bottom w:val="none" w:sz="0" w:space="0" w:color="auto"/>
        <w:right w:val="none" w:sz="0" w:space="0" w:color="auto"/>
      </w:divBdr>
    </w:div>
    <w:div w:id="1383211444">
      <w:bodyDiv w:val="1"/>
      <w:marLeft w:val="0"/>
      <w:marRight w:val="0"/>
      <w:marTop w:val="0"/>
      <w:marBottom w:val="0"/>
      <w:divBdr>
        <w:top w:val="none" w:sz="0" w:space="0" w:color="auto"/>
        <w:left w:val="none" w:sz="0" w:space="0" w:color="auto"/>
        <w:bottom w:val="none" w:sz="0" w:space="0" w:color="auto"/>
        <w:right w:val="none" w:sz="0" w:space="0" w:color="auto"/>
      </w:divBdr>
    </w:div>
    <w:div w:id="1530338737">
      <w:bodyDiv w:val="1"/>
      <w:marLeft w:val="0"/>
      <w:marRight w:val="0"/>
      <w:marTop w:val="0"/>
      <w:marBottom w:val="0"/>
      <w:divBdr>
        <w:top w:val="none" w:sz="0" w:space="0" w:color="auto"/>
        <w:left w:val="none" w:sz="0" w:space="0" w:color="auto"/>
        <w:bottom w:val="none" w:sz="0" w:space="0" w:color="auto"/>
        <w:right w:val="none" w:sz="0" w:space="0" w:color="auto"/>
      </w:divBdr>
    </w:div>
    <w:div w:id="1722093538">
      <w:bodyDiv w:val="1"/>
      <w:marLeft w:val="0"/>
      <w:marRight w:val="0"/>
      <w:marTop w:val="0"/>
      <w:marBottom w:val="0"/>
      <w:divBdr>
        <w:top w:val="none" w:sz="0" w:space="0" w:color="auto"/>
        <w:left w:val="none" w:sz="0" w:space="0" w:color="auto"/>
        <w:bottom w:val="none" w:sz="0" w:space="0" w:color="auto"/>
        <w:right w:val="none" w:sz="0" w:space="0" w:color="auto"/>
      </w:divBdr>
    </w:div>
    <w:div w:id="1946187594">
      <w:bodyDiv w:val="1"/>
      <w:marLeft w:val="0"/>
      <w:marRight w:val="0"/>
      <w:marTop w:val="0"/>
      <w:marBottom w:val="0"/>
      <w:divBdr>
        <w:top w:val="none" w:sz="0" w:space="0" w:color="auto"/>
        <w:left w:val="none" w:sz="0" w:space="0" w:color="auto"/>
        <w:bottom w:val="none" w:sz="0" w:space="0" w:color="auto"/>
        <w:right w:val="none" w:sz="0" w:space="0" w:color="auto"/>
      </w:divBdr>
    </w:div>
    <w:div w:id="2041778274">
      <w:bodyDiv w:val="1"/>
      <w:marLeft w:val="0"/>
      <w:marRight w:val="0"/>
      <w:marTop w:val="0"/>
      <w:marBottom w:val="0"/>
      <w:divBdr>
        <w:top w:val="none" w:sz="0" w:space="0" w:color="auto"/>
        <w:left w:val="none" w:sz="0" w:space="0" w:color="auto"/>
        <w:bottom w:val="none" w:sz="0" w:space="0" w:color="auto"/>
        <w:right w:val="none" w:sz="0" w:space="0" w:color="auto"/>
      </w:divBdr>
    </w:div>
    <w:div w:id="2059737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file:///D:\Downloads\MI.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Judith\Documents\studium\Physik%20Praktikum\MI\MI.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de-DE"/>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lineMarker"/>
        <c:varyColors val="0"/>
        <c:ser>
          <c:idx val="0"/>
          <c:order val="0"/>
          <c:spPr>
            <a:ln w="2540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forward val="50"/>
            <c:backward val="172"/>
            <c:intercept val="0"/>
            <c:dispRSqr val="0"/>
            <c:dispEq val="0"/>
          </c:trendline>
          <c:xVal>
            <c:numRef>
              <c:f>Tabelle1!$B$10:$I$10</c:f>
              <c:numCache>
                <c:formatCode>General</c:formatCode>
                <c:ptCount val="8"/>
                <c:pt idx="0">
                  <c:v>870</c:v>
                </c:pt>
                <c:pt idx="1">
                  <c:v>699</c:v>
                </c:pt>
                <c:pt idx="2">
                  <c:v>552</c:v>
                </c:pt>
                <c:pt idx="3">
                  <c:v>449</c:v>
                </c:pt>
                <c:pt idx="4">
                  <c:v>344</c:v>
                </c:pt>
                <c:pt idx="5">
                  <c:v>237</c:v>
                </c:pt>
                <c:pt idx="6">
                  <c:v>162</c:v>
                </c:pt>
                <c:pt idx="7">
                  <c:v>46</c:v>
                </c:pt>
              </c:numCache>
            </c:numRef>
          </c:xVal>
          <c:yVal>
            <c:numRef>
              <c:f>Tabelle1!$B$9:$I$9</c:f>
              <c:numCache>
                <c:formatCode>General</c:formatCode>
                <c:ptCount val="8"/>
                <c:pt idx="0">
                  <c:v>99.999999999999986</c:v>
                </c:pt>
                <c:pt idx="1">
                  <c:v>62.499999999999986</c:v>
                </c:pt>
                <c:pt idx="2">
                  <c:v>68.749999999999986</c:v>
                </c:pt>
                <c:pt idx="3">
                  <c:v>50</c:v>
                </c:pt>
                <c:pt idx="4">
                  <c:v>37.499999999999993</c:v>
                </c:pt>
                <c:pt idx="5">
                  <c:v>27.5</c:v>
                </c:pt>
                <c:pt idx="6">
                  <c:v>17.5</c:v>
                </c:pt>
                <c:pt idx="7">
                  <c:v>4.375</c:v>
                </c:pt>
              </c:numCache>
            </c:numRef>
          </c:yVal>
          <c:smooth val="0"/>
          <c:extLst>
            <c:ext xmlns:c16="http://schemas.microsoft.com/office/drawing/2014/chart" uri="{C3380CC4-5D6E-409C-BE32-E72D297353CC}">
              <c16:uniqueId val="{00000001-ADEA-4504-8A3E-2D7F7972FA61}"/>
            </c:ext>
          </c:extLst>
        </c:ser>
        <c:dLbls>
          <c:showLegendKey val="0"/>
          <c:showVal val="0"/>
          <c:showCatName val="0"/>
          <c:showSerName val="0"/>
          <c:showPercent val="0"/>
          <c:showBubbleSize val="0"/>
        </c:dLbls>
        <c:axId val="542484591"/>
        <c:axId val="695237695"/>
      </c:scatterChart>
      <c:valAx>
        <c:axId val="542484591"/>
        <c:scaling>
          <c:orientation val="minMax"/>
          <c:min val="0"/>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de-DE"/>
                  <a:t>Tubuslänge </a:t>
                </a:r>
                <a:r>
                  <a:rPr lang="de-DE" i="1"/>
                  <a:t>t</a:t>
                </a:r>
                <a:r>
                  <a:rPr lang="de-DE" i="1" baseline="0"/>
                  <a:t> </a:t>
                </a:r>
                <a:r>
                  <a:rPr lang="de-DE" i="0" baseline="0"/>
                  <a:t>in mm</a:t>
                </a:r>
                <a:endParaRPr lang="de-DE"/>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95237695"/>
        <c:crosses val="autoZero"/>
        <c:crossBetween val="midCat"/>
      </c:valAx>
      <c:valAx>
        <c:axId val="695237695"/>
        <c:scaling>
          <c:orientation val="minMax"/>
          <c:min val="0"/>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de-DE"/>
                  <a:t>Winkervergrößerung</a:t>
                </a:r>
                <a:r>
                  <a:rPr lang="de-DE" baseline="0"/>
                  <a:t> </a:t>
                </a:r>
                <a:r>
                  <a:rPr lang="de-DE" i="1" baseline="0"/>
                  <a:t>M</a:t>
                </a:r>
                <a:endParaRPr lang="de-DE"/>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2484591"/>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de-DE"/>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lineMarker"/>
        <c:varyColors val="0"/>
        <c:ser>
          <c:idx val="0"/>
          <c:order val="0"/>
          <c:spPr>
            <a:ln w="38100" cap="rnd">
              <a:noFill/>
              <a:round/>
            </a:ln>
            <a:effectLst/>
          </c:spPr>
          <c:marker>
            <c:symbol val="circle"/>
            <c:size val="5"/>
            <c:spPr>
              <a:solidFill>
                <a:schemeClr val="accent1"/>
              </a:solidFill>
              <a:ln w="9525">
                <a:solidFill>
                  <a:schemeClr val="accent1"/>
                </a:solidFill>
              </a:ln>
              <a:effectLst/>
            </c:spPr>
          </c:marker>
          <c:dPt>
            <c:idx val="4"/>
            <c:marker>
              <c:symbol val="circle"/>
              <c:size val="5"/>
              <c:spPr>
                <a:solidFill>
                  <a:sysClr val="window" lastClr="FFFFFF"/>
                </a:solidFill>
                <a:ln w="9525">
                  <a:solidFill>
                    <a:schemeClr val="bg1"/>
                  </a:solidFill>
                </a:ln>
                <a:effectLst/>
              </c:spPr>
            </c:marker>
            <c:bubble3D val="0"/>
            <c:spPr>
              <a:ln w="38100" cap="rnd">
                <a:solidFill>
                  <a:schemeClr val="bg1"/>
                </a:solidFill>
                <a:round/>
              </a:ln>
              <a:effectLst/>
            </c:spPr>
            <c:extLst>
              <c:ext xmlns:c16="http://schemas.microsoft.com/office/drawing/2014/chart" uri="{C3380CC4-5D6E-409C-BE32-E72D297353CC}">
                <c16:uniqueId val="{00000001-9F44-4A3D-81E2-83A081814E38}"/>
              </c:ext>
            </c:extLst>
          </c:dPt>
          <c:trendline>
            <c:spPr>
              <a:ln w="19050" cap="rnd">
                <a:solidFill>
                  <a:schemeClr val="accent1"/>
                </a:solidFill>
                <a:prstDash val="sysDot"/>
              </a:ln>
              <a:effectLst/>
            </c:spPr>
            <c:trendlineType val="linear"/>
            <c:dispRSqr val="0"/>
            <c:dispEq val="0"/>
          </c:trendline>
          <c:xVal>
            <c:numRef>
              <c:f>Tabelle3!$J$23:$N$23</c:f>
              <c:numCache>
                <c:formatCode>General</c:formatCode>
                <c:ptCount val="5"/>
                <c:pt idx="0">
                  <c:v>21.276595744680851</c:v>
                </c:pt>
                <c:pt idx="1">
                  <c:v>31.64556</c:v>
                </c:pt>
                <c:pt idx="2">
                  <c:v>36.231879999999997</c:v>
                </c:pt>
                <c:pt idx="3">
                  <c:v>40.816319999999997</c:v>
                </c:pt>
                <c:pt idx="4">
                  <c:v>0</c:v>
                </c:pt>
              </c:numCache>
            </c:numRef>
          </c:xVal>
          <c:yVal>
            <c:numRef>
              <c:f>Tabelle3!$J$24:$N$24</c:f>
              <c:numCache>
                <c:formatCode>General</c:formatCode>
                <c:ptCount val="5"/>
                <c:pt idx="0">
                  <c:v>1.2903225806451614E-5</c:v>
                </c:pt>
                <c:pt idx="1">
                  <c:v>1.6129032258064517E-5</c:v>
                </c:pt>
                <c:pt idx="2">
                  <c:v>1.9354838709677417E-5</c:v>
                </c:pt>
                <c:pt idx="3">
                  <c:v>2.2580645161290321E-5</c:v>
                </c:pt>
                <c:pt idx="4">
                  <c:v>0</c:v>
                </c:pt>
              </c:numCache>
            </c:numRef>
          </c:yVal>
          <c:smooth val="0"/>
          <c:extLst>
            <c:ext xmlns:c16="http://schemas.microsoft.com/office/drawing/2014/chart" uri="{C3380CC4-5D6E-409C-BE32-E72D297353CC}">
              <c16:uniqueId val="{00000003-9F44-4A3D-81E2-83A081814E38}"/>
            </c:ext>
          </c:extLst>
        </c:ser>
        <c:dLbls>
          <c:showLegendKey val="0"/>
          <c:showVal val="0"/>
          <c:showCatName val="0"/>
          <c:showSerName val="0"/>
          <c:showPercent val="0"/>
          <c:showBubbleSize val="0"/>
        </c:dLbls>
        <c:axId val="1740338367"/>
        <c:axId val="1740335967"/>
      </c:scatterChart>
      <c:valAx>
        <c:axId val="1740338367"/>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r>
                  <a:rPr lang="de-DE" sz="1000" b="0" i="0" u="none" strike="noStrike" kern="1200" baseline="0">
                    <a:solidFill>
                      <a:sysClr val="windowText" lastClr="000000">
                        <a:lumMod val="65000"/>
                        <a:lumOff val="35000"/>
                      </a:sysClr>
                    </a:solidFill>
                  </a:rPr>
                  <a:t>Inverser Blendendurchmesser </a:t>
                </a:r>
                <a:r>
                  <a:rPr lang="de-DE" sz="1000" b="0" i="1" u="none" strike="noStrike" kern="1200" baseline="0">
                    <a:solidFill>
                      <a:sysClr val="windowText" lastClr="000000">
                        <a:lumMod val="65000"/>
                        <a:lumOff val="35000"/>
                      </a:sysClr>
                    </a:solidFill>
                  </a:rPr>
                  <a:t>1/D </a:t>
                </a:r>
                <a:r>
                  <a:rPr lang="de-DE" sz="1000" b="0" i="0" u="none" strike="noStrike" kern="1200" baseline="0">
                    <a:solidFill>
                      <a:sysClr val="windowText" lastClr="000000">
                        <a:lumMod val="65000"/>
                        <a:lumOff val="35000"/>
                      </a:sysClr>
                    </a:solidFill>
                  </a:rPr>
                  <a:t>in 1/m</a:t>
                </a:r>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40335967"/>
        <c:crosses val="autoZero"/>
        <c:crossBetween val="midCat"/>
      </c:valAx>
      <c:valAx>
        <c:axId val="174033596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r>
                  <a:rPr lang="de-DE" sz="1000" b="0" i="0" u="none" strike="noStrike" kern="1200" baseline="0">
                    <a:solidFill>
                      <a:sysClr val="windowText" lastClr="000000">
                        <a:lumMod val="65000"/>
                        <a:lumOff val="35000"/>
                      </a:sysClr>
                    </a:solidFill>
                  </a:rPr>
                  <a:t>Winkelauflösung </a:t>
                </a:r>
                <a:r>
                  <a:rPr lang="de-DE" sz="1000" b="0" i="0" u="none" strike="noStrike" kern="1200" baseline="0">
                    <a:solidFill>
                      <a:sysClr val="windowText" lastClr="000000">
                        <a:lumMod val="65000"/>
                        <a:lumOff val="35000"/>
                      </a:sysClr>
                    </a:solidFill>
                    <a:effectLst/>
                  </a:rPr>
                  <a:t>𝜃 </a:t>
                </a:r>
                <a:r>
                  <a:rPr lang="de-DE" sz="1000" b="0" i="0" u="none" strike="noStrike" kern="1200" baseline="0">
                    <a:solidFill>
                      <a:sysClr val="windowText" lastClr="000000">
                        <a:lumMod val="65000"/>
                        <a:lumOff val="35000"/>
                      </a:sysClr>
                    </a:solidFill>
                  </a:rPr>
                  <a:t>in rad</a:t>
                </a:r>
              </a:p>
            </c:rich>
          </c:tx>
          <c:overlay val="0"/>
          <c:spPr>
            <a:noFill/>
            <a:ln>
              <a:noFill/>
            </a:ln>
            <a:effectLst/>
          </c:spPr>
          <c:txPr>
            <a:bodyPr rot="-540000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40338367"/>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10BBC1-AFA7-4752-B641-A39AE5DAD0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2666</Words>
  <Characters>15202</Characters>
  <Application>Microsoft Office Word</Application>
  <DocSecurity>0</DocSecurity>
  <Lines>126</Lines>
  <Paragraphs>35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17833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Judith Michaelis</dc:creator>
  <cp:keywords/>
  <dc:description/>
  <cp:lastModifiedBy>Judith Michaelis</cp:lastModifiedBy>
  <cp:revision>2</cp:revision>
  <cp:lastPrinted>2024-08-20T17:57:00Z</cp:lastPrinted>
  <dcterms:created xsi:type="dcterms:W3CDTF">2024-10-23T20:01:00Z</dcterms:created>
  <dcterms:modified xsi:type="dcterms:W3CDTF">2024-10-23T20:01:00Z</dcterms:modified>
</cp:coreProperties>
</file>