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ink/ink2.xml" ContentType="application/inkml+xml"/>
  <Override PartName="/word/ink/ink3.xml" ContentType="application/inkml+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9DEBA" w14:textId="49CC1EB6" w:rsidR="089B41C1" w:rsidRDefault="089B41C1" w:rsidP="089B41C1">
      <w:pPr>
        <w:spacing w:line="360" w:lineRule="auto"/>
        <w:jc w:val="center"/>
        <w:rPr>
          <w:rFonts w:ascii="Arial" w:hAnsi="Arial" w:cs="Arial"/>
          <w:b/>
          <w:bCs/>
          <w:sz w:val="52"/>
          <w:szCs w:val="52"/>
        </w:rPr>
      </w:pPr>
      <w:r w:rsidRPr="089B41C1">
        <w:rPr>
          <w:rFonts w:ascii="Arial" w:eastAsia="Arial" w:hAnsi="Arial" w:cs="Arial"/>
          <w:sz w:val="52"/>
          <w:szCs w:val="52"/>
        </w:rPr>
        <w:t xml:space="preserve">Physikalisches Praktikum für Naturwissenschaftler </w:t>
      </w:r>
    </w:p>
    <w:p w14:paraId="40929F36" w14:textId="585DD923" w:rsidR="089B41C1" w:rsidRDefault="089B41C1" w:rsidP="089B41C1">
      <w:pPr>
        <w:spacing w:line="360" w:lineRule="auto"/>
        <w:jc w:val="center"/>
        <w:rPr>
          <w:rFonts w:ascii="Arial" w:hAnsi="Arial" w:cs="Arial"/>
          <w:b/>
          <w:bCs/>
          <w:sz w:val="52"/>
          <w:szCs w:val="52"/>
        </w:rPr>
      </w:pPr>
      <w:r w:rsidRPr="089B41C1">
        <w:rPr>
          <w:rFonts w:ascii="Arial" w:eastAsia="Arial" w:hAnsi="Arial" w:cs="Arial"/>
          <w:sz w:val="52"/>
          <w:szCs w:val="52"/>
        </w:rPr>
        <w:t xml:space="preserve">Blockpraktikum Wintersemester 2022/23 </w:t>
      </w:r>
    </w:p>
    <w:p w14:paraId="248C3193" w14:textId="066BFD58" w:rsidR="089B41C1" w:rsidRDefault="008B2772" w:rsidP="089B41C1">
      <w:pPr>
        <w:spacing w:line="360" w:lineRule="auto"/>
        <w:jc w:val="center"/>
        <w:rPr>
          <w:rFonts w:ascii="Arial" w:hAnsi="Arial" w:cs="Arial"/>
          <w:b/>
          <w:bCs/>
          <w:sz w:val="52"/>
          <w:szCs w:val="52"/>
        </w:rPr>
      </w:pPr>
      <w:r>
        <w:rPr>
          <w:rFonts w:ascii="Arial" w:hAnsi="Arial" w:cs="Arial"/>
          <w:b/>
          <w:bCs/>
          <w:sz w:val="52"/>
          <w:szCs w:val="52"/>
        </w:rPr>
        <w:t>MI</w:t>
      </w:r>
      <w:r w:rsidR="05B66162" w:rsidRPr="05B66162">
        <w:rPr>
          <w:rFonts w:ascii="Arial" w:hAnsi="Arial" w:cs="Arial"/>
          <w:b/>
          <w:bCs/>
          <w:sz w:val="52"/>
          <w:szCs w:val="52"/>
        </w:rPr>
        <w:t>-</w:t>
      </w:r>
      <w:r>
        <w:rPr>
          <w:rFonts w:ascii="Arial" w:hAnsi="Arial" w:cs="Arial"/>
          <w:b/>
          <w:bCs/>
          <w:sz w:val="52"/>
          <w:szCs w:val="52"/>
        </w:rPr>
        <w:t>Optische Geräte: Mikroskop und Fernrohr</w:t>
      </w:r>
    </w:p>
    <w:p w14:paraId="118B9EE3" w14:textId="176F24C5" w:rsidR="4A5466AD" w:rsidRDefault="4A5466AD" w:rsidP="4A5466AD">
      <w:pPr>
        <w:spacing w:line="360" w:lineRule="auto"/>
        <w:jc w:val="center"/>
        <w:rPr>
          <w:rFonts w:ascii="Arial" w:hAnsi="Arial" w:cs="Arial"/>
        </w:rPr>
      </w:pPr>
    </w:p>
    <w:p w14:paraId="25491348" w14:textId="2E65C7A5" w:rsidR="089B41C1" w:rsidRDefault="089B41C1" w:rsidP="089B41C1">
      <w:pPr>
        <w:spacing w:line="360" w:lineRule="auto"/>
        <w:jc w:val="center"/>
        <w:rPr>
          <w:rFonts w:ascii="Arial" w:hAnsi="Arial" w:cs="Arial"/>
          <w:sz w:val="32"/>
          <w:szCs w:val="32"/>
        </w:rPr>
      </w:pPr>
      <w:r w:rsidRPr="4A5466AD">
        <w:rPr>
          <w:rFonts w:ascii="Arial" w:hAnsi="Arial" w:cs="Arial"/>
          <w:sz w:val="32"/>
          <w:szCs w:val="32"/>
        </w:rPr>
        <w:t xml:space="preserve">Betreuer: </w:t>
      </w:r>
      <w:r w:rsidR="00B26D20">
        <w:rPr>
          <w:rFonts w:ascii="Arial" w:hAnsi="Arial" w:cs="Arial"/>
          <w:sz w:val="32"/>
          <w:szCs w:val="32"/>
        </w:rPr>
        <w:t xml:space="preserve">Alexander </w:t>
      </w:r>
      <w:proofErr w:type="spellStart"/>
      <w:r w:rsidR="00B26D20">
        <w:rPr>
          <w:rFonts w:ascii="Arial" w:hAnsi="Arial" w:cs="Arial"/>
          <w:sz w:val="32"/>
          <w:szCs w:val="32"/>
        </w:rPr>
        <w:t>Fürling</w:t>
      </w:r>
      <w:r w:rsidR="0085470F">
        <w:rPr>
          <w:rFonts w:ascii="Arial" w:hAnsi="Arial" w:cs="Arial"/>
          <w:sz w:val="32"/>
          <w:szCs w:val="32"/>
        </w:rPr>
        <w:t>er</w:t>
      </w:r>
      <w:proofErr w:type="spellEnd"/>
    </w:p>
    <w:p w14:paraId="550EFE64" w14:textId="45BE5134" w:rsidR="089B41C1" w:rsidRDefault="089B41C1" w:rsidP="089B41C1">
      <w:pPr>
        <w:spacing w:line="360" w:lineRule="auto"/>
        <w:jc w:val="center"/>
        <w:rPr>
          <w:rFonts w:ascii="Arial" w:hAnsi="Arial" w:cs="Arial"/>
          <w:sz w:val="32"/>
          <w:szCs w:val="32"/>
        </w:rPr>
      </w:pPr>
    </w:p>
    <w:p w14:paraId="6F5CCF0C" w14:textId="279CF597" w:rsidR="089B41C1" w:rsidRDefault="4A5466AD" w:rsidP="4A5466AD">
      <w:pPr>
        <w:spacing w:after="30" w:line="360" w:lineRule="auto"/>
        <w:jc w:val="center"/>
        <w:rPr>
          <w:rFonts w:ascii="Arial" w:hAnsi="Arial" w:cs="Arial"/>
          <w:sz w:val="32"/>
          <w:szCs w:val="32"/>
        </w:rPr>
      </w:pPr>
      <w:r w:rsidRPr="4A5466AD">
        <w:rPr>
          <w:rFonts w:ascii="Arial" w:hAnsi="Arial" w:cs="Arial"/>
          <w:sz w:val="32"/>
          <w:szCs w:val="32"/>
        </w:rPr>
        <w:t xml:space="preserve">Protokollanten: </w:t>
      </w:r>
    </w:p>
    <w:p w14:paraId="7FD18361" w14:textId="510FC963" w:rsidR="089B41C1" w:rsidRDefault="00DC1FF6" w:rsidP="4A5466AD">
      <w:pPr>
        <w:spacing w:after="30" w:line="360" w:lineRule="auto"/>
        <w:jc w:val="center"/>
        <w:rPr>
          <w:rFonts w:ascii="Arial" w:hAnsi="Arial" w:cs="Arial"/>
          <w:sz w:val="32"/>
          <w:szCs w:val="32"/>
        </w:rPr>
      </w:pPr>
      <w:r>
        <w:rPr>
          <w:rFonts w:ascii="Arial" w:hAnsi="Arial" w:cs="Arial"/>
          <w:sz w:val="32"/>
          <w:szCs w:val="32"/>
        </w:rPr>
        <w:t>Namen…….</w:t>
      </w:r>
    </w:p>
    <w:p w14:paraId="192420B3" w14:textId="09018D85" w:rsidR="003F4E3A" w:rsidRDefault="00BF7D7C" w:rsidP="4A5466AD">
      <w:pPr>
        <w:spacing w:after="30" w:line="360" w:lineRule="auto"/>
        <w:jc w:val="center"/>
        <w:rPr>
          <w:rFonts w:ascii="Arial" w:hAnsi="Arial" w:cs="Arial"/>
          <w:sz w:val="32"/>
          <w:szCs w:val="32"/>
        </w:rPr>
      </w:pPr>
      <w:r>
        <w:rPr>
          <w:rFonts w:ascii="Arial" w:hAnsi="Arial" w:cs="Arial"/>
          <w:sz w:val="32"/>
          <w:szCs w:val="32"/>
        </w:rPr>
        <w:t>Studiengang: Medizintechnik</w:t>
      </w:r>
    </w:p>
    <w:p w14:paraId="7FF0AA23" w14:textId="1D89858B" w:rsidR="00933F40" w:rsidRDefault="089B41C1" w:rsidP="007C4673">
      <w:pPr>
        <w:spacing w:line="360" w:lineRule="auto"/>
        <w:jc w:val="center"/>
        <w:rPr>
          <w:rFonts w:ascii="Arial" w:hAnsi="Arial" w:cs="Arial"/>
          <w:sz w:val="32"/>
          <w:szCs w:val="32"/>
        </w:rPr>
      </w:pPr>
      <w:r w:rsidRPr="4A5466AD">
        <w:rPr>
          <w:rFonts w:ascii="Arial" w:hAnsi="Arial" w:cs="Arial"/>
          <w:sz w:val="32"/>
          <w:szCs w:val="32"/>
        </w:rPr>
        <w:t>Gruppe 3</w:t>
      </w:r>
    </w:p>
    <w:p w14:paraId="1BB972EB" w14:textId="3FD5AA73" w:rsidR="4A5466AD" w:rsidRDefault="4A5466AD" w:rsidP="4A5466AD">
      <w:pPr>
        <w:spacing w:line="360" w:lineRule="auto"/>
        <w:jc w:val="center"/>
        <w:rPr>
          <w:rFonts w:ascii="Arial" w:hAnsi="Arial" w:cs="Arial"/>
          <w:sz w:val="32"/>
          <w:szCs w:val="32"/>
        </w:rPr>
      </w:pPr>
    </w:p>
    <w:p w14:paraId="63B490ED" w14:textId="6182A705" w:rsidR="089B41C1" w:rsidRDefault="089B41C1" w:rsidP="089B41C1">
      <w:pPr>
        <w:spacing w:line="360" w:lineRule="auto"/>
        <w:jc w:val="center"/>
        <w:rPr>
          <w:rFonts w:ascii="Arial" w:eastAsia="Arial" w:hAnsi="Arial" w:cs="Arial"/>
          <w:sz w:val="32"/>
          <w:szCs w:val="32"/>
        </w:rPr>
      </w:pPr>
      <w:r w:rsidRPr="4A5466AD">
        <w:rPr>
          <w:rFonts w:ascii="Arial" w:eastAsia="Arial" w:hAnsi="Arial" w:cs="Arial"/>
          <w:sz w:val="32"/>
          <w:szCs w:val="32"/>
        </w:rPr>
        <w:t>Versuchsdatum: 2</w:t>
      </w:r>
      <w:r w:rsidR="000D5A16">
        <w:rPr>
          <w:rFonts w:ascii="Arial" w:eastAsia="Arial" w:hAnsi="Arial" w:cs="Arial"/>
          <w:sz w:val="32"/>
          <w:szCs w:val="32"/>
        </w:rPr>
        <w:t>4</w:t>
      </w:r>
      <w:r w:rsidRPr="4A5466AD">
        <w:rPr>
          <w:rFonts w:ascii="Arial" w:eastAsia="Arial" w:hAnsi="Arial" w:cs="Arial"/>
          <w:sz w:val="32"/>
          <w:szCs w:val="32"/>
        </w:rPr>
        <w:t>.02.2023</w:t>
      </w:r>
    </w:p>
    <w:p w14:paraId="158106EF" w14:textId="77777777" w:rsidR="0041432E" w:rsidRDefault="089B41C1" w:rsidP="4A5466AD">
      <w:pPr>
        <w:pStyle w:val="Listenabsatz"/>
        <w:numPr>
          <w:ilvl w:val="0"/>
          <w:numId w:val="11"/>
        </w:numPr>
        <w:spacing w:line="360" w:lineRule="auto"/>
        <w:jc w:val="center"/>
        <w:rPr>
          <w:rFonts w:ascii="Arial" w:eastAsia="Arial" w:hAnsi="Arial" w:cs="Arial"/>
          <w:color w:val="000000" w:themeColor="text1"/>
          <w:sz w:val="32"/>
          <w:szCs w:val="32"/>
        </w:rPr>
      </w:pPr>
      <w:r w:rsidRPr="00A11E04">
        <w:rPr>
          <w:rFonts w:ascii="Arial" w:eastAsia="Arial" w:hAnsi="Arial" w:cs="Arial"/>
          <w:color w:val="000000" w:themeColor="text1"/>
          <w:sz w:val="32"/>
          <w:szCs w:val="32"/>
        </w:rPr>
        <w:t xml:space="preserve">Abgabedatum: </w:t>
      </w:r>
      <w:r w:rsidR="0002221D" w:rsidRPr="00A11E04">
        <w:rPr>
          <w:rFonts w:ascii="Arial" w:eastAsia="Arial" w:hAnsi="Arial" w:cs="Arial"/>
          <w:color w:val="000000" w:themeColor="text1"/>
          <w:sz w:val="32"/>
          <w:szCs w:val="32"/>
        </w:rPr>
        <w:t>02</w:t>
      </w:r>
      <w:r w:rsidRPr="00A11E04">
        <w:rPr>
          <w:rFonts w:ascii="Arial" w:eastAsia="Arial" w:hAnsi="Arial" w:cs="Arial"/>
          <w:color w:val="000000" w:themeColor="text1"/>
          <w:sz w:val="32"/>
          <w:szCs w:val="32"/>
        </w:rPr>
        <w:t>.0</w:t>
      </w:r>
      <w:r w:rsidR="00A11E04" w:rsidRPr="00A11E04">
        <w:rPr>
          <w:rFonts w:ascii="Arial" w:eastAsia="Arial" w:hAnsi="Arial" w:cs="Arial"/>
          <w:color w:val="000000" w:themeColor="text1"/>
          <w:sz w:val="32"/>
          <w:szCs w:val="32"/>
        </w:rPr>
        <w:t>3</w:t>
      </w:r>
      <w:r w:rsidRPr="00A11E04">
        <w:rPr>
          <w:rFonts w:ascii="Arial" w:eastAsia="Arial" w:hAnsi="Arial" w:cs="Arial"/>
          <w:color w:val="000000" w:themeColor="text1"/>
          <w:sz w:val="32"/>
          <w:szCs w:val="32"/>
        </w:rPr>
        <w:t>.202</w:t>
      </w:r>
      <w:r w:rsidR="00AC0553" w:rsidRPr="00A11E04">
        <w:rPr>
          <w:rFonts w:ascii="Arial" w:eastAsia="Arial" w:hAnsi="Arial" w:cs="Arial"/>
          <w:color w:val="000000" w:themeColor="text1"/>
          <w:sz w:val="32"/>
          <w:szCs w:val="32"/>
        </w:rPr>
        <w:t>3</w:t>
      </w:r>
    </w:p>
    <w:p w14:paraId="6B69261D" w14:textId="77777777" w:rsidR="00F614F6" w:rsidRDefault="0041432E" w:rsidP="4A5466AD">
      <w:pPr>
        <w:pStyle w:val="Listenabsatz"/>
        <w:numPr>
          <w:ilvl w:val="0"/>
          <w:numId w:val="11"/>
        </w:numPr>
        <w:spacing w:line="360" w:lineRule="auto"/>
        <w:jc w:val="center"/>
        <w:rPr>
          <w:rFonts w:ascii="Arial" w:eastAsia="Arial" w:hAnsi="Arial" w:cs="Arial"/>
          <w:color w:val="000000" w:themeColor="text1"/>
          <w:sz w:val="32"/>
          <w:szCs w:val="32"/>
        </w:rPr>
      </w:pPr>
      <w:r>
        <w:rPr>
          <w:rFonts w:ascii="Arial" w:eastAsia="Arial" w:hAnsi="Arial" w:cs="Arial"/>
          <w:color w:val="000000" w:themeColor="text1"/>
          <w:sz w:val="32"/>
          <w:szCs w:val="32"/>
        </w:rPr>
        <w:t>Abgabedatum: 28.03.</w:t>
      </w:r>
      <w:r w:rsidR="00EE161A">
        <w:rPr>
          <w:rFonts w:ascii="Arial" w:eastAsia="Arial" w:hAnsi="Arial" w:cs="Arial"/>
          <w:color w:val="000000" w:themeColor="text1"/>
          <w:sz w:val="32"/>
          <w:szCs w:val="32"/>
        </w:rPr>
        <w:t>2023</w:t>
      </w:r>
    </w:p>
    <w:p w14:paraId="1BE1D71F" w14:textId="4271EDE0" w:rsidR="00AB33A1" w:rsidRDefault="00F614F6" w:rsidP="4A5466AD">
      <w:pPr>
        <w:pStyle w:val="Listenabsatz"/>
        <w:numPr>
          <w:ilvl w:val="0"/>
          <w:numId w:val="11"/>
        </w:numPr>
        <w:spacing w:line="360" w:lineRule="auto"/>
        <w:jc w:val="center"/>
        <w:rPr>
          <w:rFonts w:ascii="Arial" w:eastAsia="Arial" w:hAnsi="Arial" w:cs="Arial"/>
          <w:color w:val="000000" w:themeColor="text1"/>
          <w:sz w:val="32"/>
          <w:szCs w:val="32"/>
        </w:rPr>
      </w:pPr>
      <w:r>
        <w:rPr>
          <w:rFonts w:ascii="Arial" w:eastAsia="Arial" w:hAnsi="Arial" w:cs="Arial"/>
          <w:color w:val="000000" w:themeColor="text1"/>
          <w:sz w:val="32"/>
          <w:szCs w:val="32"/>
        </w:rPr>
        <w:t xml:space="preserve">Abgabedatum: </w:t>
      </w:r>
      <w:r w:rsidR="00DE4E0C">
        <w:rPr>
          <w:rFonts w:ascii="Arial" w:eastAsia="Arial" w:hAnsi="Arial" w:cs="Arial"/>
          <w:color w:val="000000" w:themeColor="text1"/>
          <w:sz w:val="32"/>
          <w:szCs w:val="32"/>
        </w:rPr>
        <w:t>22</w:t>
      </w:r>
      <w:r w:rsidR="00D94252">
        <w:rPr>
          <w:rFonts w:ascii="Arial" w:eastAsia="Arial" w:hAnsi="Arial" w:cs="Arial"/>
          <w:color w:val="000000" w:themeColor="text1"/>
          <w:sz w:val="32"/>
          <w:szCs w:val="32"/>
        </w:rPr>
        <w:t>.04.2023</w:t>
      </w:r>
    </w:p>
    <w:p w14:paraId="5A39BBE3" w14:textId="467544EB" w:rsidR="00F614F6" w:rsidRPr="00A11E04" w:rsidRDefault="00F614F6" w:rsidP="4A5466AD">
      <w:pPr>
        <w:pStyle w:val="Listenabsatz"/>
        <w:numPr>
          <w:ilvl w:val="0"/>
          <w:numId w:val="11"/>
        </w:numPr>
        <w:spacing w:line="360" w:lineRule="auto"/>
        <w:jc w:val="center"/>
        <w:rPr>
          <w:rFonts w:ascii="Arial" w:eastAsia="Arial" w:hAnsi="Arial" w:cs="Arial"/>
          <w:color w:val="000000" w:themeColor="text1"/>
          <w:sz w:val="32"/>
          <w:szCs w:val="32"/>
        </w:rPr>
        <w:sectPr w:rsidR="00F614F6" w:rsidRPr="00A11E04" w:rsidSect="00E40F30">
          <w:headerReference w:type="default" r:id="rId8"/>
          <w:footerReference w:type="default" r:id="rId9"/>
          <w:headerReference w:type="first" r:id="rId10"/>
          <w:footerReference w:type="first" r:id="rId11"/>
          <w:pgSz w:w="11906" w:h="16838"/>
          <w:pgMar w:top="1417" w:right="1417" w:bottom="1134" w:left="1417" w:header="708" w:footer="708" w:gutter="0"/>
          <w:pgNumType w:start="1"/>
          <w:cols w:space="708"/>
          <w:titlePg/>
          <w:docGrid w:linePitch="360"/>
        </w:sectPr>
      </w:pPr>
    </w:p>
    <w:p w14:paraId="4B12F97F" w14:textId="77777777" w:rsidR="006C428C" w:rsidRPr="007270F1" w:rsidRDefault="7102B39B" w:rsidP="089B41C1">
      <w:pPr>
        <w:rPr>
          <w:rFonts w:ascii="Arial" w:hAnsi="Arial" w:cs="Arial"/>
          <w:b/>
          <w:bCs/>
          <w:sz w:val="48"/>
          <w:szCs w:val="48"/>
        </w:rPr>
      </w:pPr>
      <w:r w:rsidRPr="7102B39B">
        <w:rPr>
          <w:rFonts w:ascii="Arial" w:hAnsi="Arial" w:cs="Arial"/>
          <w:b/>
          <w:bCs/>
          <w:sz w:val="48"/>
          <w:szCs w:val="48"/>
        </w:rPr>
        <w:lastRenderedPageBreak/>
        <w:t>Inhaltsverzeichnis</w:t>
      </w:r>
    </w:p>
    <w:sdt>
      <w:sdtPr>
        <w:id w:val="1516500764"/>
        <w:docPartObj>
          <w:docPartGallery w:val="Table of Contents"/>
          <w:docPartUnique/>
        </w:docPartObj>
      </w:sdtPr>
      <w:sdtContent>
        <w:p w14:paraId="680CAAC6" w14:textId="0B0AD670" w:rsidR="00D836D3" w:rsidRDefault="0833581E">
          <w:pPr>
            <w:pStyle w:val="Verzeichnis1"/>
            <w:tabs>
              <w:tab w:val="right" w:leader="dot" w:pos="9060"/>
            </w:tabs>
            <w:rPr>
              <w:rFonts w:asciiTheme="minorHAnsi" w:hAnsiTheme="minorHAnsi"/>
              <w:b w:val="0"/>
              <w:bCs w:val="0"/>
              <w:caps w:val="0"/>
              <w:noProof/>
              <w:sz w:val="22"/>
              <w:szCs w:val="22"/>
            </w:rPr>
          </w:pPr>
          <w:r>
            <w:fldChar w:fldCharType="begin"/>
          </w:r>
          <w:r>
            <w:instrText>TOC \o \z \u \h</w:instrText>
          </w:r>
          <w:r>
            <w:fldChar w:fldCharType="separate"/>
          </w:r>
          <w:hyperlink w:anchor="_Toc130897589" w:history="1">
            <w:r w:rsidR="00D836D3" w:rsidRPr="00E606F8">
              <w:rPr>
                <w:rStyle w:val="Hyperlink"/>
                <w:noProof/>
              </w:rPr>
              <w:t>1. Einführung und Zielstellung</w:t>
            </w:r>
            <w:r w:rsidR="00D836D3">
              <w:rPr>
                <w:noProof/>
                <w:webHidden/>
              </w:rPr>
              <w:tab/>
            </w:r>
            <w:r w:rsidR="00D836D3">
              <w:rPr>
                <w:noProof/>
                <w:webHidden/>
              </w:rPr>
              <w:fldChar w:fldCharType="begin"/>
            </w:r>
            <w:r w:rsidR="00D836D3">
              <w:rPr>
                <w:noProof/>
                <w:webHidden/>
              </w:rPr>
              <w:instrText xml:space="preserve"> PAGEREF _Toc130897589 \h </w:instrText>
            </w:r>
            <w:r w:rsidR="00D836D3">
              <w:rPr>
                <w:noProof/>
                <w:webHidden/>
              </w:rPr>
            </w:r>
            <w:r w:rsidR="00D836D3">
              <w:rPr>
                <w:noProof/>
                <w:webHidden/>
              </w:rPr>
              <w:fldChar w:fldCharType="separate"/>
            </w:r>
            <w:r w:rsidR="00D2179A">
              <w:rPr>
                <w:noProof/>
                <w:webHidden/>
              </w:rPr>
              <w:t>3</w:t>
            </w:r>
            <w:r w:rsidR="00D836D3">
              <w:rPr>
                <w:noProof/>
                <w:webHidden/>
              </w:rPr>
              <w:fldChar w:fldCharType="end"/>
            </w:r>
          </w:hyperlink>
        </w:p>
        <w:p w14:paraId="490060DF" w14:textId="7BC3B1BE" w:rsidR="00D836D3" w:rsidRDefault="00000000">
          <w:pPr>
            <w:pStyle w:val="Verzeichnis1"/>
            <w:tabs>
              <w:tab w:val="right" w:leader="dot" w:pos="9060"/>
            </w:tabs>
            <w:rPr>
              <w:rFonts w:asciiTheme="minorHAnsi" w:hAnsiTheme="minorHAnsi"/>
              <w:b w:val="0"/>
              <w:bCs w:val="0"/>
              <w:caps w:val="0"/>
              <w:noProof/>
              <w:sz w:val="22"/>
              <w:szCs w:val="22"/>
            </w:rPr>
          </w:pPr>
          <w:hyperlink w:anchor="_Toc130897590" w:history="1">
            <w:r w:rsidR="00D836D3" w:rsidRPr="00E606F8">
              <w:rPr>
                <w:rStyle w:val="Hyperlink"/>
                <w:noProof/>
              </w:rPr>
              <w:t>2. Versuchsaufbau</w:t>
            </w:r>
            <w:r w:rsidR="00D836D3">
              <w:rPr>
                <w:noProof/>
                <w:webHidden/>
              </w:rPr>
              <w:tab/>
            </w:r>
            <w:r w:rsidR="00D836D3">
              <w:rPr>
                <w:noProof/>
                <w:webHidden/>
              </w:rPr>
              <w:fldChar w:fldCharType="begin"/>
            </w:r>
            <w:r w:rsidR="00D836D3">
              <w:rPr>
                <w:noProof/>
                <w:webHidden/>
              </w:rPr>
              <w:instrText xml:space="preserve"> PAGEREF _Toc130897590 \h </w:instrText>
            </w:r>
            <w:r w:rsidR="00D836D3">
              <w:rPr>
                <w:noProof/>
                <w:webHidden/>
              </w:rPr>
            </w:r>
            <w:r w:rsidR="00D836D3">
              <w:rPr>
                <w:noProof/>
                <w:webHidden/>
              </w:rPr>
              <w:fldChar w:fldCharType="separate"/>
            </w:r>
            <w:r w:rsidR="00D2179A">
              <w:rPr>
                <w:noProof/>
                <w:webHidden/>
              </w:rPr>
              <w:t>3</w:t>
            </w:r>
            <w:r w:rsidR="00D836D3">
              <w:rPr>
                <w:noProof/>
                <w:webHidden/>
              </w:rPr>
              <w:fldChar w:fldCharType="end"/>
            </w:r>
          </w:hyperlink>
        </w:p>
        <w:p w14:paraId="2E9116EA" w14:textId="56E82B62" w:rsidR="00D836D3" w:rsidRDefault="00000000">
          <w:pPr>
            <w:pStyle w:val="Verzeichnis1"/>
            <w:tabs>
              <w:tab w:val="right" w:leader="dot" w:pos="9060"/>
            </w:tabs>
            <w:rPr>
              <w:rFonts w:asciiTheme="minorHAnsi" w:hAnsiTheme="minorHAnsi"/>
              <w:b w:val="0"/>
              <w:bCs w:val="0"/>
              <w:caps w:val="0"/>
              <w:noProof/>
              <w:sz w:val="22"/>
              <w:szCs w:val="22"/>
            </w:rPr>
          </w:pPr>
          <w:hyperlink w:anchor="_Toc130897591" w:history="1">
            <w:r w:rsidR="00D836D3" w:rsidRPr="00E606F8">
              <w:rPr>
                <w:rStyle w:val="Hyperlink"/>
                <w:noProof/>
              </w:rPr>
              <w:t>3. Auswertung</w:t>
            </w:r>
            <w:r w:rsidR="00D836D3">
              <w:rPr>
                <w:noProof/>
                <w:webHidden/>
              </w:rPr>
              <w:tab/>
            </w:r>
            <w:r w:rsidR="00D836D3">
              <w:rPr>
                <w:noProof/>
                <w:webHidden/>
              </w:rPr>
              <w:fldChar w:fldCharType="begin"/>
            </w:r>
            <w:r w:rsidR="00D836D3">
              <w:rPr>
                <w:noProof/>
                <w:webHidden/>
              </w:rPr>
              <w:instrText xml:space="preserve"> PAGEREF _Toc130897591 \h </w:instrText>
            </w:r>
            <w:r w:rsidR="00D836D3">
              <w:rPr>
                <w:noProof/>
                <w:webHidden/>
              </w:rPr>
            </w:r>
            <w:r w:rsidR="00D836D3">
              <w:rPr>
                <w:noProof/>
                <w:webHidden/>
              </w:rPr>
              <w:fldChar w:fldCharType="separate"/>
            </w:r>
            <w:r w:rsidR="00D2179A">
              <w:rPr>
                <w:noProof/>
                <w:webHidden/>
              </w:rPr>
              <w:t>4</w:t>
            </w:r>
            <w:r w:rsidR="00D836D3">
              <w:rPr>
                <w:noProof/>
                <w:webHidden/>
              </w:rPr>
              <w:fldChar w:fldCharType="end"/>
            </w:r>
          </w:hyperlink>
        </w:p>
        <w:p w14:paraId="0F28E8ED" w14:textId="4745FD24" w:rsidR="00D836D3" w:rsidRDefault="00000000">
          <w:pPr>
            <w:pStyle w:val="Verzeichnis2"/>
            <w:tabs>
              <w:tab w:val="right" w:leader="dot" w:pos="9060"/>
            </w:tabs>
            <w:rPr>
              <w:rFonts w:eastAsiaTheme="minorEastAsia"/>
              <w:noProof/>
              <w:lang w:eastAsia="de-DE"/>
            </w:rPr>
          </w:pPr>
          <w:hyperlink w:anchor="_Toc130897592" w:history="1">
            <w:r w:rsidR="00D836D3" w:rsidRPr="00E606F8">
              <w:rPr>
                <w:rStyle w:val="Hyperlink"/>
                <w:noProof/>
              </w:rPr>
              <w:t>3.1) Auswertung zum Labormikroskop</w:t>
            </w:r>
            <w:r w:rsidR="00D836D3">
              <w:rPr>
                <w:noProof/>
                <w:webHidden/>
              </w:rPr>
              <w:tab/>
            </w:r>
            <w:r w:rsidR="00D836D3">
              <w:rPr>
                <w:noProof/>
                <w:webHidden/>
              </w:rPr>
              <w:fldChar w:fldCharType="begin"/>
            </w:r>
            <w:r w:rsidR="00D836D3">
              <w:rPr>
                <w:noProof/>
                <w:webHidden/>
              </w:rPr>
              <w:instrText xml:space="preserve"> PAGEREF _Toc130897592 \h </w:instrText>
            </w:r>
            <w:r w:rsidR="00D836D3">
              <w:rPr>
                <w:noProof/>
                <w:webHidden/>
              </w:rPr>
            </w:r>
            <w:r w:rsidR="00D836D3">
              <w:rPr>
                <w:noProof/>
                <w:webHidden/>
              </w:rPr>
              <w:fldChar w:fldCharType="separate"/>
            </w:r>
            <w:r w:rsidR="00D2179A">
              <w:rPr>
                <w:noProof/>
                <w:webHidden/>
              </w:rPr>
              <w:t>4</w:t>
            </w:r>
            <w:r w:rsidR="00D836D3">
              <w:rPr>
                <w:noProof/>
                <w:webHidden/>
              </w:rPr>
              <w:fldChar w:fldCharType="end"/>
            </w:r>
          </w:hyperlink>
        </w:p>
        <w:p w14:paraId="2F7C7E60" w14:textId="0987E225" w:rsidR="00D836D3" w:rsidRDefault="00000000">
          <w:pPr>
            <w:pStyle w:val="Verzeichnis3"/>
            <w:tabs>
              <w:tab w:val="right" w:leader="dot" w:pos="9060"/>
            </w:tabs>
            <w:rPr>
              <w:rFonts w:eastAsiaTheme="minorEastAsia"/>
              <w:noProof/>
              <w:lang w:eastAsia="de-DE"/>
            </w:rPr>
          </w:pPr>
          <w:hyperlink w:anchor="_Toc130897593" w:history="1">
            <w:r w:rsidR="00D836D3" w:rsidRPr="00E606F8">
              <w:rPr>
                <w:rStyle w:val="Hyperlink"/>
                <w:noProof/>
              </w:rPr>
              <w:t>3.1a) Bestimmung der Detailvergrößerung</w:t>
            </w:r>
            <w:r w:rsidR="00D836D3">
              <w:rPr>
                <w:noProof/>
                <w:webHidden/>
              </w:rPr>
              <w:tab/>
            </w:r>
            <w:r w:rsidR="00D836D3">
              <w:rPr>
                <w:noProof/>
                <w:webHidden/>
              </w:rPr>
              <w:fldChar w:fldCharType="begin"/>
            </w:r>
            <w:r w:rsidR="00D836D3">
              <w:rPr>
                <w:noProof/>
                <w:webHidden/>
              </w:rPr>
              <w:instrText xml:space="preserve"> PAGEREF _Toc130897593 \h </w:instrText>
            </w:r>
            <w:r w:rsidR="00D836D3">
              <w:rPr>
                <w:noProof/>
                <w:webHidden/>
              </w:rPr>
            </w:r>
            <w:r w:rsidR="00D836D3">
              <w:rPr>
                <w:noProof/>
                <w:webHidden/>
              </w:rPr>
              <w:fldChar w:fldCharType="separate"/>
            </w:r>
            <w:r w:rsidR="00D2179A">
              <w:rPr>
                <w:noProof/>
                <w:webHidden/>
              </w:rPr>
              <w:t>4</w:t>
            </w:r>
            <w:r w:rsidR="00D836D3">
              <w:rPr>
                <w:noProof/>
                <w:webHidden/>
              </w:rPr>
              <w:fldChar w:fldCharType="end"/>
            </w:r>
          </w:hyperlink>
        </w:p>
        <w:p w14:paraId="5608FE24" w14:textId="0FD17517" w:rsidR="00D836D3" w:rsidRDefault="00000000">
          <w:pPr>
            <w:pStyle w:val="Verzeichnis3"/>
            <w:tabs>
              <w:tab w:val="right" w:leader="dot" w:pos="9060"/>
            </w:tabs>
            <w:rPr>
              <w:rFonts w:eastAsiaTheme="minorEastAsia"/>
              <w:noProof/>
              <w:lang w:eastAsia="de-DE"/>
            </w:rPr>
          </w:pPr>
          <w:hyperlink w:anchor="_Toc130897594" w:history="1">
            <w:r w:rsidR="00D836D3" w:rsidRPr="00E606F8">
              <w:rPr>
                <w:rStyle w:val="Hyperlink"/>
                <w:noProof/>
              </w:rPr>
              <w:t>3.1b) Berechnung der Haardicke unter Berücksichtigung der Detailvergrößerung</w:t>
            </w:r>
            <w:r w:rsidR="00D836D3">
              <w:rPr>
                <w:noProof/>
                <w:webHidden/>
              </w:rPr>
              <w:tab/>
            </w:r>
            <w:r w:rsidR="00D836D3">
              <w:rPr>
                <w:noProof/>
                <w:webHidden/>
              </w:rPr>
              <w:fldChar w:fldCharType="begin"/>
            </w:r>
            <w:r w:rsidR="00D836D3">
              <w:rPr>
                <w:noProof/>
                <w:webHidden/>
              </w:rPr>
              <w:instrText xml:space="preserve"> PAGEREF _Toc130897594 \h </w:instrText>
            </w:r>
            <w:r w:rsidR="00D836D3">
              <w:rPr>
                <w:noProof/>
                <w:webHidden/>
              </w:rPr>
            </w:r>
            <w:r w:rsidR="00D836D3">
              <w:rPr>
                <w:noProof/>
                <w:webHidden/>
              </w:rPr>
              <w:fldChar w:fldCharType="separate"/>
            </w:r>
            <w:r w:rsidR="00D2179A">
              <w:rPr>
                <w:noProof/>
                <w:webHidden/>
              </w:rPr>
              <w:t>4</w:t>
            </w:r>
            <w:r w:rsidR="00D836D3">
              <w:rPr>
                <w:noProof/>
                <w:webHidden/>
              </w:rPr>
              <w:fldChar w:fldCharType="end"/>
            </w:r>
          </w:hyperlink>
        </w:p>
        <w:p w14:paraId="320AA00B" w14:textId="330A00C3" w:rsidR="00D836D3" w:rsidRDefault="00000000">
          <w:pPr>
            <w:pStyle w:val="Verzeichnis2"/>
            <w:tabs>
              <w:tab w:val="right" w:leader="dot" w:pos="9060"/>
            </w:tabs>
            <w:rPr>
              <w:rFonts w:eastAsiaTheme="minorEastAsia"/>
              <w:noProof/>
              <w:lang w:eastAsia="de-DE"/>
            </w:rPr>
          </w:pPr>
          <w:hyperlink w:anchor="_Toc130897595" w:history="1">
            <w:r w:rsidR="00D836D3" w:rsidRPr="00E606F8">
              <w:rPr>
                <w:rStyle w:val="Hyperlink"/>
                <w:noProof/>
              </w:rPr>
              <w:t>3.2) Auswertung zum selbstgebauten Mikroskop</w:t>
            </w:r>
            <w:r w:rsidR="00D836D3">
              <w:rPr>
                <w:noProof/>
                <w:webHidden/>
              </w:rPr>
              <w:tab/>
            </w:r>
            <w:r w:rsidR="00D836D3">
              <w:rPr>
                <w:noProof/>
                <w:webHidden/>
              </w:rPr>
              <w:fldChar w:fldCharType="begin"/>
            </w:r>
            <w:r w:rsidR="00D836D3">
              <w:rPr>
                <w:noProof/>
                <w:webHidden/>
              </w:rPr>
              <w:instrText xml:space="preserve"> PAGEREF _Toc130897595 \h </w:instrText>
            </w:r>
            <w:r w:rsidR="00D836D3">
              <w:rPr>
                <w:noProof/>
                <w:webHidden/>
              </w:rPr>
            </w:r>
            <w:r w:rsidR="00D836D3">
              <w:rPr>
                <w:noProof/>
                <w:webHidden/>
              </w:rPr>
              <w:fldChar w:fldCharType="separate"/>
            </w:r>
            <w:r w:rsidR="00D2179A">
              <w:rPr>
                <w:noProof/>
                <w:webHidden/>
              </w:rPr>
              <w:t>5</w:t>
            </w:r>
            <w:r w:rsidR="00D836D3">
              <w:rPr>
                <w:noProof/>
                <w:webHidden/>
              </w:rPr>
              <w:fldChar w:fldCharType="end"/>
            </w:r>
          </w:hyperlink>
        </w:p>
        <w:p w14:paraId="5CAA8E3A" w14:textId="2C2C37F0" w:rsidR="00D836D3" w:rsidRDefault="00000000">
          <w:pPr>
            <w:pStyle w:val="Verzeichnis3"/>
            <w:tabs>
              <w:tab w:val="right" w:leader="dot" w:pos="9060"/>
            </w:tabs>
            <w:rPr>
              <w:rFonts w:eastAsiaTheme="minorEastAsia"/>
              <w:noProof/>
              <w:lang w:eastAsia="de-DE"/>
            </w:rPr>
          </w:pPr>
          <w:hyperlink w:anchor="_Toc130897596" w:history="1">
            <w:r w:rsidR="00D836D3" w:rsidRPr="00E606F8">
              <w:rPr>
                <w:rStyle w:val="Hyperlink"/>
                <w:noProof/>
              </w:rPr>
              <w:t>3.2a) Berechnung der Winkelvergrößerung und Bestimmung der Tubuslänge</w:t>
            </w:r>
            <w:r w:rsidR="00D836D3">
              <w:rPr>
                <w:noProof/>
                <w:webHidden/>
              </w:rPr>
              <w:tab/>
            </w:r>
            <w:r w:rsidR="00D836D3">
              <w:rPr>
                <w:noProof/>
                <w:webHidden/>
              </w:rPr>
              <w:fldChar w:fldCharType="begin"/>
            </w:r>
            <w:r w:rsidR="00D836D3">
              <w:rPr>
                <w:noProof/>
                <w:webHidden/>
              </w:rPr>
              <w:instrText xml:space="preserve"> PAGEREF _Toc130897596 \h </w:instrText>
            </w:r>
            <w:r w:rsidR="00D836D3">
              <w:rPr>
                <w:noProof/>
                <w:webHidden/>
              </w:rPr>
            </w:r>
            <w:r w:rsidR="00D836D3">
              <w:rPr>
                <w:noProof/>
                <w:webHidden/>
              </w:rPr>
              <w:fldChar w:fldCharType="separate"/>
            </w:r>
            <w:r w:rsidR="00D2179A">
              <w:rPr>
                <w:noProof/>
                <w:webHidden/>
              </w:rPr>
              <w:t>5</w:t>
            </w:r>
            <w:r w:rsidR="00D836D3">
              <w:rPr>
                <w:noProof/>
                <w:webHidden/>
              </w:rPr>
              <w:fldChar w:fldCharType="end"/>
            </w:r>
          </w:hyperlink>
        </w:p>
        <w:p w14:paraId="161F24CF" w14:textId="144D9ACF" w:rsidR="00D836D3" w:rsidRDefault="00000000">
          <w:pPr>
            <w:pStyle w:val="Verzeichnis3"/>
            <w:tabs>
              <w:tab w:val="right" w:leader="dot" w:pos="9060"/>
            </w:tabs>
            <w:rPr>
              <w:rFonts w:eastAsiaTheme="minorEastAsia"/>
              <w:noProof/>
              <w:lang w:eastAsia="de-DE"/>
            </w:rPr>
          </w:pPr>
          <w:hyperlink w:anchor="_Toc130897597" w:history="1">
            <w:r w:rsidR="00D836D3" w:rsidRPr="00E606F8">
              <w:rPr>
                <w:rStyle w:val="Hyperlink"/>
                <w:noProof/>
              </w:rPr>
              <w:t>3.2b) Diagramm zur Winkelvergrößerung</w:t>
            </w:r>
            <w:r w:rsidR="00D836D3">
              <w:rPr>
                <w:noProof/>
                <w:webHidden/>
              </w:rPr>
              <w:tab/>
            </w:r>
            <w:r w:rsidR="00D836D3">
              <w:rPr>
                <w:noProof/>
                <w:webHidden/>
              </w:rPr>
              <w:fldChar w:fldCharType="begin"/>
            </w:r>
            <w:r w:rsidR="00D836D3">
              <w:rPr>
                <w:noProof/>
                <w:webHidden/>
              </w:rPr>
              <w:instrText xml:space="preserve"> PAGEREF _Toc130897597 \h </w:instrText>
            </w:r>
            <w:r w:rsidR="00D836D3">
              <w:rPr>
                <w:noProof/>
                <w:webHidden/>
              </w:rPr>
            </w:r>
            <w:r w:rsidR="00D836D3">
              <w:rPr>
                <w:noProof/>
                <w:webHidden/>
              </w:rPr>
              <w:fldChar w:fldCharType="separate"/>
            </w:r>
            <w:r w:rsidR="00D2179A">
              <w:rPr>
                <w:noProof/>
                <w:webHidden/>
              </w:rPr>
              <w:t>6</w:t>
            </w:r>
            <w:r w:rsidR="00D836D3">
              <w:rPr>
                <w:noProof/>
                <w:webHidden/>
              </w:rPr>
              <w:fldChar w:fldCharType="end"/>
            </w:r>
          </w:hyperlink>
        </w:p>
        <w:p w14:paraId="43D3D597" w14:textId="194EBCA4" w:rsidR="00D836D3" w:rsidRDefault="00000000">
          <w:pPr>
            <w:pStyle w:val="Verzeichnis3"/>
            <w:tabs>
              <w:tab w:val="right" w:leader="dot" w:pos="9060"/>
            </w:tabs>
            <w:rPr>
              <w:rFonts w:eastAsiaTheme="minorEastAsia"/>
              <w:noProof/>
              <w:lang w:eastAsia="de-DE"/>
            </w:rPr>
          </w:pPr>
          <w:hyperlink w:anchor="_Toc130897598" w:history="1">
            <w:r w:rsidR="00D836D3" w:rsidRPr="00E606F8">
              <w:rPr>
                <w:rStyle w:val="Hyperlink"/>
                <w:noProof/>
              </w:rPr>
              <w:t xml:space="preserve">3.2c) Bestimmung des theoretischen Wertes für  </w:t>
            </w:r>
            <m:oMath>
              <m:r>
                <w:rPr>
                  <w:rStyle w:val="Hyperlink"/>
                  <w:rFonts w:ascii="Cambria Math" w:hAnsi="Cambria Math"/>
                  <w:noProof/>
                </w:rPr>
                <m:t>MMikroskopt</m:t>
              </m:r>
            </m:oMath>
            <w:r w:rsidR="00D836D3" w:rsidRPr="00E606F8">
              <w:rPr>
                <w:rStyle w:val="Hyperlink"/>
                <w:noProof/>
              </w:rPr>
              <w:t xml:space="preserve">  und Berechnung der Messunsicherheit für </w:t>
            </w:r>
            <m:oMath>
              <m:r>
                <w:rPr>
                  <w:rStyle w:val="Hyperlink"/>
                  <w:rFonts w:ascii="Cambria Math" w:hAnsi="Cambria Math"/>
                  <w:noProof/>
                </w:rPr>
                <m:t>MMikroskopt</m:t>
              </m:r>
            </m:oMath>
            <w:r w:rsidR="00D836D3">
              <w:rPr>
                <w:noProof/>
                <w:webHidden/>
              </w:rPr>
              <w:tab/>
            </w:r>
            <w:r w:rsidR="00D836D3">
              <w:rPr>
                <w:noProof/>
                <w:webHidden/>
              </w:rPr>
              <w:fldChar w:fldCharType="begin"/>
            </w:r>
            <w:r w:rsidR="00D836D3">
              <w:rPr>
                <w:noProof/>
                <w:webHidden/>
              </w:rPr>
              <w:instrText xml:space="preserve"> PAGEREF _Toc130897598 \h </w:instrText>
            </w:r>
            <w:r w:rsidR="00D836D3">
              <w:rPr>
                <w:noProof/>
                <w:webHidden/>
              </w:rPr>
            </w:r>
            <w:r w:rsidR="00D836D3">
              <w:rPr>
                <w:noProof/>
                <w:webHidden/>
              </w:rPr>
              <w:fldChar w:fldCharType="separate"/>
            </w:r>
            <w:r w:rsidR="00D2179A">
              <w:rPr>
                <w:noProof/>
                <w:webHidden/>
              </w:rPr>
              <w:t>7</w:t>
            </w:r>
            <w:r w:rsidR="00D836D3">
              <w:rPr>
                <w:noProof/>
                <w:webHidden/>
              </w:rPr>
              <w:fldChar w:fldCharType="end"/>
            </w:r>
          </w:hyperlink>
        </w:p>
        <w:p w14:paraId="30B5EB22" w14:textId="48282D6E" w:rsidR="00D836D3" w:rsidRDefault="00000000">
          <w:pPr>
            <w:pStyle w:val="Verzeichnis3"/>
            <w:tabs>
              <w:tab w:val="right" w:leader="dot" w:pos="9060"/>
            </w:tabs>
            <w:rPr>
              <w:rFonts w:eastAsiaTheme="minorEastAsia"/>
              <w:noProof/>
              <w:lang w:eastAsia="de-DE"/>
            </w:rPr>
          </w:pPr>
          <w:hyperlink w:anchor="_Toc130897599" w:history="1">
            <w:r w:rsidR="00D836D3" w:rsidRPr="00E606F8">
              <w:rPr>
                <w:rStyle w:val="Hyperlink"/>
                <w:noProof/>
              </w:rPr>
              <w:t>3.2.d) Maximal erreichte Winkelvergrößerung und begrenzte Winkelvergrößerung</w:t>
            </w:r>
            <w:r w:rsidR="00D836D3">
              <w:rPr>
                <w:noProof/>
                <w:webHidden/>
              </w:rPr>
              <w:tab/>
            </w:r>
            <w:r w:rsidR="00D836D3">
              <w:rPr>
                <w:noProof/>
                <w:webHidden/>
              </w:rPr>
              <w:fldChar w:fldCharType="begin"/>
            </w:r>
            <w:r w:rsidR="00D836D3">
              <w:rPr>
                <w:noProof/>
                <w:webHidden/>
              </w:rPr>
              <w:instrText xml:space="preserve"> PAGEREF _Toc130897599 \h </w:instrText>
            </w:r>
            <w:r w:rsidR="00D836D3">
              <w:rPr>
                <w:noProof/>
                <w:webHidden/>
              </w:rPr>
            </w:r>
            <w:r w:rsidR="00D836D3">
              <w:rPr>
                <w:noProof/>
                <w:webHidden/>
              </w:rPr>
              <w:fldChar w:fldCharType="separate"/>
            </w:r>
            <w:r w:rsidR="00D2179A">
              <w:rPr>
                <w:noProof/>
                <w:webHidden/>
              </w:rPr>
              <w:t>8</w:t>
            </w:r>
            <w:r w:rsidR="00D836D3">
              <w:rPr>
                <w:noProof/>
                <w:webHidden/>
              </w:rPr>
              <w:fldChar w:fldCharType="end"/>
            </w:r>
          </w:hyperlink>
        </w:p>
        <w:p w14:paraId="4E0A32B2" w14:textId="32FC42BB" w:rsidR="00D836D3" w:rsidRDefault="00000000">
          <w:pPr>
            <w:pStyle w:val="Verzeichnis2"/>
            <w:tabs>
              <w:tab w:val="right" w:leader="dot" w:pos="9060"/>
            </w:tabs>
            <w:rPr>
              <w:rFonts w:eastAsiaTheme="minorEastAsia"/>
              <w:noProof/>
              <w:lang w:eastAsia="de-DE"/>
            </w:rPr>
          </w:pPr>
          <w:hyperlink w:anchor="_Toc130897600" w:history="1">
            <w:r w:rsidR="00D836D3" w:rsidRPr="00E606F8">
              <w:rPr>
                <w:rStyle w:val="Hyperlink"/>
                <w:noProof/>
              </w:rPr>
              <w:t>3.3) Auswertung Winkelvergrößerung zum Astronomischen Fernrohr</w:t>
            </w:r>
            <w:r w:rsidR="00D836D3">
              <w:rPr>
                <w:noProof/>
                <w:webHidden/>
              </w:rPr>
              <w:tab/>
            </w:r>
            <w:r w:rsidR="00D836D3">
              <w:rPr>
                <w:noProof/>
                <w:webHidden/>
              </w:rPr>
              <w:fldChar w:fldCharType="begin"/>
            </w:r>
            <w:r w:rsidR="00D836D3">
              <w:rPr>
                <w:noProof/>
                <w:webHidden/>
              </w:rPr>
              <w:instrText xml:space="preserve"> PAGEREF _Toc130897600 \h </w:instrText>
            </w:r>
            <w:r w:rsidR="00D836D3">
              <w:rPr>
                <w:noProof/>
                <w:webHidden/>
              </w:rPr>
            </w:r>
            <w:r w:rsidR="00D836D3">
              <w:rPr>
                <w:noProof/>
                <w:webHidden/>
              </w:rPr>
              <w:fldChar w:fldCharType="separate"/>
            </w:r>
            <w:r w:rsidR="00D2179A">
              <w:rPr>
                <w:noProof/>
                <w:webHidden/>
              </w:rPr>
              <w:t>8</w:t>
            </w:r>
            <w:r w:rsidR="00D836D3">
              <w:rPr>
                <w:noProof/>
                <w:webHidden/>
              </w:rPr>
              <w:fldChar w:fldCharType="end"/>
            </w:r>
          </w:hyperlink>
        </w:p>
        <w:p w14:paraId="7847AB1B" w14:textId="0DB0898D" w:rsidR="00D836D3" w:rsidRDefault="00000000">
          <w:pPr>
            <w:pStyle w:val="Verzeichnis3"/>
            <w:tabs>
              <w:tab w:val="right" w:leader="dot" w:pos="9060"/>
            </w:tabs>
            <w:rPr>
              <w:rFonts w:eastAsiaTheme="minorEastAsia"/>
              <w:noProof/>
              <w:lang w:eastAsia="de-DE"/>
            </w:rPr>
          </w:pPr>
          <w:hyperlink w:anchor="_Toc130897601" w:history="1">
            <w:r w:rsidR="00D836D3" w:rsidRPr="00E606F8">
              <w:rPr>
                <w:rStyle w:val="Hyperlink"/>
                <w:noProof/>
              </w:rPr>
              <w:t>3.3a) Berechnung der Winkelvergrößerung mit experimentellen bestimmten Werten</w:t>
            </w:r>
            <w:r w:rsidR="00D836D3">
              <w:rPr>
                <w:noProof/>
                <w:webHidden/>
              </w:rPr>
              <w:tab/>
            </w:r>
            <w:r w:rsidR="00D836D3">
              <w:rPr>
                <w:noProof/>
                <w:webHidden/>
              </w:rPr>
              <w:fldChar w:fldCharType="begin"/>
            </w:r>
            <w:r w:rsidR="00D836D3">
              <w:rPr>
                <w:noProof/>
                <w:webHidden/>
              </w:rPr>
              <w:instrText xml:space="preserve"> PAGEREF _Toc130897601 \h </w:instrText>
            </w:r>
            <w:r w:rsidR="00D836D3">
              <w:rPr>
                <w:noProof/>
                <w:webHidden/>
              </w:rPr>
            </w:r>
            <w:r w:rsidR="00D836D3">
              <w:rPr>
                <w:noProof/>
                <w:webHidden/>
              </w:rPr>
              <w:fldChar w:fldCharType="separate"/>
            </w:r>
            <w:r w:rsidR="00D2179A">
              <w:rPr>
                <w:noProof/>
                <w:webHidden/>
              </w:rPr>
              <w:t>8</w:t>
            </w:r>
            <w:r w:rsidR="00D836D3">
              <w:rPr>
                <w:noProof/>
                <w:webHidden/>
              </w:rPr>
              <w:fldChar w:fldCharType="end"/>
            </w:r>
          </w:hyperlink>
        </w:p>
        <w:p w14:paraId="707C1FD8" w14:textId="4A5C1AA9" w:rsidR="00D836D3" w:rsidRDefault="00000000">
          <w:pPr>
            <w:pStyle w:val="Verzeichnis3"/>
            <w:tabs>
              <w:tab w:val="right" w:leader="dot" w:pos="9060"/>
            </w:tabs>
            <w:rPr>
              <w:rFonts w:eastAsiaTheme="minorEastAsia"/>
              <w:noProof/>
              <w:lang w:eastAsia="de-DE"/>
            </w:rPr>
          </w:pPr>
          <w:hyperlink w:anchor="_Toc130897602" w:history="1">
            <w:r w:rsidR="00D836D3" w:rsidRPr="00E606F8">
              <w:rPr>
                <w:rStyle w:val="Hyperlink"/>
                <w:noProof/>
              </w:rPr>
              <w:t>3.3b) Berechnung der Winkelvergrößerung wie aus der Theorie</w:t>
            </w:r>
            <w:r w:rsidR="00D836D3">
              <w:rPr>
                <w:noProof/>
                <w:webHidden/>
              </w:rPr>
              <w:tab/>
            </w:r>
            <w:r w:rsidR="00D836D3">
              <w:rPr>
                <w:noProof/>
                <w:webHidden/>
              </w:rPr>
              <w:fldChar w:fldCharType="begin"/>
            </w:r>
            <w:r w:rsidR="00D836D3">
              <w:rPr>
                <w:noProof/>
                <w:webHidden/>
              </w:rPr>
              <w:instrText xml:space="preserve"> PAGEREF _Toc130897602 \h </w:instrText>
            </w:r>
            <w:r w:rsidR="00D836D3">
              <w:rPr>
                <w:noProof/>
                <w:webHidden/>
              </w:rPr>
            </w:r>
            <w:r w:rsidR="00D836D3">
              <w:rPr>
                <w:noProof/>
                <w:webHidden/>
              </w:rPr>
              <w:fldChar w:fldCharType="separate"/>
            </w:r>
            <w:r w:rsidR="00D2179A">
              <w:rPr>
                <w:noProof/>
                <w:webHidden/>
              </w:rPr>
              <w:t>9</w:t>
            </w:r>
            <w:r w:rsidR="00D836D3">
              <w:rPr>
                <w:noProof/>
                <w:webHidden/>
              </w:rPr>
              <w:fldChar w:fldCharType="end"/>
            </w:r>
          </w:hyperlink>
        </w:p>
        <w:p w14:paraId="64DE972E" w14:textId="6B5544C2" w:rsidR="00D836D3" w:rsidRDefault="00000000">
          <w:pPr>
            <w:pStyle w:val="Verzeichnis2"/>
            <w:tabs>
              <w:tab w:val="right" w:leader="dot" w:pos="9060"/>
            </w:tabs>
            <w:rPr>
              <w:rFonts w:eastAsiaTheme="minorEastAsia"/>
              <w:noProof/>
              <w:lang w:eastAsia="de-DE"/>
            </w:rPr>
          </w:pPr>
          <w:hyperlink w:anchor="_Toc130897603" w:history="1">
            <w:r w:rsidR="00D836D3" w:rsidRPr="00E606F8">
              <w:rPr>
                <w:rStyle w:val="Hyperlink"/>
                <w:noProof/>
              </w:rPr>
              <w:t>3.4) Auswertung der Winkelauflösung zum Astronomischen Fernrohr</w:t>
            </w:r>
            <w:r w:rsidR="00D836D3">
              <w:rPr>
                <w:noProof/>
                <w:webHidden/>
              </w:rPr>
              <w:tab/>
            </w:r>
            <w:r w:rsidR="00D836D3">
              <w:rPr>
                <w:noProof/>
                <w:webHidden/>
              </w:rPr>
              <w:fldChar w:fldCharType="begin"/>
            </w:r>
            <w:r w:rsidR="00D836D3">
              <w:rPr>
                <w:noProof/>
                <w:webHidden/>
              </w:rPr>
              <w:instrText xml:space="preserve"> PAGEREF _Toc130897603 \h </w:instrText>
            </w:r>
            <w:r w:rsidR="00D836D3">
              <w:rPr>
                <w:noProof/>
                <w:webHidden/>
              </w:rPr>
            </w:r>
            <w:r w:rsidR="00D836D3">
              <w:rPr>
                <w:noProof/>
                <w:webHidden/>
              </w:rPr>
              <w:fldChar w:fldCharType="separate"/>
            </w:r>
            <w:r w:rsidR="00D2179A">
              <w:rPr>
                <w:noProof/>
                <w:webHidden/>
              </w:rPr>
              <w:t>10</w:t>
            </w:r>
            <w:r w:rsidR="00D836D3">
              <w:rPr>
                <w:noProof/>
                <w:webHidden/>
              </w:rPr>
              <w:fldChar w:fldCharType="end"/>
            </w:r>
          </w:hyperlink>
        </w:p>
        <w:p w14:paraId="4A5AA756" w14:textId="2AF76D57" w:rsidR="00D836D3" w:rsidRDefault="00000000">
          <w:pPr>
            <w:pStyle w:val="Verzeichnis3"/>
            <w:tabs>
              <w:tab w:val="right" w:leader="dot" w:pos="9060"/>
            </w:tabs>
            <w:rPr>
              <w:rFonts w:eastAsiaTheme="minorEastAsia"/>
              <w:noProof/>
              <w:lang w:eastAsia="de-DE"/>
            </w:rPr>
          </w:pPr>
          <w:hyperlink w:anchor="_Toc130897604" w:history="1">
            <w:r w:rsidR="00D836D3" w:rsidRPr="00E606F8">
              <w:rPr>
                <w:rStyle w:val="Hyperlink"/>
                <w:noProof/>
              </w:rPr>
              <w:t>3.4a) Berechnung der Winkelauflösung und Blendendurchmesser</w:t>
            </w:r>
            <w:r w:rsidR="00D836D3">
              <w:rPr>
                <w:noProof/>
                <w:webHidden/>
              </w:rPr>
              <w:tab/>
            </w:r>
            <w:r w:rsidR="00D836D3">
              <w:rPr>
                <w:noProof/>
                <w:webHidden/>
              </w:rPr>
              <w:fldChar w:fldCharType="begin"/>
            </w:r>
            <w:r w:rsidR="00D836D3">
              <w:rPr>
                <w:noProof/>
                <w:webHidden/>
              </w:rPr>
              <w:instrText xml:space="preserve"> PAGEREF _Toc130897604 \h </w:instrText>
            </w:r>
            <w:r w:rsidR="00D836D3">
              <w:rPr>
                <w:noProof/>
                <w:webHidden/>
              </w:rPr>
            </w:r>
            <w:r w:rsidR="00D836D3">
              <w:rPr>
                <w:noProof/>
                <w:webHidden/>
              </w:rPr>
              <w:fldChar w:fldCharType="separate"/>
            </w:r>
            <w:r w:rsidR="00D2179A">
              <w:rPr>
                <w:noProof/>
                <w:webHidden/>
              </w:rPr>
              <w:t>10</w:t>
            </w:r>
            <w:r w:rsidR="00D836D3">
              <w:rPr>
                <w:noProof/>
                <w:webHidden/>
              </w:rPr>
              <w:fldChar w:fldCharType="end"/>
            </w:r>
          </w:hyperlink>
        </w:p>
        <w:p w14:paraId="12D2701A" w14:textId="06708D87" w:rsidR="00D836D3" w:rsidRDefault="00000000">
          <w:pPr>
            <w:pStyle w:val="Verzeichnis3"/>
            <w:tabs>
              <w:tab w:val="right" w:leader="dot" w:pos="9060"/>
            </w:tabs>
            <w:rPr>
              <w:rFonts w:eastAsiaTheme="minorEastAsia"/>
              <w:noProof/>
              <w:lang w:eastAsia="de-DE"/>
            </w:rPr>
          </w:pPr>
          <w:hyperlink w:anchor="_Toc130897605" w:history="1">
            <w:r w:rsidR="00D836D3" w:rsidRPr="00E606F8">
              <w:rPr>
                <w:rStyle w:val="Hyperlink"/>
                <w:noProof/>
              </w:rPr>
              <w:t>3.4b) Diagramm der Winkelauflösung mit Ausgleichsgeraden</w:t>
            </w:r>
            <w:r w:rsidR="00D836D3">
              <w:rPr>
                <w:noProof/>
                <w:webHidden/>
              </w:rPr>
              <w:tab/>
            </w:r>
            <w:r w:rsidR="00D836D3">
              <w:rPr>
                <w:noProof/>
                <w:webHidden/>
              </w:rPr>
              <w:fldChar w:fldCharType="begin"/>
            </w:r>
            <w:r w:rsidR="00D836D3">
              <w:rPr>
                <w:noProof/>
                <w:webHidden/>
              </w:rPr>
              <w:instrText xml:space="preserve"> PAGEREF _Toc130897605 \h </w:instrText>
            </w:r>
            <w:r w:rsidR="00D836D3">
              <w:rPr>
                <w:noProof/>
                <w:webHidden/>
              </w:rPr>
            </w:r>
            <w:r w:rsidR="00D836D3">
              <w:rPr>
                <w:noProof/>
                <w:webHidden/>
              </w:rPr>
              <w:fldChar w:fldCharType="separate"/>
            </w:r>
            <w:r w:rsidR="00D2179A">
              <w:rPr>
                <w:noProof/>
                <w:webHidden/>
              </w:rPr>
              <w:t>10</w:t>
            </w:r>
            <w:r w:rsidR="00D836D3">
              <w:rPr>
                <w:noProof/>
                <w:webHidden/>
              </w:rPr>
              <w:fldChar w:fldCharType="end"/>
            </w:r>
          </w:hyperlink>
        </w:p>
        <w:p w14:paraId="2E235177" w14:textId="3505126B" w:rsidR="00D836D3" w:rsidRDefault="00000000">
          <w:pPr>
            <w:pStyle w:val="Verzeichnis3"/>
            <w:tabs>
              <w:tab w:val="right" w:leader="dot" w:pos="9060"/>
            </w:tabs>
            <w:rPr>
              <w:rFonts w:eastAsiaTheme="minorEastAsia"/>
              <w:noProof/>
              <w:lang w:eastAsia="de-DE"/>
            </w:rPr>
          </w:pPr>
          <w:hyperlink w:anchor="_Toc130897606" w:history="1">
            <w:r w:rsidR="00D836D3" w:rsidRPr="00E606F8">
              <w:rPr>
                <w:rStyle w:val="Hyperlink"/>
                <w:noProof/>
              </w:rPr>
              <w:t xml:space="preserve">3.4c) Wellenlänge </w:t>
            </w:r>
            <m:oMath>
              <m:r>
                <m:rPr>
                  <m:sty m:val="p"/>
                </m:rPr>
                <w:rPr>
                  <w:rStyle w:val="Hyperlink"/>
                  <w:rFonts w:ascii="Cambria Math" w:hAnsi="Cambria Math"/>
                  <w:noProof/>
                </w:rPr>
                <m:t>λ</m:t>
              </m:r>
            </m:oMath>
            <w:r w:rsidR="00D836D3" w:rsidRPr="00E606F8">
              <w:rPr>
                <w:rStyle w:val="Hyperlink"/>
                <w:noProof/>
              </w:rPr>
              <w:t xml:space="preserve"> </w:t>
            </w:r>
            <w:r w:rsidR="00D836D3" w:rsidRPr="00E606F8">
              <w:rPr>
                <w:rStyle w:val="Hyperlink"/>
                <w:rFonts w:ascii="Cambria Math" w:hAnsi="Cambria Math"/>
                <w:noProof/>
              </w:rPr>
              <w:t>mit einbeziehen</w:t>
            </w:r>
            <w:r w:rsidR="00D836D3">
              <w:rPr>
                <w:noProof/>
                <w:webHidden/>
              </w:rPr>
              <w:tab/>
            </w:r>
            <w:r w:rsidR="00D836D3">
              <w:rPr>
                <w:noProof/>
                <w:webHidden/>
              </w:rPr>
              <w:fldChar w:fldCharType="begin"/>
            </w:r>
            <w:r w:rsidR="00D836D3">
              <w:rPr>
                <w:noProof/>
                <w:webHidden/>
              </w:rPr>
              <w:instrText xml:space="preserve"> PAGEREF _Toc130897606 \h </w:instrText>
            </w:r>
            <w:r w:rsidR="00D836D3">
              <w:rPr>
                <w:noProof/>
                <w:webHidden/>
              </w:rPr>
            </w:r>
            <w:r w:rsidR="00D836D3">
              <w:rPr>
                <w:noProof/>
                <w:webHidden/>
              </w:rPr>
              <w:fldChar w:fldCharType="separate"/>
            </w:r>
            <w:r w:rsidR="00D2179A">
              <w:rPr>
                <w:noProof/>
                <w:webHidden/>
              </w:rPr>
              <w:t>11</w:t>
            </w:r>
            <w:r w:rsidR="00D836D3">
              <w:rPr>
                <w:noProof/>
                <w:webHidden/>
              </w:rPr>
              <w:fldChar w:fldCharType="end"/>
            </w:r>
          </w:hyperlink>
        </w:p>
        <w:p w14:paraId="1BF908AA" w14:textId="090A6FBA" w:rsidR="00D836D3" w:rsidRDefault="00000000">
          <w:pPr>
            <w:pStyle w:val="Verzeichnis1"/>
            <w:tabs>
              <w:tab w:val="right" w:leader="dot" w:pos="9060"/>
            </w:tabs>
            <w:rPr>
              <w:rFonts w:asciiTheme="minorHAnsi" w:hAnsiTheme="minorHAnsi"/>
              <w:b w:val="0"/>
              <w:bCs w:val="0"/>
              <w:caps w:val="0"/>
              <w:noProof/>
              <w:sz w:val="22"/>
              <w:szCs w:val="22"/>
            </w:rPr>
          </w:pPr>
          <w:hyperlink w:anchor="_Toc130897607" w:history="1">
            <w:r w:rsidR="00D836D3" w:rsidRPr="00E606F8">
              <w:rPr>
                <w:rStyle w:val="Hyperlink"/>
                <w:noProof/>
              </w:rPr>
              <w:t>4.Fazit</w:t>
            </w:r>
            <w:r w:rsidR="00D836D3">
              <w:rPr>
                <w:noProof/>
                <w:webHidden/>
              </w:rPr>
              <w:tab/>
            </w:r>
            <w:r w:rsidR="00D836D3">
              <w:rPr>
                <w:noProof/>
                <w:webHidden/>
              </w:rPr>
              <w:fldChar w:fldCharType="begin"/>
            </w:r>
            <w:r w:rsidR="00D836D3">
              <w:rPr>
                <w:noProof/>
                <w:webHidden/>
              </w:rPr>
              <w:instrText xml:space="preserve"> PAGEREF _Toc130897607 \h </w:instrText>
            </w:r>
            <w:r w:rsidR="00D836D3">
              <w:rPr>
                <w:noProof/>
                <w:webHidden/>
              </w:rPr>
            </w:r>
            <w:r w:rsidR="00D836D3">
              <w:rPr>
                <w:noProof/>
                <w:webHidden/>
              </w:rPr>
              <w:fldChar w:fldCharType="separate"/>
            </w:r>
            <w:r w:rsidR="00D2179A">
              <w:rPr>
                <w:noProof/>
                <w:webHidden/>
              </w:rPr>
              <w:t>11</w:t>
            </w:r>
            <w:r w:rsidR="00D836D3">
              <w:rPr>
                <w:noProof/>
                <w:webHidden/>
              </w:rPr>
              <w:fldChar w:fldCharType="end"/>
            </w:r>
          </w:hyperlink>
        </w:p>
        <w:p w14:paraId="3BCE31B5" w14:textId="1DDBDF5C" w:rsidR="00D836D3" w:rsidRDefault="00000000">
          <w:pPr>
            <w:pStyle w:val="Verzeichnis1"/>
            <w:tabs>
              <w:tab w:val="right" w:leader="dot" w:pos="9060"/>
            </w:tabs>
            <w:rPr>
              <w:rFonts w:asciiTheme="minorHAnsi" w:hAnsiTheme="minorHAnsi"/>
              <w:b w:val="0"/>
              <w:bCs w:val="0"/>
              <w:caps w:val="0"/>
              <w:noProof/>
              <w:sz w:val="22"/>
              <w:szCs w:val="22"/>
            </w:rPr>
          </w:pPr>
          <w:hyperlink w:anchor="_Toc130897608" w:history="1">
            <w:r w:rsidR="00D836D3" w:rsidRPr="00E606F8">
              <w:rPr>
                <w:rStyle w:val="Hyperlink"/>
                <w:noProof/>
              </w:rPr>
              <w:t>5. Anhang aufgenommene Messwerte und Bild Mikroskop</w:t>
            </w:r>
            <w:r w:rsidR="00D836D3">
              <w:rPr>
                <w:noProof/>
                <w:webHidden/>
              </w:rPr>
              <w:tab/>
            </w:r>
            <w:r w:rsidR="00D836D3">
              <w:rPr>
                <w:noProof/>
                <w:webHidden/>
              </w:rPr>
              <w:fldChar w:fldCharType="begin"/>
            </w:r>
            <w:r w:rsidR="00D836D3">
              <w:rPr>
                <w:noProof/>
                <w:webHidden/>
              </w:rPr>
              <w:instrText xml:space="preserve"> PAGEREF _Toc130897608 \h </w:instrText>
            </w:r>
            <w:r w:rsidR="00D836D3">
              <w:rPr>
                <w:noProof/>
                <w:webHidden/>
              </w:rPr>
            </w:r>
            <w:r w:rsidR="00D836D3">
              <w:rPr>
                <w:noProof/>
                <w:webHidden/>
              </w:rPr>
              <w:fldChar w:fldCharType="separate"/>
            </w:r>
            <w:r w:rsidR="00D2179A">
              <w:rPr>
                <w:noProof/>
                <w:webHidden/>
              </w:rPr>
              <w:t>12</w:t>
            </w:r>
            <w:r w:rsidR="00D836D3">
              <w:rPr>
                <w:noProof/>
                <w:webHidden/>
              </w:rPr>
              <w:fldChar w:fldCharType="end"/>
            </w:r>
          </w:hyperlink>
        </w:p>
        <w:p w14:paraId="4D683951" w14:textId="7055BF52" w:rsidR="002933A7" w:rsidRPr="006C428C" w:rsidRDefault="0833581E" w:rsidP="64C67F0D">
          <w:pPr>
            <w:pStyle w:val="Verzeichnis1"/>
            <w:tabs>
              <w:tab w:val="right" w:leader="dot" w:pos="9060"/>
            </w:tabs>
            <w:rPr>
              <w:rStyle w:val="Hyperlink"/>
            </w:rPr>
          </w:pPr>
          <w:r>
            <w:fldChar w:fldCharType="end"/>
          </w:r>
        </w:p>
      </w:sdtContent>
    </w:sdt>
    <w:p w14:paraId="72A3D3EC" w14:textId="5837D072" w:rsidR="002933A7" w:rsidRPr="006C428C" w:rsidRDefault="0833581E" w:rsidP="7102B39B">
      <w:pPr>
        <w:spacing w:after="30"/>
        <w:rPr>
          <w:rFonts w:ascii="Arial" w:eastAsiaTheme="majorEastAsia" w:hAnsi="Arial" w:cs="Arial"/>
          <w:b/>
          <w:bCs/>
          <w:sz w:val="28"/>
          <w:szCs w:val="28"/>
          <w:u w:val="single"/>
        </w:rPr>
      </w:pPr>
      <w:r>
        <w:br w:type="page"/>
      </w:r>
    </w:p>
    <w:p w14:paraId="6750CB48" w14:textId="60989FB4" w:rsidR="002933A7" w:rsidRPr="006C428C" w:rsidRDefault="64C67F0D" w:rsidP="00FE567E">
      <w:pPr>
        <w:pStyle w:val="Formatvorlage1"/>
        <w:tabs>
          <w:tab w:val="left" w:pos="4939"/>
        </w:tabs>
        <w:spacing w:after="30"/>
      </w:pPr>
      <w:bookmarkStart w:id="0" w:name="_Toc5644593"/>
      <w:bookmarkStart w:id="1" w:name="_Toc376875905"/>
      <w:bookmarkStart w:id="2" w:name="_Toc130897589"/>
      <w:r>
        <w:lastRenderedPageBreak/>
        <w:t>1. Einführung und Zielstellung</w:t>
      </w:r>
      <w:bookmarkEnd w:id="0"/>
      <w:bookmarkEnd w:id="1"/>
      <w:bookmarkEnd w:id="2"/>
    </w:p>
    <w:p w14:paraId="634D6C00" w14:textId="0E8FE83A" w:rsidR="007E5382" w:rsidRDefault="00BF135B" w:rsidP="00BF0541">
      <w:pPr>
        <w:spacing w:after="30" w:line="360" w:lineRule="auto"/>
        <w:jc w:val="both"/>
      </w:pPr>
      <w:r>
        <w:t xml:space="preserve">Durch Mikroskope und Fernrohre ist es möglichen, Objekte oder Dinge zu betrachten, die wir mit dem bloßen Auge nicht erkennen können. </w:t>
      </w:r>
      <w:r w:rsidR="00BF0541">
        <w:t xml:space="preserve">Besonders in der Medizin </w:t>
      </w:r>
      <w:r w:rsidR="00785024">
        <w:t>wird uns ermöglicht</w:t>
      </w:r>
      <w:r w:rsidR="003568A2">
        <w:t xml:space="preserve"> m</w:t>
      </w:r>
      <w:r>
        <w:t xml:space="preserve">it Hilfe von Mikroskopen </w:t>
      </w:r>
      <w:r w:rsidR="00785024">
        <w:t xml:space="preserve">(Medizintechnischen Geräten) </w:t>
      </w:r>
      <w:r>
        <w:t xml:space="preserve">Einblicke in </w:t>
      </w:r>
      <w:r w:rsidR="00333BD3">
        <w:t xml:space="preserve">Bereiche wie </w:t>
      </w:r>
      <w:r>
        <w:t>den Mikrokosmos erlangen</w:t>
      </w:r>
      <w:r w:rsidR="00311C10">
        <w:t>,</w:t>
      </w:r>
      <w:r w:rsidR="00333BD3">
        <w:t xml:space="preserve"> </w:t>
      </w:r>
      <w:r>
        <w:t>sowie lebende Organismen in ihrer natürlichen Umgebung zu beobachten</w:t>
      </w:r>
      <w:r w:rsidR="00311C10">
        <w:t xml:space="preserve"> (z.B. Zellen)</w:t>
      </w:r>
      <w:r>
        <w:t xml:space="preserve">. Fernrohre ermöglichen uns Einblicke des </w:t>
      </w:r>
      <w:proofErr w:type="spellStart"/>
      <w:r>
        <w:t>Makrokosmus</w:t>
      </w:r>
      <w:proofErr w:type="spellEnd"/>
      <w:r w:rsidR="00311C10">
        <w:t xml:space="preserve"> (z.B. Sterne)</w:t>
      </w:r>
      <w:r>
        <w:t xml:space="preserve">. </w:t>
      </w:r>
      <w:r w:rsidR="00311C10">
        <w:t xml:space="preserve">Das </w:t>
      </w:r>
      <w:r>
        <w:t xml:space="preserve">Ziel </w:t>
      </w:r>
      <w:r w:rsidR="004661E9">
        <w:t>der folgenden Versuche</w:t>
      </w:r>
      <w:r>
        <w:t xml:space="preserve"> ist es, die Bau- und Funktionsweise von Mikroskopen und Fernrohren kennenzulernen</w:t>
      </w:r>
      <w:r w:rsidR="00BF0541">
        <w:t>, um ein besseres Verständnis vom Zusammenspiel der Linsen zu erhalten.</w:t>
      </w:r>
    </w:p>
    <w:p w14:paraId="5483C9DE" w14:textId="588E4571" w:rsidR="64C67F0D" w:rsidRDefault="7102B39B" w:rsidP="000A02A4">
      <w:pPr>
        <w:pStyle w:val="Formatvorlage1"/>
        <w:spacing w:after="30"/>
      </w:pPr>
      <w:bookmarkStart w:id="3" w:name="_Toc5644594"/>
      <w:bookmarkStart w:id="4" w:name="_Toc811385785"/>
      <w:bookmarkStart w:id="5" w:name="_Toc130897590"/>
      <w:r>
        <w:t>2. Versuchsaufbau</w:t>
      </w:r>
      <w:bookmarkEnd w:id="3"/>
      <w:bookmarkEnd w:id="4"/>
      <w:bookmarkEnd w:id="5"/>
    </w:p>
    <w:p w14:paraId="6E00C996" w14:textId="77777777" w:rsidR="000D7989" w:rsidRDefault="004433F0" w:rsidP="00DB20AD">
      <w:pPr>
        <w:spacing w:after="30" w:line="360" w:lineRule="auto"/>
      </w:pPr>
      <w:r>
        <w:t>Der Versuchsaufbau gliedert sich in drei Vers</w:t>
      </w:r>
      <w:r w:rsidR="000D7989">
        <w:t>uchsteile.</w:t>
      </w:r>
    </w:p>
    <w:p w14:paraId="190613FE" w14:textId="77777777" w:rsidR="00AD47CC" w:rsidRDefault="00C23B31" w:rsidP="00DB20AD">
      <w:pPr>
        <w:spacing w:after="30" w:line="360" w:lineRule="auto"/>
      </w:pPr>
      <w:r>
        <w:t xml:space="preserve">Versuchsteil 1: </w:t>
      </w:r>
      <w:r w:rsidR="00014302">
        <w:t xml:space="preserve">Bedienung des Labormikroskops </w:t>
      </w:r>
    </w:p>
    <w:p w14:paraId="6F2C18AC" w14:textId="78ACD41E" w:rsidR="00AD47CC" w:rsidRDefault="00AD47CC" w:rsidP="00DB20AD">
      <w:pPr>
        <w:spacing w:after="30" w:line="360" w:lineRule="auto"/>
      </w:pPr>
      <w:r>
        <w:t xml:space="preserve">Mit dem Labormikroskop soll der Durchmesser eines Haares gemessen werden und ein Präparat betrachtet werden. </w:t>
      </w:r>
      <w:r w:rsidR="00993ED4">
        <w:t>Dies wird in folgende Schritte unterteilt:</w:t>
      </w:r>
    </w:p>
    <w:p w14:paraId="16CB2CE3" w14:textId="1211012E" w:rsidR="00993ED4" w:rsidRDefault="00AD47CC" w:rsidP="00993ED4">
      <w:pPr>
        <w:pStyle w:val="Listenabsatz"/>
        <w:numPr>
          <w:ilvl w:val="0"/>
          <w:numId w:val="15"/>
        </w:numPr>
        <w:spacing w:after="30" w:line="360" w:lineRule="auto"/>
      </w:pPr>
      <w:proofErr w:type="spellStart"/>
      <w:r>
        <w:t>Kalibration</w:t>
      </w:r>
      <w:proofErr w:type="spellEnd"/>
      <w:r>
        <w:t xml:space="preserve">: Ein Objektmikrometer wird auf den Objekttisch </w:t>
      </w:r>
      <w:r w:rsidR="00993ED4">
        <w:t>gelegt,</w:t>
      </w:r>
      <w:r>
        <w:t xml:space="preserve"> um die Skala im Okular zu </w:t>
      </w:r>
      <w:proofErr w:type="spellStart"/>
      <w:r>
        <w:t>kalibrieren</w:t>
      </w:r>
      <w:proofErr w:type="spellEnd"/>
      <w:r>
        <w:t>.</w:t>
      </w:r>
    </w:p>
    <w:p w14:paraId="3267618D" w14:textId="60A7E0FB" w:rsidR="00F7492D" w:rsidRDefault="00AD47CC" w:rsidP="00993ED4">
      <w:pPr>
        <w:pStyle w:val="Listenabsatz"/>
        <w:numPr>
          <w:ilvl w:val="0"/>
          <w:numId w:val="15"/>
        </w:numPr>
        <w:spacing w:after="30" w:line="360" w:lineRule="auto"/>
      </w:pPr>
      <w:r>
        <w:t>Längenmessung: Ein Haar</w:t>
      </w:r>
      <w:r w:rsidR="00A259E9">
        <w:t>präparat eines Menschen</w:t>
      </w:r>
      <w:r>
        <w:t xml:space="preserve"> wird auf einen Objektträger geklebt und </w:t>
      </w:r>
      <w:r w:rsidR="00871AD9">
        <w:t xml:space="preserve">auf den Objekttisch geschoben. Anschließend wird es </w:t>
      </w:r>
      <w:r>
        <w:t>mit der Skala im Okular vermessen.</w:t>
      </w:r>
    </w:p>
    <w:p w14:paraId="7FE4C5ED" w14:textId="04D67237" w:rsidR="003B03C9" w:rsidRDefault="00AD47CC" w:rsidP="00650D3B">
      <w:pPr>
        <w:pStyle w:val="Listenabsatz"/>
        <w:numPr>
          <w:ilvl w:val="0"/>
          <w:numId w:val="15"/>
        </w:numPr>
        <w:spacing w:after="30" w:line="360" w:lineRule="auto"/>
      </w:pPr>
      <w:r>
        <w:t xml:space="preserve">Bildbetrachtung: </w:t>
      </w:r>
      <w:r w:rsidR="00D10743">
        <w:t xml:space="preserve">Anschließend wird noch </w:t>
      </w:r>
      <w:r w:rsidR="000F3B83">
        <w:t xml:space="preserve">ein </w:t>
      </w:r>
      <w:r w:rsidR="00D10743">
        <w:t>beliebige</w:t>
      </w:r>
      <w:r w:rsidR="000F3B83">
        <w:t>s</w:t>
      </w:r>
      <w:r w:rsidR="00D10743">
        <w:t xml:space="preserve"> </w:t>
      </w:r>
      <w:r>
        <w:t>Präparat betrachtet</w:t>
      </w:r>
      <w:r w:rsidR="000F3B83">
        <w:t xml:space="preserve"> und durch das Mikroskop abfotografiert</w:t>
      </w:r>
      <w:r w:rsidR="003B03C9">
        <w:t>.</w:t>
      </w:r>
    </w:p>
    <w:p w14:paraId="7AE156D2" w14:textId="77777777" w:rsidR="003B03C9" w:rsidRDefault="003B03C9" w:rsidP="003B03C9">
      <w:pPr>
        <w:spacing w:after="30" w:line="360" w:lineRule="auto"/>
      </w:pPr>
    </w:p>
    <w:p w14:paraId="5D346F7D" w14:textId="068A18AD" w:rsidR="00BD460A" w:rsidRDefault="00014302" w:rsidP="003B03C9">
      <w:pPr>
        <w:spacing w:after="30" w:line="360" w:lineRule="auto"/>
      </w:pPr>
      <w:r>
        <w:t xml:space="preserve">Versuchsteil 2: </w:t>
      </w:r>
      <w:r w:rsidR="00BA457B">
        <w:t>Selbstgebautes Mikroskop</w:t>
      </w:r>
    </w:p>
    <w:p w14:paraId="51BAEC03" w14:textId="6B5D79FD" w:rsidR="00BD460A" w:rsidRDefault="00BD460A" w:rsidP="00DB20AD">
      <w:pPr>
        <w:spacing w:after="30" w:line="360" w:lineRule="auto"/>
      </w:pPr>
      <w:r>
        <w:t>Ein Mikroskop wird aus verschiedenen Teilen selbst zusammengebaut und die Vergrößerung untersucht.</w:t>
      </w:r>
    </w:p>
    <w:p w14:paraId="7547D88F" w14:textId="3C5C00F1" w:rsidR="006B0416" w:rsidRPr="00195028" w:rsidRDefault="006B0416" w:rsidP="006B0416">
      <w:pPr>
        <w:pStyle w:val="Listenabsatz"/>
        <w:numPr>
          <w:ilvl w:val="0"/>
          <w:numId w:val="18"/>
        </w:numPr>
        <w:spacing w:after="30" w:line="360" w:lineRule="auto"/>
      </w:pPr>
      <w:r>
        <w:t xml:space="preserve">Aufbau: </w:t>
      </w:r>
      <w:r w:rsidRPr="00195028">
        <w:t>Benötigt werden dazu eine „optische“ Bank, eine Lampe</w:t>
      </w:r>
      <w:r w:rsidR="002C07E9">
        <w:t xml:space="preserve"> mit </w:t>
      </w:r>
      <w:proofErr w:type="spellStart"/>
      <w:r w:rsidR="002C07E9">
        <w:t>Konden</w:t>
      </w:r>
      <w:r w:rsidR="00D94252">
        <w:t>s</w:t>
      </w:r>
      <w:r w:rsidR="002C07E9">
        <w:t>or</w:t>
      </w:r>
      <w:proofErr w:type="spellEnd"/>
      <w:r w:rsidRPr="00195028">
        <w:t xml:space="preserve">, ein </w:t>
      </w:r>
      <w:r w:rsidR="007B765B">
        <w:t>Objekt</w:t>
      </w:r>
      <w:r w:rsidR="004A6B62">
        <w:t xml:space="preserve">, ein </w:t>
      </w:r>
      <w:r w:rsidRPr="00195028">
        <w:t xml:space="preserve">Objektiv, </w:t>
      </w:r>
      <w:r w:rsidR="00AF1087">
        <w:t>ein Okular,</w:t>
      </w:r>
      <w:r w:rsidR="004A6B62">
        <w:t xml:space="preserve"> und </w:t>
      </w:r>
      <w:r w:rsidR="00A129EA">
        <w:t>dem künstlichen Auge</w:t>
      </w:r>
      <w:r w:rsidR="004A6B62">
        <w:t xml:space="preserve">, welches </w:t>
      </w:r>
      <w:r w:rsidR="00650A86">
        <w:t xml:space="preserve">aus </w:t>
      </w:r>
      <w:r w:rsidR="004A31FA">
        <w:t xml:space="preserve">einer </w:t>
      </w:r>
      <w:r w:rsidRPr="00195028">
        <w:t>Sammellinse</w:t>
      </w:r>
      <w:r w:rsidR="00DE108F">
        <w:t xml:space="preserve"> </w:t>
      </w:r>
      <w:r w:rsidR="004B178C">
        <w:t>und</w:t>
      </w:r>
      <w:r w:rsidR="00F64C92">
        <w:t xml:space="preserve"> </w:t>
      </w:r>
      <w:r w:rsidR="00DE108F">
        <w:t>Mattscheibe besteht.</w:t>
      </w:r>
      <w:r w:rsidR="00A76384">
        <w:t xml:space="preserve"> </w:t>
      </w:r>
      <w:r w:rsidR="002C07E9">
        <w:t>Aufbau nach Abbildung MI.8</w:t>
      </w:r>
      <w:r w:rsidR="004B3187">
        <w:t>.</w:t>
      </w:r>
    </w:p>
    <w:p w14:paraId="107E570C" w14:textId="77777777" w:rsidR="0039392D" w:rsidRDefault="0038301A" w:rsidP="00A129EA">
      <w:pPr>
        <w:pStyle w:val="Listenabsatz"/>
        <w:numPr>
          <w:ilvl w:val="0"/>
          <w:numId w:val="18"/>
        </w:numPr>
        <w:jc w:val="both"/>
      </w:pPr>
      <w:r>
        <w:t xml:space="preserve">Messung: </w:t>
      </w:r>
      <w:r w:rsidR="0039392D">
        <w:t xml:space="preserve">Die </w:t>
      </w:r>
      <w:r w:rsidR="0039392D" w:rsidRPr="00195028">
        <w:t>unterschiedliche</w:t>
      </w:r>
      <w:r w:rsidR="0039392D">
        <w:t>n</w:t>
      </w:r>
      <w:r w:rsidR="0039392D" w:rsidRPr="00195028">
        <w:t xml:space="preserve"> Brennweite</w:t>
      </w:r>
      <w:r w:rsidR="0039392D">
        <w:t>n der Sammellinsen werden notiert.</w:t>
      </w:r>
    </w:p>
    <w:p w14:paraId="5839D566" w14:textId="10D8F028" w:rsidR="006B0416" w:rsidRPr="00FF2746" w:rsidRDefault="006B0416" w:rsidP="0039392D">
      <w:pPr>
        <w:pStyle w:val="Listenabsatz"/>
        <w:jc w:val="both"/>
      </w:pPr>
      <w:r>
        <w:t xml:space="preserve">Für einen Gegenstand G (hier eine Messskala) werden acht Positionen bestimmt, an denen jeweils ein scharfes Bild auf </w:t>
      </w:r>
      <w:r w:rsidR="00ED216E">
        <w:t xml:space="preserve">der Scheibe </w:t>
      </w:r>
      <w:r>
        <w:t xml:space="preserve">entsteht. Dazu wird über </w:t>
      </w:r>
      <w:r w:rsidR="0039392D">
        <w:t>die Position des Okulars</w:t>
      </w:r>
      <w:r>
        <w:t xml:space="preserve"> die </w:t>
      </w:r>
      <w:proofErr w:type="spellStart"/>
      <w:r>
        <w:t>Tubuslänge</w:t>
      </w:r>
      <w:proofErr w:type="spellEnd"/>
      <w:r>
        <w:t xml:space="preserve"> verändert. Das künstliche Auge befindet sich dabei immer nahe am Okular. Nun wird der Gegenstand so verschoben, sodass auf de</w:t>
      </w:r>
      <w:r w:rsidR="00ED216E">
        <w:t xml:space="preserve">r Mattscheibe </w:t>
      </w:r>
      <w:r>
        <w:t>ein scharfes Bild geworfen wird.</w:t>
      </w:r>
      <w:r w:rsidR="00C4337E" w:rsidRPr="00C4337E">
        <w:t xml:space="preserve"> </w:t>
      </w:r>
      <w:r w:rsidR="00C4337E">
        <w:t>In einer Tabelle werden Position des Okulars und Objekt festgehalten und die jeweilige Vergrößerung bestimmt.</w:t>
      </w:r>
    </w:p>
    <w:p w14:paraId="474FEF90" w14:textId="77777777" w:rsidR="00C4337E" w:rsidRDefault="00DB35ED" w:rsidP="00DB20AD">
      <w:pPr>
        <w:spacing w:after="30" w:line="360" w:lineRule="auto"/>
      </w:pPr>
      <w:r>
        <w:lastRenderedPageBreak/>
        <w:t xml:space="preserve">Versuchsteil 3: Astronomisches Fernrohr </w:t>
      </w:r>
    </w:p>
    <w:p w14:paraId="59EEADA0" w14:textId="71FDDF3C" w:rsidR="00B17DC2" w:rsidRDefault="000417B0" w:rsidP="00B17DC2">
      <w:pPr>
        <w:spacing w:after="30" w:line="360" w:lineRule="auto"/>
      </w:pPr>
      <w:r>
        <w:t xml:space="preserve">Zuletzt soll mit zwei Linsen ein astronomisches Fernrohr aufgebaut, und seine Vergrößerung gemessen werden. </w:t>
      </w:r>
      <w:r w:rsidR="00B17DC2">
        <w:t xml:space="preserve">Das </w:t>
      </w:r>
      <w:r w:rsidR="00B17DC2" w:rsidRPr="00014389">
        <w:t xml:space="preserve">Fernrohr besteht aus </w:t>
      </w:r>
      <w:r w:rsidR="00B17DC2">
        <w:t>zwei Sammellinsen; ein Objektiv mit großer Brennweite und einem Okular.</w:t>
      </w:r>
      <w:r w:rsidR="008D66F6" w:rsidRPr="008D66F6">
        <w:t xml:space="preserve"> </w:t>
      </w:r>
      <w:r w:rsidR="008D66F6">
        <w:t>Bestimmung der Winkelvergrößerung und der Winkelauflösung:</w:t>
      </w:r>
    </w:p>
    <w:p w14:paraId="1277CDF5" w14:textId="0EF33052" w:rsidR="008D66F6" w:rsidRDefault="00FA6812" w:rsidP="008D66F6">
      <w:pPr>
        <w:pStyle w:val="Listenabsatz"/>
        <w:numPr>
          <w:ilvl w:val="0"/>
          <w:numId w:val="20"/>
        </w:numPr>
        <w:jc w:val="both"/>
      </w:pPr>
      <w:r>
        <w:t xml:space="preserve">Zunächst wird die Glühwendel der Lampe so verschoben, dass er näherungsweise in der Brennebene des </w:t>
      </w:r>
      <w:proofErr w:type="spellStart"/>
      <w:r>
        <w:t>Kondensors</w:t>
      </w:r>
      <w:proofErr w:type="spellEnd"/>
      <w:r>
        <w:t xml:space="preserve"> liegt</w:t>
      </w:r>
      <w:r w:rsidR="008D66F6">
        <w:t xml:space="preserve">. Die Glühwendel entspricht nun optisch gesehen einem weit entfernt liegendem Objekt. Auf einer Wand wird die Schärfe der Glühwendel geprüft. Zwei Sammellinsen werden nun auf der optischen Bank </w:t>
      </w:r>
      <w:r>
        <w:t xml:space="preserve">in den Strahlengang </w:t>
      </w:r>
      <w:r w:rsidR="008D66F6">
        <w:t>eingespannt. Ziel ist es durch Verschieben der Linsen ein scharfes Bild der Glühwendel zu erzeugen, welches sich vergrößernd auf dem Schirm abbilden lässt. Nun wird die vertikale Ausdehnung der Glühwendel gemessen und notiert.</w:t>
      </w:r>
    </w:p>
    <w:p w14:paraId="67927ED5" w14:textId="1C9653E2" w:rsidR="00BA03BD" w:rsidRPr="00BA03BD" w:rsidRDefault="00BA03BD" w:rsidP="00BA03BD">
      <w:pPr>
        <w:pStyle w:val="Listenabsatz"/>
        <w:numPr>
          <w:ilvl w:val="0"/>
          <w:numId w:val="20"/>
        </w:numPr>
        <w:jc w:val="both"/>
        <w:rPr>
          <w:vertAlign w:val="subscript"/>
        </w:rPr>
      </w:pPr>
      <w:r w:rsidRPr="00D179E6">
        <w:t>Im le</w:t>
      </w:r>
      <w:r>
        <w:t xml:space="preserve">tzten Versuchsteil erfolgt die experimentelle Bestimmung der Winkelauflösung eines Fernrohrs in Abhängigkeit vom </w:t>
      </w:r>
      <w:proofErr w:type="spellStart"/>
      <w:r>
        <w:t>Objektivdurchmesser</w:t>
      </w:r>
      <w:proofErr w:type="spellEnd"/>
      <w:r>
        <w:t xml:space="preserve">. Der Versuchsaufbau ist schon </w:t>
      </w:r>
      <w:r w:rsidR="00594B86">
        <w:t>ber</w:t>
      </w:r>
      <w:r w:rsidR="00087B73">
        <w:t xml:space="preserve">eits außerhalb des </w:t>
      </w:r>
      <w:proofErr w:type="spellStart"/>
      <w:r w:rsidR="00087B73">
        <w:t>Praktikumraumes</w:t>
      </w:r>
      <w:proofErr w:type="spellEnd"/>
      <w:r w:rsidR="00087B73">
        <w:t xml:space="preserve"> </w:t>
      </w:r>
      <w:r>
        <w:t>fertig aufgebaut</w:t>
      </w:r>
      <w:r w:rsidR="00087B73">
        <w:t xml:space="preserve">. </w:t>
      </w:r>
      <w:r w:rsidR="00A5787C">
        <w:t>Dennoch die Erläuterung zum Aufbau.</w:t>
      </w:r>
      <w:r>
        <w:t xml:space="preserve"> Dazu wird ein astronomisches Fernrohr aufgebaut und auf ein im Abstand d </w:t>
      </w:r>
      <w:r w:rsidR="004A39F7" w:rsidRPr="00D06308">
        <w:t>von 31 m</w:t>
      </w:r>
      <w:r w:rsidR="004A39F7">
        <w:t xml:space="preserve"> </w:t>
      </w:r>
      <w:r>
        <w:t xml:space="preserve">entferntes Papier (Objekt) mit Linien in unterschiedlichen </w:t>
      </w:r>
      <w:r w:rsidR="00305C12">
        <w:t>Linienabständen</w:t>
      </w:r>
      <w:r w:rsidR="004A39F7">
        <w:t xml:space="preserve"> a</w:t>
      </w:r>
      <w:r>
        <w:t xml:space="preserve"> gerichtet.</w:t>
      </w:r>
      <w:r>
        <w:br/>
        <w:t xml:space="preserve">Das Fernrohr besteht aus einer </w:t>
      </w:r>
      <w:proofErr w:type="spellStart"/>
      <w:r>
        <w:t>Objektivlinse</w:t>
      </w:r>
      <w:proofErr w:type="spellEnd"/>
      <w:r>
        <w:t xml:space="preserve"> mit hoher Brennweite (</w:t>
      </w:r>
      <m:oMath>
        <m:sSub>
          <m:sSubPr>
            <m:ctrlPr>
              <w:rPr>
                <w:rFonts w:ascii="Cambria Math" w:hAnsi="Cambria Math"/>
                <w:i/>
              </w:rPr>
            </m:ctrlPr>
          </m:sSubPr>
          <m:e>
            <m:r>
              <w:rPr>
                <w:rFonts w:ascii="Cambria Math" w:hAnsi="Cambria Math"/>
              </w:rPr>
              <m:t>f</m:t>
            </m:r>
          </m:e>
          <m:sub>
            <m:r>
              <w:rPr>
                <w:rFonts w:ascii="Cambria Math" w:hAnsi="Cambria Math"/>
              </w:rPr>
              <m:t>Obj</m:t>
            </m:r>
          </m:sub>
        </m:sSub>
        <m:r>
          <w:rPr>
            <w:rFonts w:ascii="Cambria Math" w:hAnsi="Cambria Math"/>
          </w:rPr>
          <m:t xml:space="preserve"> ≥800 </m:t>
        </m:r>
        <m:r>
          <m:rPr>
            <m:sty m:val="p"/>
          </m:rPr>
          <w:rPr>
            <w:rFonts w:ascii="Cambria Math" w:hAnsi="Cambria Math"/>
          </w:rPr>
          <m:t>mm</m:t>
        </m:r>
      </m:oMath>
      <w:r w:rsidRPr="00BA03BD">
        <w:rPr>
          <w:iCs/>
        </w:rPr>
        <w:t xml:space="preserve">) und einem </w:t>
      </w:r>
      <w:proofErr w:type="spellStart"/>
      <w:r w:rsidRPr="00BA03BD">
        <w:rPr>
          <w:iCs/>
        </w:rPr>
        <w:t>Teleskopokular</w:t>
      </w:r>
      <w:proofErr w:type="spellEnd"/>
      <w:r w:rsidRPr="00BA03BD">
        <w:rPr>
          <w:iCs/>
        </w:rPr>
        <w:t xml:space="preserve"> mit niedriger Brennweite (</w:t>
      </w:r>
      <m:oMath>
        <m:sSub>
          <m:sSubPr>
            <m:ctrlPr>
              <w:rPr>
                <w:rFonts w:ascii="Cambria Math" w:hAnsi="Cambria Math"/>
                <w:i/>
                <w:iCs/>
              </w:rPr>
            </m:ctrlPr>
          </m:sSubPr>
          <m:e>
            <m:r>
              <w:rPr>
                <w:rFonts w:ascii="Cambria Math" w:hAnsi="Cambria Math"/>
              </w:rPr>
              <m:t>f</m:t>
            </m:r>
          </m:e>
          <m:sub>
            <m:r>
              <w:rPr>
                <w:rFonts w:ascii="Cambria Math" w:hAnsi="Cambria Math"/>
              </w:rPr>
              <m:t>Oku</m:t>
            </m:r>
          </m:sub>
        </m:sSub>
        <m:r>
          <w:rPr>
            <w:rFonts w:ascii="Cambria Math" w:hAnsi="Cambria Math"/>
          </w:rPr>
          <m:t xml:space="preserve">=15 </m:t>
        </m:r>
        <m:r>
          <m:rPr>
            <m:sty m:val="p"/>
          </m:rPr>
          <w:rPr>
            <w:rFonts w:ascii="Cambria Math" w:hAnsi="Cambria Math"/>
          </w:rPr>
          <m:t>mm</m:t>
        </m:r>
      </m:oMath>
      <w:r>
        <w:t xml:space="preserve">). Nun wird das Okular so lange verschoben, bis die Linienmuster auf dem Papier kontrastreich erkennbar sind. Vor der Objektivlinse wird eine Irisblende mit variabel einstellbarem Blendendurchmesser angebracht. Nun wird die </w:t>
      </w:r>
      <w:proofErr w:type="spellStart"/>
      <w:r>
        <w:t>Irisblende</w:t>
      </w:r>
      <w:proofErr w:type="spellEnd"/>
      <w:r>
        <w:t xml:space="preserve"> langsam verkleinert, bis die Linien </w:t>
      </w:r>
      <w:r w:rsidR="004A39F7">
        <w:t xml:space="preserve">nicht mehr deutlich erkennbar sind. </w:t>
      </w:r>
      <w:r>
        <w:t xml:space="preserve">Dieser Blendendurchmesser D der </w:t>
      </w:r>
      <w:proofErr w:type="spellStart"/>
      <w:r>
        <w:t>Irisblende</w:t>
      </w:r>
      <w:proofErr w:type="spellEnd"/>
      <w:r>
        <w:t xml:space="preserve"> wird notiert und für alle Linienabstände wiederholt. Abschließend wird noch der Abstand zwischen Objektiv und Okular bestimmt.</w:t>
      </w:r>
    </w:p>
    <w:p w14:paraId="26D5F92D" w14:textId="0EA0F0CC" w:rsidR="00B42664" w:rsidRPr="00037AE6" w:rsidRDefault="7102B39B" w:rsidP="089B41C1">
      <w:pPr>
        <w:pStyle w:val="Formatvorlage1"/>
        <w:spacing w:after="30"/>
      </w:pPr>
      <w:bookmarkStart w:id="6" w:name="_Toc2083572529"/>
      <w:bookmarkStart w:id="7" w:name="_Toc130897591"/>
      <w:bookmarkStart w:id="8" w:name="_Toc5644595"/>
      <w:r>
        <w:t>3. Auswertung</w:t>
      </w:r>
      <w:bookmarkEnd w:id="6"/>
      <w:bookmarkEnd w:id="7"/>
    </w:p>
    <w:p w14:paraId="391F8748" w14:textId="5E87CC25" w:rsidR="00356F27" w:rsidRPr="001E7611" w:rsidRDefault="00C77E99" w:rsidP="001E7611">
      <w:pPr>
        <w:pStyle w:val="berschrift2"/>
      </w:pPr>
      <w:bookmarkStart w:id="9" w:name="_Toc130897592"/>
      <w:bookmarkStart w:id="10" w:name="_Toc1906646522"/>
      <w:r>
        <w:t>3.</w:t>
      </w:r>
      <w:r w:rsidR="005734B1" w:rsidRPr="001E7611">
        <w:t xml:space="preserve">1) </w:t>
      </w:r>
      <w:r w:rsidR="00356F27" w:rsidRPr="001E7611">
        <w:t>Auswertung zum Labormikroskop</w:t>
      </w:r>
      <w:bookmarkEnd w:id="9"/>
    </w:p>
    <w:p w14:paraId="78114192" w14:textId="5DF90B0C" w:rsidR="00A35317" w:rsidRDefault="00C77E99" w:rsidP="001E7611">
      <w:pPr>
        <w:pStyle w:val="berschrift3"/>
      </w:pPr>
      <w:bookmarkStart w:id="11" w:name="_Toc130897593"/>
      <w:r>
        <w:t>3.</w:t>
      </w:r>
      <w:r w:rsidR="00356F27" w:rsidRPr="001E7611">
        <w:t xml:space="preserve">1a) </w:t>
      </w:r>
      <w:r w:rsidR="00B22127" w:rsidRPr="001E7611">
        <w:t>Bestimmung der Detailvergrößerung</w:t>
      </w:r>
      <w:bookmarkEnd w:id="11"/>
    </w:p>
    <w:p w14:paraId="65D40203" w14:textId="77777777" w:rsidR="007A7A05" w:rsidRDefault="007A7A05" w:rsidP="007A7A05">
      <w:pPr>
        <w:jc w:val="both"/>
      </w:pPr>
      <w:r>
        <w:t xml:space="preserve">Bei der </w:t>
      </w:r>
      <w:proofErr w:type="spellStart"/>
      <w:r>
        <w:t>Kalibrierungsmessung</w:t>
      </w:r>
      <w:proofErr w:type="spellEnd"/>
      <w:r>
        <w:t xml:space="preserve"> ergaben sich folgende Messwerte zur Bestimmung der Detailvergrößerung des Labormikroskops: </w:t>
      </w:r>
    </w:p>
    <w:p w14:paraId="26AEE8CA" w14:textId="76AA383B" w:rsidR="007A7A05" w:rsidRPr="00EA3A49" w:rsidRDefault="007A7A05" w:rsidP="007A7A05">
      <w:pPr>
        <w:pStyle w:val="Listenabsatz"/>
        <w:numPr>
          <w:ilvl w:val="0"/>
          <w:numId w:val="14"/>
        </w:numPr>
        <w:jc w:val="both"/>
        <w:rPr>
          <w:color w:val="000000" w:themeColor="text1"/>
        </w:rPr>
      </w:pPr>
      <w:r w:rsidRPr="00EA3A49">
        <w:rPr>
          <w:color w:val="000000" w:themeColor="text1"/>
        </w:rPr>
        <w:t xml:space="preserve">Die Skala des Objektmikroskops betrug </w:t>
      </w:r>
      <w:r w:rsidR="001F5D12" w:rsidRPr="00EA3A49">
        <w:rPr>
          <w:color w:val="000000" w:themeColor="text1"/>
        </w:rPr>
        <w:t xml:space="preserve">insgesamt </w:t>
      </w:r>
      <w:r w:rsidRPr="00EA3A49">
        <w:rPr>
          <w:color w:val="000000" w:themeColor="text1"/>
        </w:rPr>
        <w:t>0,1mm</w:t>
      </w:r>
      <w:r w:rsidR="001F5D12" w:rsidRPr="00EA3A49">
        <w:rPr>
          <w:color w:val="000000" w:themeColor="text1"/>
        </w:rPr>
        <w:t xml:space="preserve"> mit </w:t>
      </w:r>
      <w:r w:rsidR="00EF1544" w:rsidRPr="00EA3A49">
        <w:rPr>
          <w:color w:val="000000" w:themeColor="text1"/>
        </w:rPr>
        <w:t>10 Abständen.</w:t>
      </w:r>
      <w:r w:rsidR="0005197D" w:rsidRPr="00EA3A49">
        <w:rPr>
          <w:color w:val="000000" w:themeColor="text1"/>
        </w:rPr>
        <w:t xml:space="preserve"> (zwei Striche </w:t>
      </w:r>
      <w:r w:rsidR="006573D8" w:rsidRPr="00EA3A49">
        <w:rPr>
          <w:color w:val="000000" w:themeColor="text1"/>
        </w:rPr>
        <w:t xml:space="preserve">haben daher einen Abstand von </w:t>
      </w:r>
      <w:r w:rsidR="00501333" w:rsidRPr="00EA3A49">
        <w:rPr>
          <w:color w:val="000000" w:themeColor="text1"/>
        </w:rPr>
        <w:t>0,01mm</w:t>
      </w:r>
      <w:r w:rsidR="00B240D9" w:rsidRPr="00EA3A49">
        <w:rPr>
          <w:color w:val="000000" w:themeColor="text1"/>
        </w:rPr>
        <w:t>)</w:t>
      </w:r>
      <w:r w:rsidRPr="00EA3A49">
        <w:rPr>
          <w:color w:val="000000" w:themeColor="text1"/>
        </w:rPr>
        <w:t xml:space="preserve"> </w:t>
      </w:r>
    </w:p>
    <w:p w14:paraId="2675E8A1" w14:textId="77777777" w:rsidR="00867F31" w:rsidRPr="00EA3A49" w:rsidRDefault="00867F31" w:rsidP="00867F31">
      <w:pPr>
        <w:pStyle w:val="Listenabsatz"/>
        <w:numPr>
          <w:ilvl w:val="0"/>
          <w:numId w:val="14"/>
        </w:numPr>
        <w:jc w:val="both"/>
        <w:rPr>
          <w:color w:val="000000" w:themeColor="text1"/>
        </w:rPr>
      </w:pPr>
      <w:r w:rsidRPr="00EA3A49">
        <w:rPr>
          <w:color w:val="000000" w:themeColor="text1"/>
        </w:rPr>
        <w:t xml:space="preserve">Somit ergibt sich eine </w:t>
      </w:r>
      <w:proofErr w:type="spellStart"/>
      <w:r w:rsidRPr="00EA3A49">
        <w:rPr>
          <w:color w:val="000000" w:themeColor="text1"/>
        </w:rPr>
        <w:t>Okularskalengröße</w:t>
      </w:r>
      <w:proofErr w:type="spellEnd"/>
      <w:r w:rsidRPr="00EA3A49">
        <w:rPr>
          <w:color w:val="000000" w:themeColor="text1"/>
        </w:rPr>
        <w:t xml:space="preserve"> von 0,01mm (zwei Striche).</w:t>
      </w:r>
    </w:p>
    <w:p w14:paraId="77075D9F" w14:textId="0C3EF920" w:rsidR="007A7A05" w:rsidRPr="00EA3A49" w:rsidRDefault="007A7A05" w:rsidP="007A7A05">
      <w:pPr>
        <w:pStyle w:val="Listenabsatz"/>
        <w:numPr>
          <w:ilvl w:val="0"/>
          <w:numId w:val="14"/>
        </w:numPr>
        <w:jc w:val="both"/>
        <w:rPr>
          <w:color w:val="000000" w:themeColor="text1"/>
        </w:rPr>
      </w:pPr>
      <w:r w:rsidRPr="00EA3A49">
        <w:rPr>
          <w:color w:val="000000" w:themeColor="text1"/>
        </w:rPr>
        <w:t xml:space="preserve">Die </w:t>
      </w:r>
      <w:r w:rsidR="000F2BF2" w:rsidRPr="00EA3A49">
        <w:rPr>
          <w:color w:val="000000" w:themeColor="text1"/>
        </w:rPr>
        <w:t>Längenmessung</w:t>
      </w:r>
      <w:r w:rsidRPr="00EA3A49">
        <w:rPr>
          <w:color w:val="000000" w:themeColor="text1"/>
        </w:rPr>
        <w:t xml:space="preserve"> mit dem Okular mit </w:t>
      </w:r>
      <w:r w:rsidR="000C7136" w:rsidRPr="00EA3A49">
        <w:rPr>
          <w:color w:val="000000" w:themeColor="text1"/>
        </w:rPr>
        <w:t>10</w:t>
      </w:r>
      <w:r w:rsidRPr="00EA3A49">
        <w:rPr>
          <w:color w:val="000000" w:themeColor="text1"/>
        </w:rPr>
        <w:t xml:space="preserve">-facher Vergrößerung betrug </w:t>
      </w:r>
      <w:r w:rsidR="000C7136" w:rsidRPr="00EA3A49">
        <w:rPr>
          <w:color w:val="000000" w:themeColor="text1"/>
        </w:rPr>
        <w:t>10</w:t>
      </w:r>
      <w:r w:rsidRPr="00EA3A49">
        <w:rPr>
          <w:color w:val="000000" w:themeColor="text1"/>
        </w:rPr>
        <w:t xml:space="preserve"> Einheiten auf der </w:t>
      </w:r>
      <w:proofErr w:type="spellStart"/>
      <w:r w:rsidRPr="00EA3A49">
        <w:rPr>
          <w:color w:val="000000" w:themeColor="text1"/>
        </w:rPr>
        <w:t>Okularskala</w:t>
      </w:r>
      <w:proofErr w:type="spellEnd"/>
    </w:p>
    <w:p w14:paraId="13F3AA77" w14:textId="47A9AA6E" w:rsidR="00B37361" w:rsidRPr="00EA3A49" w:rsidRDefault="00B37361" w:rsidP="00B37361">
      <w:pPr>
        <w:jc w:val="both"/>
        <w:rPr>
          <w:color w:val="000000" w:themeColor="text1"/>
        </w:rPr>
      </w:pPr>
      <w:r w:rsidRPr="00EA3A49">
        <w:rPr>
          <w:color w:val="000000" w:themeColor="text1"/>
        </w:rPr>
        <w:t xml:space="preserve">Siehe </w:t>
      </w:r>
      <w:r w:rsidR="00EA3A49" w:rsidRPr="00EA3A49">
        <w:rPr>
          <w:color w:val="000000" w:themeColor="text1"/>
        </w:rPr>
        <w:t>5</w:t>
      </w:r>
      <w:r w:rsidR="00EA3A49">
        <w:rPr>
          <w:color w:val="000000" w:themeColor="text1"/>
        </w:rPr>
        <w:t xml:space="preserve">. </w:t>
      </w:r>
      <w:r w:rsidR="00EA3A49" w:rsidRPr="00EA3A49">
        <w:rPr>
          <w:color w:val="000000" w:themeColor="text1"/>
        </w:rPr>
        <w:t>Anhang</w:t>
      </w:r>
      <w:r w:rsidR="00EA3A49">
        <w:rPr>
          <w:color w:val="000000" w:themeColor="text1"/>
        </w:rPr>
        <w:t xml:space="preserve"> </w:t>
      </w:r>
      <w:r w:rsidR="00EA3A49" w:rsidRPr="00EA3A49">
        <w:rPr>
          <w:color w:val="000000" w:themeColor="text1"/>
        </w:rPr>
        <w:t>(Bild durch das Mikroskop)</w:t>
      </w:r>
    </w:p>
    <w:p w14:paraId="4690C129" w14:textId="70655F54" w:rsidR="00B22127" w:rsidRPr="001E7611" w:rsidRDefault="003B01A0" w:rsidP="001E7611">
      <w:pPr>
        <w:pStyle w:val="berschrift3"/>
      </w:pPr>
      <w:bookmarkStart w:id="12" w:name="_Toc130897594"/>
      <w:r>
        <w:t>3.</w:t>
      </w:r>
      <w:r w:rsidR="00B22127" w:rsidRPr="001E7611">
        <w:t xml:space="preserve">1b) Berechnung der </w:t>
      </w:r>
      <w:r w:rsidR="001E7611" w:rsidRPr="001E7611">
        <w:t>Haardicke unter Berücksichtigung der Detailvergrößerung</w:t>
      </w:r>
      <w:bookmarkEnd w:id="12"/>
    </w:p>
    <w:p w14:paraId="45AFCF26" w14:textId="0E5822FB" w:rsidR="005D1957" w:rsidRDefault="00247464" w:rsidP="00DC3847">
      <w:pPr>
        <w:jc w:val="both"/>
      </w:pPr>
      <w:r>
        <w:t xml:space="preserve">Unter Berücksichtigung der Detailvergrößerung wurde die dickes eines Haares bemessen. Durch Messung mit dem Okular mit einer </w:t>
      </w:r>
      <w:r w:rsidR="00C408E0">
        <w:t>1</w:t>
      </w:r>
      <w:r w:rsidR="0020601C">
        <w:t>0</w:t>
      </w:r>
      <w:r>
        <w:t xml:space="preserve">-fachen Vergrößerung betrug die Dicke </w:t>
      </w:r>
      <w:r w:rsidR="0020601C">
        <w:t>8</w:t>
      </w:r>
      <w:r>
        <w:t xml:space="preserve"> Einheiten</w:t>
      </w:r>
      <w:r w:rsidR="009D2EF6">
        <w:t xml:space="preserve"> auf</w:t>
      </w:r>
      <w:r w:rsidR="009D2EF6" w:rsidRPr="009D2EF6">
        <w:t xml:space="preserve"> </w:t>
      </w:r>
      <w:r w:rsidR="009D2EF6">
        <w:t>Mikroskop-Skala</w:t>
      </w:r>
      <w:r>
        <w:t xml:space="preserve">. Dadurch ergibt </w:t>
      </w:r>
      <w:r w:rsidR="009D2EF6">
        <w:t xml:space="preserve">sich </w:t>
      </w:r>
      <w:r>
        <w:t xml:space="preserve">die Haardicke </w:t>
      </w:r>
      <w:r w:rsidR="009D2EF6">
        <w:t>von</w:t>
      </w:r>
      <w:r>
        <w:t xml:space="preserve"> 0,0</w:t>
      </w:r>
      <w:r w:rsidR="0020601C">
        <w:t>8</w:t>
      </w:r>
      <w:r>
        <w:t>mm.</w:t>
      </w:r>
      <w:r w:rsidR="00023F3D">
        <w:t xml:space="preserve"> (</w:t>
      </w:r>
      <m:oMath>
        <m:r>
          <w:rPr>
            <w:rFonts w:ascii="Cambria Math" w:hAnsi="Cambria Math"/>
          </w:rPr>
          <m:t>0,01</m:t>
        </m:r>
        <m:r>
          <m:rPr>
            <m:nor/>
          </m:rPr>
          <w:rPr>
            <w:rFonts w:ascii="Cambria Math" w:hAnsi="Cambria Math"/>
          </w:rPr>
          <m:t>mm</m:t>
        </m:r>
        <m:r>
          <w:rPr>
            <w:rFonts w:ascii="Cambria Math" w:hAnsi="Cambria Math"/>
          </w:rPr>
          <m:t xml:space="preserve">∙8 </m:t>
        </m:r>
        <m:r>
          <m:rPr>
            <m:nor/>
          </m:rPr>
          <w:rPr>
            <w:rFonts w:ascii="Cambria Math" w:hAnsi="Cambria Math"/>
          </w:rPr>
          <m:t>Einheiten</m:t>
        </m:r>
        <m:r>
          <w:rPr>
            <w:rFonts w:ascii="Cambria Math" w:hAnsi="Cambria Math"/>
          </w:rPr>
          <m:t>=0,08</m:t>
        </m:r>
        <m:r>
          <m:rPr>
            <m:nor/>
          </m:rPr>
          <w:rPr>
            <w:rFonts w:ascii="Cambria Math" w:hAnsi="Cambria Math"/>
          </w:rPr>
          <m:t>mm</m:t>
        </m:r>
      </m:oMath>
      <w:r w:rsidR="001215C7">
        <w:t>)</w:t>
      </w:r>
      <w:r w:rsidR="005D1957">
        <w:br w:type="page"/>
      </w:r>
    </w:p>
    <w:p w14:paraId="1AF9C69D" w14:textId="7679E9C8" w:rsidR="008740D8" w:rsidRPr="008740D8" w:rsidRDefault="00C77E99" w:rsidP="008740D8">
      <w:pPr>
        <w:pStyle w:val="berschrift2"/>
      </w:pPr>
      <w:bookmarkStart w:id="13" w:name="_Toc130897595"/>
      <w:bookmarkEnd w:id="10"/>
      <w:r>
        <w:lastRenderedPageBreak/>
        <w:t>3.</w:t>
      </w:r>
      <w:r w:rsidR="00751533" w:rsidRPr="008740D8">
        <w:t xml:space="preserve">2) </w:t>
      </w:r>
      <w:r w:rsidR="008740D8" w:rsidRPr="008740D8">
        <w:t>Auswertung zum selbstgebauten Mikroskop</w:t>
      </w:r>
      <w:bookmarkEnd w:id="13"/>
    </w:p>
    <w:p w14:paraId="5698800B" w14:textId="3920099E" w:rsidR="00D003B5" w:rsidRDefault="00C77E99" w:rsidP="008740D8">
      <w:pPr>
        <w:pStyle w:val="berschrift3"/>
      </w:pPr>
      <w:bookmarkStart w:id="14" w:name="_Toc130897596"/>
      <w:r>
        <w:t>3.</w:t>
      </w:r>
      <w:r w:rsidR="00D003B5" w:rsidRPr="008740D8">
        <w:t>2</w:t>
      </w:r>
      <w:r w:rsidR="008740D8">
        <w:t>a</w:t>
      </w:r>
      <w:r w:rsidR="00D003B5" w:rsidRPr="008740D8">
        <w:t xml:space="preserve">) </w:t>
      </w:r>
      <w:r w:rsidR="008740D8">
        <w:t>Berechnung de</w:t>
      </w:r>
      <w:r w:rsidR="00903795">
        <w:t xml:space="preserve">r Winkelvergrößerung und Bestimmung der </w:t>
      </w:r>
      <w:proofErr w:type="spellStart"/>
      <w:r w:rsidR="00903795">
        <w:t>Tubusläng</w:t>
      </w:r>
      <w:r w:rsidR="005D1957">
        <w:t>e</w:t>
      </w:r>
      <w:bookmarkEnd w:id="14"/>
      <w:proofErr w:type="spellEnd"/>
    </w:p>
    <w:p w14:paraId="50317E18" w14:textId="77777777" w:rsidR="00DB20AD" w:rsidRDefault="00DB20AD" w:rsidP="00DB20AD"/>
    <w:p w14:paraId="67DFEDAB" w14:textId="016D10FD" w:rsidR="00DB20AD" w:rsidRPr="00DB20AD" w:rsidRDefault="00DB20AD" w:rsidP="00DB20AD">
      <w:pPr>
        <w:rPr>
          <w:i/>
          <w:iCs/>
        </w:rPr>
      </w:pPr>
      <w:r w:rsidRPr="00DB20AD">
        <w:rPr>
          <w:i/>
          <w:iCs/>
        </w:rPr>
        <w:t>Tabelle 1: Messergebnisse der Versuchsdurchführung</w:t>
      </w:r>
    </w:p>
    <w:tbl>
      <w:tblPr>
        <w:tblW w:w="9403" w:type="dxa"/>
        <w:tblCellMar>
          <w:left w:w="70" w:type="dxa"/>
          <w:right w:w="70" w:type="dxa"/>
        </w:tblCellMar>
        <w:tblLook w:val="04A0" w:firstRow="1" w:lastRow="0" w:firstColumn="1" w:lastColumn="0" w:noHBand="0" w:noVBand="1"/>
      </w:tblPr>
      <w:tblGrid>
        <w:gridCol w:w="3000"/>
        <w:gridCol w:w="780"/>
        <w:gridCol w:w="780"/>
        <w:gridCol w:w="780"/>
        <w:gridCol w:w="780"/>
        <w:gridCol w:w="780"/>
        <w:gridCol w:w="780"/>
        <w:gridCol w:w="943"/>
        <w:gridCol w:w="780"/>
      </w:tblGrid>
      <w:tr w:rsidR="005D1957" w:rsidRPr="005D1957" w14:paraId="0E832001" w14:textId="77777777" w:rsidTr="005D1957">
        <w:trPr>
          <w:trHeight w:val="290"/>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0E6330"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 </w:t>
            </w:r>
          </w:p>
        </w:tc>
        <w:tc>
          <w:tcPr>
            <w:tcW w:w="6403" w:type="dxa"/>
            <w:gridSpan w:val="8"/>
            <w:tcBorders>
              <w:top w:val="single" w:sz="4" w:space="0" w:color="auto"/>
              <w:left w:val="nil"/>
              <w:bottom w:val="single" w:sz="4" w:space="0" w:color="auto"/>
              <w:right w:val="single" w:sz="4" w:space="0" w:color="auto"/>
            </w:tcBorders>
            <w:shd w:val="clear" w:color="auto" w:fill="auto"/>
            <w:noWrap/>
            <w:vAlign w:val="bottom"/>
            <w:hideMark/>
          </w:tcPr>
          <w:p w14:paraId="3B001DC7" w14:textId="77777777" w:rsidR="005D1957" w:rsidRPr="005D1957" w:rsidRDefault="005D1957" w:rsidP="005D1957">
            <w:pPr>
              <w:spacing w:after="0" w:line="240" w:lineRule="auto"/>
              <w:jc w:val="center"/>
              <w:rPr>
                <w:rFonts w:ascii="Calibri" w:eastAsia="Times New Roman" w:hAnsi="Calibri" w:cs="Calibri"/>
                <w:color w:val="000000"/>
                <w:lang w:eastAsia="de-DE"/>
              </w:rPr>
            </w:pPr>
            <w:r w:rsidRPr="005D1957">
              <w:rPr>
                <w:rFonts w:ascii="Calibri" w:eastAsia="Times New Roman" w:hAnsi="Calibri" w:cs="Calibri"/>
                <w:color w:val="000000"/>
                <w:lang w:eastAsia="de-DE"/>
              </w:rPr>
              <w:t>Messung</w:t>
            </w:r>
          </w:p>
        </w:tc>
      </w:tr>
      <w:tr w:rsidR="005D1957" w:rsidRPr="005D1957" w14:paraId="7DACD05B" w14:textId="77777777" w:rsidTr="005D1957">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576F8F7E"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 </w:t>
            </w:r>
          </w:p>
        </w:tc>
        <w:tc>
          <w:tcPr>
            <w:tcW w:w="780" w:type="dxa"/>
            <w:tcBorders>
              <w:top w:val="nil"/>
              <w:left w:val="nil"/>
              <w:bottom w:val="double" w:sz="6" w:space="0" w:color="auto"/>
              <w:right w:val="single" w:sz="4" w:space="0" w:color="auto"/>
            </w:tcBorders>
            <w:shd w:val="clear" w:color="auto" w:fill="auto"/>
            <w:noWrap/>
            <w:vAlign w:val="bottom"/>
            <w:hideMark/>
          </w:tcPr>
          <w:p w14:paraId="6DE0B966"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1</w:t>
            </w:r>
          </w:p>
        </w:tc>
        <w:tc>
          <w:tcPr>
            <w:tcW w:w="780" w:type="dxa"/>
            <w:tcBorders>
              <w:top w:val="nil"/>
              <w:left w:val="nil"/>
              <w:bottom w:val="double" w:sz="6" w:space="0" w:color="auto"/>
              <w:right w:val="single" w:sz="4" w:space="0" w:color="auto"/>
            </w:tcBorders>
            <w:shd w:val="clear" w:color="auto" w:fill="auto"/>
            <w:noWrap/>
            <w:vAlign w:val="bottom"/>
            <w:hideMark/>
          </w:tcPr>
          <w:p w14:paraId="61357C15"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2</w:t>
            </w:r>
          </w:p>
        </w:tc>
        <w:tc>
          <w:tcPr>
            <w:tcW w:w="780" w:type="dxa"/>
            <w:tcBorders>
              <w:top w:val="nil"/>
              <w:left w:val="nil"/>
              <w:bottom w:val="double" w:sz="6" w:space="0" w:color="auto"/>
              <w:right w:val="single" w:sz="4" w:space="0" w:color="auto"/>
            </w:tcBorders>
            <w:shd w:val="clear" w:color="auto" w:fill="auto"/>
            <w:noWrap/>
            <w:vAlign w:val="bottom"/>
            <w:hideMark/>
          </w:tcPr>
          <w:p w14:paraId="5BE61F8C"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3</w:t>
            </w:r>
          </w:p>
        </w:tc>
        <w:tc>
          <w:tcPr>
            <w:tcW w:w="780" w:type="dxa"/>
            <w:tcBorders>
              <w:top w:val="nil"/>
              <w:left w:val="nil"/>
              <w:bottom w:val="double" w:sz="6" w:space="0" w:color="auto"/>
              <w:right w:val="single" w:sz="4" w:space="0" w:color="auto"/>
            </w:tcBorders>
            <w:shd w:val="clear" w:color="auto" w:fill="auto"/>
            <w:noWrap/>
            <w:vAlign w:val="bottom"/>
            <w:hideMark/>
          </w:tcPr>
          <w:p w14:paraId="2655299C"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4</w:t>
            </w:r>
          </w:p>
        </w:tc>
        <w:tc>
          <w:tcPr>
            <w:tcW w:w="780" w:type="dxa"/>
            <w:tcBorders>
              <w:top w:val="nil"/>
              <w:left w:val="nil"/>
              <w:bottom w:val="double" w:sz="6" w:space="0" w:color="auto"/>
              <w:right w:val="single" w:sz="4" w:space="0" w:color="auto"/>
            </w:tcBorders>
            <w:shd w:val="clear" w:color="auto" w:fill="auto"/>
            <w:noWrap/>
            <w:vAlign w:val="bottom"/>
            <w:hideMark/>
          </w:tcPr>
          <w:p w14:paraId="2C2A00CB"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5</w:t>
            </w:r>
          </w:p>
        </w:tc>
        <w:tc>
          <w:tcPr>
            <w:tcW w:w="780" w:type="dxa"/>
            <w:tcBorders>
              <w:top w:val="nil"/>
              <w:left w:val="nil"/>
              <w:bottom w:val="double" w:sz="6" w:space="0" w:color="auto"/>
              <w:right w:val="single" w:sz="4" w:space="0" w:color="auto"/>
            </w:tcBorders>
            <w:shd w:val="clear" w:color="auto" w:fill="auto"/>
            <w:noWrap/>
            <w:vAlign w:val="bottom"/>
            <w:hideMark/>
          </w:tcPr>
          <w:p w14:paraId="626D2B49"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6</w:t>
            </w:r>
          </w:p>
        </w:tc>
        <w:tc>
          <w:tcPr>
            <w:tcW w:w="943" w:type="dxa"/>
            <w:tcBorders>
              <w:top w:val="nil"/>
              <w:left w:val="nil"/>
              <w:bottom w:val="double" w:sz="6" w:space="0" w:color="auto"/>
              <w:right w:val="single" w:sz="4" w:space="0" w:color="auto"/>
            </w:tcBorders>
            <w:shd w:val="clear" w:color="auto" w:fill="auto"/>
            <w:noWrap/>
            <w:vAlign w:val="bottom"/>
            <w:hideMark/>
          </w:tcPr>
          <w:p w14:paraId="11226A90"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7</w:t>
            </w:r>
          </w:p>
        </w:tc>
        <w:tc>
          <w:tcPr>
            <w:tcW w:w="780" w:type="dxa"/>
            <w:tcBorders>
              <w:top w:val="nil"/>
              <w:left w:val="nil"/>
              <w:bottom w:val="double" w:sz="6" w:space="0" w:color="auto"/>
              <w:right w:val="single" w:sz="4" w:space="0" w:color="auto"/>
            </w:tcBorders>
            <w:shd w:val="clear" w:color="auto" w:fill="auto"/>
            <w:noWrap/>
            <w:vAlign w:val="bottom"/>
            <w:hideMark/>
          </w:tcPr>
          <w:p w14:paraId="705EBE06"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8</w:t>
            </w:r>
          </w:p>
        </w:tc>
      </w:tr>
      <w:tr w:rsidR="005D1957" w:rsidRPr="005D1957" w14:paraId="3B5FE928" w14:textId="77777777" w:rsidTr="005D1957">
        <w:trPr>
          <w:trHeight w:val="300"/>
        </w:trPr>
        <w:tc>
          <w:tcPr>
            <w:tcW w:w="3000" w:type="dxa"/>
            <w:tcBorders>
              <w:top w:val="nil"/>
              <w:left w:val="single" w:sz="4" w:space="0" w:color="auto"/>
              <w:bottom w:val="single" w:sz="4" w:space="0" w:color="auto"/>
              <w:right w:val="single" w:sz="4" w:space="0" w:color="auto"/>
            </w:tcBorders>
            <w:shd w:val="clear" w:color="auto" w:fill="auto"/>
            <w:vAlign w:val="bottom"/>
            <w:hideMark/>
          </w:tcPr>
          <w:p w14:paraId="69C22DB7"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Position des Objekts in mm</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5960ACA8"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1295</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6CCC8770"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1290</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7D74CECB"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1288</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052E2C5F"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1286</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5768FE45"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1285</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71EF7B06"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1284</w:t>
            </w:r>
          </w:p>
        </w:tc>
        <w:tc>
          <w:tcPr>
            <w:tcW w:w="943" w:type="dxa"/>
            <w:tcBorders>
              <w:top w:val="single" w:sz="4" w:space="0" w:color="000000"/>
              <w:left w:val="nil"/>
              <w:bottom w:val="single" w:sz="4" w:space="0" w:color="000000"/>
              <w:right w:val="single" w:sz="4" w:space="0" w:color="000000"/>
            </w:tcBorders>
            <w:shd w:val="clear" w:color="auto" w:fill="auto"/>
            <w:noWrap/>
            <w:vAlign w:val="bottom"/>
            <w:hideMark/>
          </w:tcPr>
          <w:p w14:paraId="0B4F8CD8"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1283,5</w:t>
            </w:r>
          </w:p>
        </w:tc>
        <w:tc>
          <w:tcPr>
            <w:tcW w:w="780" w:type="dxa"/>
            <w:tcBorders>
              <w:top w:val="single" w:sz="4" w:space="0" w:color="000000"/>
              <w:left w:val="nil"/>
              <w:bottom w:val="single" w:sz="4" w:space="0" w:color="000000"/>
              <w:right w:val="single" w:sz="4" w:space="0" w:color="000000"/>
            </w:tcBorders>
            <w:shd w:val="clear" w:color="auto" w:fill="auto"/>
            <w:noWrap/>
            <w:vAlign w:val="bottom"/>
            <w:hideMark/>
          </w:tcPr>
          <w:p w14:paraId="05DAF118"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1283</w:t>
            </w:r>
          </w:p>
        </w:tc>
      </w:tr>
      <w:tr w:rsidR="005D1957" w:rsidRPr="005D1957" w14:paraId="7B7044C3" w14:textId="77777777" w:rsidTr="005D1957">
        <w:trPr>
          <w:trHeight w:val="290"/>
        </w:trPr>
        <w:tc>
          <w:tcPr>
            <w:tcW w:w="3000" w:type="dxa"/>
            <w:tcBorders>
              <w:top w:val="nil"/>
              <w:left w:val="single" w:sz="4" w:space="0" w:color="auto"/>
              <w:bottom w:val="single" w:sz="4" w:space="0" w:color="auto"/>
              <w:right w:val="single" w:sz="4" w:space="0" w:color="auto"/>
            </w:tcBorders>
            <w:shd w:val="clear" w:color="auto" w:fill="auto"/>
            <w:vAlign w:val="bottom"/>
            <w:hideMark/>
          </w:tcPr>
          <w:p w14:paraId="6980694A"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Position des Objektivs in mm</w:t>
            </w:r>
          </w:p>
        </w:tc>
        <w:tc>
          <w:tcPr>
            <w:tcW w:w="6403"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7E5419D7" w14:textId="77777777" w:rsidR="005D1957" w:rsidRPr="005D1957" w:rsidRDefault="005D1957" w:rsidP="005D1957">
            <w:pPr>
              <w:spacing w:after="0" w:line="240" w:lineRule="auto"/>
              <w:jc w:val="center"/>
              <w:rPr>
                <w:rFonts w:ascii="Calibri" w:eastAsia="Times New Roman" w:hAnsi="Calibri" w:cs="Calibri"/>
                <w:color w:val="000000"/>
                <w:lang w:eastAsia="de-DE"/>
              </w:rPr>
            </w:pPr>
            <w:r w:rsidRPr="005D1957">
              <w:rPr>
                <w:rFonts w:ascii="Calibri" w:eastAsia="Times New Roman" w:hAnsi="Calibri" w:cs="Calibri"/>
                <w:color w:val="000000"/>
                <w:lang w:eastAsia="de-DE"/>
              </w:rPr>
              <w:t>1248</w:t>
            </w:r>
          </w:p>
        </w:tc>
      </w:tr>
      <w:tr w:rsidR="005D1957" w:rsidRPr="005D1957" w14:paraId="3E580CD0" w14:textId="77777777" w:rsidTr="005D1957">
        <w:trPr>
          <w:trHeight w:val="290"/>
        </w:trPr>
        <w:tc>
          <w:tcPr>
            <w:tcW w:w="3000" w:type="dxa"/>
            <w:tcBorders>
              <w:top w:val="nil"/>
              <w:left w:val="single" w:sz="4" w:space="0" w:color="auto"/>
              <w:bottom w:val="single" w:sz="4" w:space="0" w:color="auto"/>
              <w:right w:val="single" w:sz="4" w:space="0" w:color="auto"/>
            </w:tcBorders>
            <w:shd w:val="clear" w:color="auto" w:fill="auto"/>
            <w:vAlign w:val="bottom"/>
            <w:hideMark/>
          </w:tcPr>
          <w:p w14:paraId="1D0AF031"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Position des Okulars in mm</w:t>
            </w:r>
          </w:p>
        </w:tc>
        <w:tc>
          <w:tcPr>
            <w:tcW w:w="780" w:type="dxa"/>
            <w:tcBorders>
              <w:top w:val="nil"/>
              <w:left w:val="nil"/>
              <w:bottom w:val="single" w:sz="4" w:space="0" w:color="000000"/>
              <w:right w:val="single" w:sz="4" w:space="0" w:color="000000"/>
            </w:tcBorders>
            <w:shd w:val="clear" w:color="auto" w:fill="auto"/>
            <w:noWrap/>
            <w:vAlign w:val="bottom"/>
            <w:hideMark/>
          </w:tcPr>
          <w:p w14:paraId="47AD4B50"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1070</w:t>
            </w:r>
          </w:p>
        </w:tc>
        <w:tc>
          <w:tcPr>
            <w:tcW w:w="780" w:type="dxa"/>
            <w:tcBorders>
              <w:top w:val="nil"/>
              <w:left w:val="nil"/>
              <w:bottom w:val="single" w:sz="4" w:space="0" w:color="000000"/>
              <w:right w:val="single" w:sz="4" w:space="0" w:color="000000"/>
            </w:tcBorders>
            <w:shd w:val="clear" w:color="auto" w:fill="auto"/>
            <w:noWrap/>
            <w:vAlign w:val="bottom"/>
            <w:hideMark/>
          </w:tcPr>
          <w:p w14:paraId="5E2F08CA"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970</w:t>
            </w:r>
          </w:p>
        </w:tc>
        <w:tc>
          <w:tcPr>
            <w:tcW w:w="780" w:type="dxa"/>
            <w:tcBorders>
              <w:top w:val="nil"/>
              <w:left w:val="nil"/>
              <w:bottom w:val="single" w:sz="4" w:space="0" w:color="000000"/>
              <w:right w:val="single" w:sz="4" w:space="0" w:color="000000"/>
            </w:tcBorders>
            <w:shd w:val="clear" w:color="auto" w:fill="auto"/>
            <w:noWrap/>
            <w:vAlign w:val="bottom"/>
            <w:hideMark/>
          </w:tcPr>
          <w:p w14:paraId="4D710739"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870</w:t>
            </w:r>
          </w:p>
        </w:tc>
        <w:tc>
          <w:tcPr>
            <w:tcW w:w="780" w:type="dxa"/>
            <w:tcBorders>
              <w:top w:val="nil"/>
              <w:left w:val="nil"/>
              <w:bottom w:val="single" w:sz="4" w:space="0" w:color="000000"/>
              <w:right w:val="single" w:sz="4" w:space="0" w:color="000000"/>
            </w:tcBorders>
            <w:shd w:val="clear" w:color="auto" w:fill="auto"/>
            <w:noWrap/>
            <w:vAlign w:val="bottom"/>
            <w:hideMark/>
          </w:tcPr>
          <w:p w14:paraId="042EE762"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770</w:t>
            </w:r>
          </w:p>
        </w:tc>
        <w:tc>
          <w:tcPr>
            <w:tcW w:w="780" w:type="dxa"/>
            <w:tcBorders>
              <w:top w:val="nil"/>
              <w:left w:val="nil"/>
              <w:bottom w:val="single" w:sz="4" w:space="0" w:color="000000"/>
              <w:right w:val="single" w:sz="4" w:space="0" w:color="000000"/>
            </w:tcBorders>
            <w:shd w:val="clear" w:color="auto" w:fill="auto"/>
            <w:noWrap/>
            <w:vAlign w:val="bottom"/>
            <w:hideMark/>
          </w:tcPr>
          <w:p w14:paraId="166F4DA1"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670</w:t>
            </w:r>
          </w:p>
        </w:tc>
        <w:tc>
          <w:tcPr>
            <w:tcW w:w="780" w:type="dxa"/>
            <w:tcBorders>
              <w:top w:val="nil"/>
              <w:left w:val="nil"/>
              <w:bottom w:val="single" w:sz="4" w:space="0" w:color="000000"/>
              <w:right w:val="single" w:sz="4" w:space="0" w:color="000000"/>
            </w:tcBorders>
            <w:shd w:val="clear" w:color="auto" w:fill="auto"/>
            <w:noWrap/>
            <w:vAlign w:val="bottom"/>
            <w:hideMark/>
          </w:tcPr>
          <w:p w14:paraId="4701E7B7"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570</w:t>
            </w:r>
          </w:p>
        </w:tc>
        <w:tc>
          <w:tcPr>
            <w:tcW w:w="943" w:type="dxa"/>
            <w:tcBorders>
              <w:top w:val="nil"/>
              <w:left w:val="nil"/>
              <w:bottom w:val="single" w:sz="4" w:space="0" w:color="000000"/>
              <w:right w:val="single" w:sz="4" w:space="0" w:color="000000"/>
            </w:tcBorders>
            <w:shd w:val="clear" w:color="auto" w:fill="auto"/>
            <w:noWrap/>
            <w:vAlign w:val="bottom"/>
            <w:hideMark/>
          </w:tcPr>
          <w:p w14:paraId="2F23233C"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470</w:t>
            </w:r>
          </w:p>
        </w:tc>
        <w:tc>
          <w:tcPr>
            <w:tcW w:w="780" w:type="dxa"/>
            <w:tcBorders>
              <w:top w:val="nil"/>
              <w:left w:val="nil"/>
              <w:bottom w:val="single" w:sz="4" w:space="0" w:color="000000"/>
              <w:right w:val="single" w:sz="4" w:space="0" w:color="000000"/>
            </w:tcBorders>
            <w:shd w:val="clear" w:color="auto" w:fill="auto"/>
            <w:noWrap/>
            <w:vAlign w:val="bottom"/>
            <w:hideMark/>
          </w:tcPr>
          <w:p w14:paraId="720B80C5"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370</w:t>
            </w:r>
          </w:p>
        </w:tc>
      </w:tr>
      <w:tr w:rsidR="005D1957" w:rsidRPr="005D1957" w14:paraId="5C565FD1" w14:textId="77777777" w:rsidTr="005D1957">
        <w:trPr>
          <w:trHeight w:val="290"/>
        </w:trPr>
        <w:tc>
          <w:tcPr>
            <w:tcW w:w="3000" w:type="dxa"/>
            <w:tcBorders>
              <w:top w:val="nil"/>
              <w:left w:val="single" w:sz="4" w:space="0" w:color="auto"/>
              <w:bottom w:val="single" w:sz="4" w:space="0" w:color="auto"/>
              <w:right w:val="single" w:sz="4" w:space="0" w:color="auto"/>
            </w:tcBorders>
            <w:shd w:val="clear" w:color="auto" w:fill="auto"/>
            <w:vAlign w:val="bottom"/>
            <w:hideMark/>
          </w:tcPr>
          <w:p w14:paraId="52F05C28"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Objektgröße G in mm</w:t>
            </w:r>
          </w:p>
        </w:tc>
        <w:tc>
          <w:tcPr>
            <w:tcW w:w="780" w:type="dxa"/>
            <w:tcBorders>
              <w:top w:val="nil"/>
              <w:left w:val="nil"/>
              <w:bottom w:val="single" w:sz="4" w:space="0" w:color="000000"/>
              <w:right w:val="single" w:sz="4" w:space="0" w:color="000000"/>
            </w:tcBorders>
            <w:shd w:val="clear" w:color="auto" w:fill="auto"/>
            <w:noWrap/>
            <w:vAlign w:val="bottom"/>
            <w:hideMark/>
          </w:tcPr>
          <w:p w14:paraId="6A0C4724"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780" w:type="dxa"/>
            <w:tcBorders>
              <w:top w:val="nil"/>
              <w:left w:val="nil"/>
              <w:bottom w:val="single" w:sz="4" w:space="0" w:color="000000"/>
              <w:right w:val="single" w:sz="4" w:space="0" w:color="000000"/>
            </w:tcBorders>
            <w:shd w:val="clear" w:color="auto" w:fill="auto"/>
            <w:noWrap/>
            <w:vAlign w:val="bottom"/>
            <w:hideMark/>
          </w:tcPr>
          <w:p w14:paraId="74121D65"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780" w:type="dxa"/>
            <w:tcBorders>
              <w:top w:val="nil"/>
              <w:left w:val="nil"/>
              <w:bottom w:val="single" w:sz="4" w:space="0" w:color="000000"/>
              <w:right w:val="single" w:sz="4" w:space="0" w:color="000000"/>
            </w:tcBorders>
            <w:shd w:val="clear" w:color="auto" w:fill="auto"/>
            <w:noWrap/>
            <w:vAlign w:val="bottom"/>
            <w:hideMark/>
          </w:tcPr>
          <w:p w14:paraId="75FEAC6A"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780" w:type="dxa"/>
            <w:tcBorders>
              <w:top w:val="nil"/>
              <w:left w:val="nil"/>
              <w:bottom w:val="single" w:sz="4" w:space="0" w:color="000000"/>
              <w:right w:val="single" w:sz="4" w:space="0" w:color="000000"/>
            </w:tcBorders>
            <w:shd w:val="clear" w:color="auto" w:fill="auto"/>
            <w:noWrap/>
            <w:vAlign w:val="bottom"/>
            <w:hideMark/>
          </w:tcPr>
          <w:p w14:paraId="4629611C"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780" w:type="dxa"/>
            <w:tcBorders>
              <w:top w:val="nil"/>
              <w:left w:val="nil"/>
              <w:bottom w:val="single" w:sz="4" w:space="0" w:color="000000"/>
              <w:right w:val="single" w:sz="4" w:space="0" w:color="000000"/>
            </w:tcBorders>
            <w:shd w:val="clear" w:color="auto" w:fill="auto"/>
            <w:noWrap/>
            <w:vAlign w:val="bottom"/>
            <w:hideMark/>
          </w:tcPr>
          <w:p w14:paraId="3C7F39BA"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780" w:type="dxa"/>
            <w:tcBorders>
              <w:top w:val="nil"/>
              <w:left w:val="nil"/>
              <w:bottom w:val="single" w:sz="4" w:space="0" w:color="000000"/>
              <w:right w:val="single" w:sz="4" w:space="0" w:color="000000"/>
            </w:tcBorders>
            <w:shd w:val="clear" w:color="auto" w:fill="auto"/>
            <w:noWrap/>
            <w:vAlign w:val="bottom"/>
            <w:hideMark/>
          </w:tcPr>
          <w:p w14:paraId="77D66424"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943" w:type="dxa"/>
            <w:tcBorders>
              <w:top w:val="nil"/>
              <w:left w:val="nil"/>
              <w:bottom w:val="single" w:sz="4" w:space="0" w:color="000000"/>
              <w:right w:val="single" w:sz="4" w:space="0" w:color="000000"/>
            </w:tcBorders>
            <w:shd w:val="clear" w:color="auto" w:fill="auto"/>
            <w:noWrap/>
            <w:vAlign w:val="bottom"/>
            <w:hideMark/>
          </w:tcPr>
          <w:p w14:paraId="76CCB588"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c>
          <w:tcPr>
            <w:tcW w:w="780" w:type="dxa"/>
            <w:tcBorders>
              <w:top w:val="nil"/>
              <w:left w:val="nil"/>
              <w:bottom w:val="single" w:sz="4" w:space="0" w:color="000000"/>
              <w:right w:val="single" w:sz="4" w:space="0" w:color="000000"/>
            </w:tcBorders>
            <w:shd w:val="clear" w:color="auto" w:fill="auto"/>
            <w:noWrap/>
            <w:vAlign w:val="bottom"/>
            <w:hideMark/>
          </w:tcPr>
          <w:p w14:paraId="265D175F" w14:textId="77777777" w:rsidR="005D1957" w:rsidRPr="005D1957" w:rsidRDefault="005D1957" w:rsidP="005D1957">
            <w:pPr>
              <w:spacing w:after="0" w:line="240" w:lineRule="auto"/>
              <w:jc w:val="right"/>
              <w:rPr>
                <w:rFonts w:ascii="Arial" w:eastAsia="Times New Roman" w:hAnsi="Arial" w:cs="Arial"/>
                <w:color w:val="000000"/>
                <w:sz w:val="20"/>
                <w:szCs w:val="20"/>
                <w:lang w:eastAsia="de-DE"/>
              </w:rPr>
            </w:pPr>
            <w:r w:rsidRPr="005D1957">
              <w:rPr>
                <w:rFonts w:ascii="Arial" w:eastAsia="Times New Roman" w:hAnsi="Arial" w:cs="Arial"/>
                <w:color w:val="000000"/>
                <w:sz w:val="20"/>
                <w:szCs w:val="20"/>
                <w:lang w:eastAsia="de-DE"/>
              </w:rPr>
              <w:t>1</w:t>
            </w:r>
          </w:p>
        </w:tc>
      </w:tr>
      <w:tr w:rsidR="005D1957" w:rsidRPr="005D1957" w14:paraId="6340883C" w14:textId="77777777" w:rsidTr="005D1957">
        <w:trPr>
          <w:trHeight w:val="580"/>
        </w:trPr>
        <w:tc>
          <w:tcPr>
            <w:tcW w:w="3000" w:type="dxa"/>
            <w:tcBorders>
              <w:top w:val="nil"/>
              <w:left w:val="single" w:sz="4" w:space="0" w:color="auto"/>
              <w:bottom w:val="single" w:sz="4" w:space="0" w:color="auto"/>
              <w:right w:val="single" w:sz="4" w:space="0" w:color="auto"/>
            </w:tcBorders>
            <w:shd w:val="clear" w:color="auto" w:fill="auto"/>
            <w:vAlign w:val="bottom"/>
            <w:hideMark/>
          </w:tcPr>
          <w:p w14:paraId="78A6B9A0"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Bildgröße B(mit) des Objekts in mm</w:t>
            </w:r>
          </w:p>
        </w:tc>
        <w:tc>
          <w:tcPr>
            <w:tcW w:w="780" w:type="dxa"/>
            <w:tcBorders>
              <w:top w:val="nil"/>
              <w:left w:val="nil"/>
              <w:bottom w:val="single" w:sz="4" w:space="0" w:color="auto"/>
              <w:right w:val="single" w:sz="4" w:space="0" w:color="auto"/>
            </w:tcBorders>
            <w:shd w:val="clear" w:color="auto" w:fill="auto"/>
            <w:noWrap/>
            <w:vAlign w:val="bottom"/>
            <w:hideMark/>
          </w:tcPr>
          <w:p w14:paraId="2F2C3420"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10</w:t>
            </w:r>
          </w:p>
        </w:tc>
        <w:tc>
          <w:tcPr>
            <w:tcW w:w="780" w:type="dxa"/>
            <w:tcBorders>
              <w:top w:val="nil"/>
              <w:left w:val="nil"/>
              <w:bottom w:val="single" w:sz="4" w:space="0" w:color="auto"/>
              <w:right w:val="single" w:sz="4" w:space="0" w:color="auto"/>
            </w:tcBorders>
            <w:shd w:val="clear" w:color="auto" w:fill="auto"/>
            <w:noWrap/>
            <w:vAlign w:val="bottom"/>
            <w:hideMark/>
          </w:tcPr>
          <w:p w14:paraId="4DD872FC"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21,2</w:t>
            </w:r>
          </w:p>
        </w:tc>
        <w:tc>
          <w:tcPr>
            <w:tcW w:w="780" w:type="dxa"/>
            <w:tcBorders>
              <w:top w:val="nil"/>
              <w:left w:val="nil"/>
              <w:bottom w:val="single" w:sz="4" w:space="0" w:color="auto"/>
              <w:right w:val="single" w:sz="4" w:space="0" w:color="auto"/>
            </w:tcBorders>
            <w:shd w:val="clear" w:color="auto" w:fill="auto"/>
            <w:noWrap/>
            <w:vAlign w:val="bottom"/>
            <w:hideMark/>
          </w:tcPr>
          <w:p w14:paraId="03C012B4"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37,7</w:t>
            </w:r>
          </w:p>
        </w:tc>
        <w:tc>
          <w:tcPr>
            <w:tcW w:w="780" w:type="dxa"/>
            <w:tcBorders>
              <w:top w:val="nil"/>
              <w:left w:val="nil"/>
              <w:bottom w:val="single" w:sz="4" w:space="0" w:color="auto"/>
              <w:right w:val="single" w:sz="4" w:space="0" w:color="auto"/>
            </w:tcBorders>
            <w:shd w:val="clear" w:color="auto" w:fill="auto"/>
            <w:noWrap/>
            <w:vAlign w:val="bottom"/>
            <w:hideMark/>
          </w:tcPr>
          <w:p w14:paraId="7A9A3F1B"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50</w:t>
            </w:r>
          </w:p>
        </w:tc>
        <w:tc>
          <w:tcPr>
            <w:tcW w:w="780" w:type="dxa"/>
            <w:tcBorders>
              <w:top w:val="nil"/>
              <w:left w:val="nil"/>
              <w:bottom w:val="single" w:sz="4" w:space="0" w:color="auto"/>
              <w:right w:val="single" w:sz="4" w:space="0" w:color="auto"/>
            </w:tcBorders>
            <w:shd w:val="clear" w:color="auto" w:fill="auto"/>
            <w:noWrap/>
            <w:vAlign w:val="bottom"/>
            <w:hideMark/>
          </w:tcPr>
          <w:p w14:paraId="0A73E619"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65</w:t>
            </w:r>
          </w:p>
        </w:tc>
        <w:tc>
          <w:tcPr>
            <w:tcW w:w="780" w:type="dxa"/>
            <w:tcBorders>
              <w:top w:val="nil"/>
              <w:left w:val="nil"/>
              <w:bottom w:val="single" w:sz="4" w:space="0" w:color="auto"/>
              <w:right w:val="single" w:sz="4" w:space="0" w:color="auto"/>
            </w:tcBorders>
            <w:shd w:val="clear" w:color="auto" w:fill="auto"/>
            <w:noWrap/>
            <w:vAlign w:val="bottom"/>
            <w:hideMark/>
          </w:tcPr>
          <w:p w14:paraId="1B4F0727"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84</w:t>
            </w:r>
          </w:p>
        </w:tc>
        <w:tc>
          <w:tcPr>
            <w:tcW w:w="943" w:type="dxa"/>
            <w:tcBorders>
              <w:top w:val="nil"/>
              <w:left w:val="nil"/>
              <w:bottom w:val="single" w:sz="4" w:space="0" w:color="auto"/>
              <w:right w:val="single" w:sz="4" w:space="0" w:color="auto"/>
            </w:tcBorders>
            <w:shd w:val="clear" w:color="auto" w:fill="auto"/>
            <w:noWrap/>
            <w:vAlign w:val="bottom"/>
            <w:hideMark/>
          </w:tcPr>
          <w:p w14:paraId="41D2343E"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98</w:t>
            </w:r>
          </w:p>
        </w:tc>
        <w:tc>
          <w:tcPr>
            <w:tcW w:w="780" w:type="dxa"/>
            <w:tcBorders>
              <w:top w:val="nil"/>
              <w:left w:val="nil"/>
              <w:bottom w:val="single" w:sz="4" w:space="0" w:color="auto"/>
              <w:right w:val="single" w:sz="4" w:space="0" w:color="auto"/>
            </w:tcBorders>
            <w:shd w:val="clear" w:color="auto" w:fill="auto"/>
            <w:noWrap/>
            <w:vAlign w:val="bottom"/>
            <w:hideMark/>
          </w:tcPr>
          <w:p w14:paraId="382AF688" w14:textId="77777777"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111</w:t>
            </w:r>
          </w:p>
        </w:tc>
      </w:tr>
      <w:tr w:rsidR="005D1957" w:rsidRPr="005D1957" w14:paraId="2E19DDA7" w14:textId="77777777" w:rsidTr="005D1957">
        <w:trPr>
          <w:trHeight w:val="580"/>
        </w:trPr>
        <w:tc>
          <w:tcPr>
            <w:tcW w:w="3000" w:type="dxa"/>
            <w:tcBorders>
              <w:top w:val="nil"/>
              <w:left w:val="single" w:sz="4" w:space="0" w:color="auto"/>
              <w:bottom w:val="single" w:sz="4" w:space="0" w:color="auto"/>
              <w:right w:val="single" w:sz="4" w:space="0" w:color="auto"/>
            </w:tcBorders>
            <w:shd w:val="clear" w:color="auto" w:fill="auto"/>
            <w:vAlign w:val="bottom"/>
            <w:hideMark/>
          </w:tcPr>
          <w:p w14:paraId="3DB754EA" w14:textId="77777777" w:rsidR="005D1957" w:rsidRPr="005D1957" w:rsidRDefault="005D1957" w:rsidP="005D1957">
            <w:pPr>
              <w:spacing w:after="0" w:line="240" w:lineRule="auto"/>
              <w:rPr>
                <w:rFonts w:ascii="Calibri" w:eastAsia="Times New Roman" w:hAnsi="Calibri" w:cs="Calibri"/>
                <w:color w:val="000000"/>
                <w:lang w:eastAsia="de-DE"/>
              </w:rPr>
            </w:pPr>
            <w:r w:rsidRPr="005D1957">
              <w:rPr>
                <w:rFonts w:ascii="Calibri" w:eastAsia="Times New Roman" w:hAnsi="Calibri" w:cs="Calibri"/>
                <w:color w:val="000000"/>
                <w:lang w:eastAsia="de-DE"/>
              </w:rPr>
              <w:t>Bildgröße B(ohne) des Objekts in mm</w:t>
            </w:r>
          </w:p>
        </w:tc>
        <w:tc>
          <w:tcPr>
            <w:tcW w:w="780" w:type="dxa"/>
            <w:tcBorders>
              <w:top w:val="nil"/>
              <w:left w:val="nil"/>
              <w:bottom w:val="single" w:sz="4" w:space="0" w:color="auto"/>
              <w:right w:val="single" w:sz="4" w:space="0" w:color="auto"/>
            </w:tcBorders>
            <w:shd w:val="clear" w:color="auto" w:fill="auto"/>
            <w:noWrap/>
            <w:vAlign w:val="bottom"/>
            <w:hideMark/>
          </w:tcPr>
          <w:p w14:paraId="3D417D29" w14:textId="2A3C50DA"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780" w:type="dxa"/>
            <w:tcBorders>
              <w:top w:val="nil"/>
              <w:left w:val="nil"/>
              <w:bottom w:val="single" w:sz="4" w:space="0" w:color="auto"/>
              <w:right w:val="single" w:sz="4" w:space="0" w:color="auto"/>
            </w:tcBorders>
            <w:shd w:val="clear" w:color="auto" w:fill="auto"/>
            <w:noWrap/>
            <w:vAlign w:val="bottom"/>
            <w:hideMark/>
          </w:tcPr>
          <w:p w14:paraId="146B53CE" w14:textId="4FE0BE8B"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780" w:type="dxa"/>
            <w:tcBorders>
              <w:top w:val="nil"/>
              <w:left w:val="nil"/>
              <w:bottom w:val="single" w:sz="4" w:space="0" w:color="auto"/>
              <w:right w:val="single" w:sz="4" w:space="0" w:color="auto"/>
            </w:tcBorders>
            <w:shd w:val="clear" w:color="auto" w:fill="auto"/>
            <w:noWrap/>
            <w:vAlign w:val="bottom"/>
            <w:hideMark/>
          </w:tcPr>
          <w:p w14:paraId="747ACB5E" w14:textId="7FB7EB6A"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780" w:type="dxa"/>
            <w:tcBorders>
              <w:top w:val="nil"/>
              <w:left w:val="nil"/>
              <w:bottom w:val="single" w:sz="4" w:space="0" w:color="auto"/>
              <w:right w:val="single" w:sz="4" w:space="0" w:color="auto"/>
            </w:tcBorders>
            <w:shd w:val="clear" w:color="auto" w:fill="auto"/>
            <w:noWrap/>
            <w:vAlign w:val="bottom"/>
            <w:hideMark/>
          </w:tcPr>
          <w:p w14:paraId="25D8C492" w14:textId="44DCFC05"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780" w:type="dxa"/>
            <w:tcBorders>
              <w:top w:val="nil"/>
              <w:left w:val="nil"/>
              <w:bottom w:val="single" w:sz="4" w:space="0" w:color="auto"/>
              <w:right w:val="single" w:sz="4" w:space="0" w:color="auto"/>
            </w:tcBorders>
            <w:shd w:val="clear" w:color="auto" w:fill="auto"/>
            <w:noWrap/>
            <w:vAlign w:val="bottom"/>
            <w:hideMark/>
          </w:tcPr>
          <w:p w14:paraId="07F9CC6A" w14:textId="3EB29A21"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780" w:type="dxa"/>
            <w:tcBorders>
              <w:top w:val="nil"/>
              <w:left w:val="nil"/>
              <w:bottom w:val="single" w:sz="4" w:space="0" w:color="auto"/>
              <w:right w:val="single" w:sz="4" w:space="0" w:color="auto"/>
            </w:tcBorders>
            <w:shd w:val="clear" w:color="auto" w:fill="auto"/>
            <w:noWrap/>
            <w:vAlign w:val="bottom"/>
            <w:hideMark/>
          </w:tcPr>
          <w:p w14:paraId="1523BAE7" w14:textId="2FB26366"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943" w:type="dxa"/>
            <w:tcBorders>
              <w:top w:val="nil"/>
              <w:left w:val="nil"/>
              <w:bottom w:val="single" w:sz="4" w:space="0" w:color="auto"/>
              <w:right w:val="single" w:sz="4" w:space="0" w:color="auto"/>
            </w:tcBorders>
            <w:shd w:val="clear" w:color="auto" w:fill="auto"/>
            <w:noWrap/>
            <w:vAlign w:val="bottom"/>
            <w:hideMark/>
          </w:tcPr>
          <w:p w14:paraId="16C5F2D5" w14:textId="123150BA"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c>
          <w:tcPr>
            <w:tcW w:w="780" w:type="dxa"/>
            <w:tcBorders>
              <w:top w:val="nil"/>
              <w:left w:val="nil"/>
              <w:bottom w:val="single" w:sz="4" w:space="0" w:color="auto"/>
              <w:right w:val="single" w:sz="4" w:space="0" w:color="auto"/>
            </w:tcBorders>
            <w:shd w:val="clear" w:color="auto" w:fill="auto"/>
            <w:noWrap/>
            <w:vAlign w:val="bottom"/>
            <w:hideMark/>
          </w:tcPr>
          <w:p w14:paraId="430190B9" w14:textId="55C2F82E" w:rsidR="005D1957" w:rsidRPr="005D1957" w:rsidRDefault="005D1957" w:rsidP="005D1957">
            <w:pPr>
              <w:spacing w:after="0" w:line="240" w:lineRule="auto"/>
              <w:jc w:val="right"/>
              <w:rPr>
                <w:rFonts w:ascii="Calibri" w:eastAsia="Times New Roman" w:hAnsi="Calibri" w:cs="Calibri"/>
                <w:color w:val="000000"/>
                <w:lang w:eastAsia="de-DE"/>
              </w:rPr>
            </w:pPr>
            <w:r w:rsidRPr="005D1957">
              <w:rPr>
                <w:rFonts w:ascii="Calibri" w:eastAsia="Times New Roman" w:hAnsi="Calibri" w:cs="Calibri"/>
                <w:color w:val="000000"/>
                <w:lang w:eastAsia="de-DE"/>
              </w:rPr>
              <w:t>0,</w:t>
            </w:r>
            <w:r w:rsidR="00F441F5">
              <w:rPr>
                <w:rFonts w:ascii="Calibri" w:eastAsia="Times New Roman" w:hAnsi="Calibri" w:cs="Calibri"/>
                <w:color w:val="000000"/>
                <w:lang w:eastAsia="de-DE"/>
              </w:rPr>
              <w:t>8</w:t>
            </w:r>
          </w:p>
        </w:tc>
      </w:tr>
    </w:tbl>
    <w:p w14:paraId="22D012C7" w14:textId="77777777" w:rsidR="00375213" w:rsidRDefault="00375213" w:rsidP="008B6075"/>
    <w:p w14:paraId="6F549FDC" w14:textId="1A2544E0" w:rsidR="0091421B" w:rsidRDefault="0016209B" w:rsidP="008B6075">
      <w:pPr>
        <w:rPr>
          <w:rFonts w:eastAsiaTheme="minorEastAsia"/>
        </w:rPr>
      </w:pPr>
      <w:r>
        <w:t>Mittels Gleichung MI.1 wird die Winkelvergrößerung</w:t>
      </w:r>
      <w:r w:rsidR="004E7BDD">
        <w:t xml:space="preserve"> </w:t>
      </w:r>
      <w:r w:rsidR="0091421B">
        <w:t xml:space="preserve"> </w:t>
      </w:r>
      <m:oMath>
        <m:sSub>
          <m:sSubPr>
            <m:ctrlPr>
              <w:rPr>
                <w:rFonts w:ascii="Cambria Math" w:hAnsi="Cambria Math"/>
                <w:i/>
              </w:rPr>
            </m:ctrlPr>
          </m:sSubPr>
          <m:e>
            <m:r>
              <w:rPr>
                <w:rFonts w:ascii="Cambria Math" w:hAnsi="Cambria Math"/>
              </w:rPr>
              <m:t>M</m:t>
            </m:r>
          </m:e>
          <m:sub>
            <m:r>
              <w:rPr>
                <w:rFonts w:ascii="Cambria Math" w:hAnsi="Cambria Math"/>
              </w:rPr>
              <m:t>Mikroskop</m:t>
            </m:r>
          </m:sub>
        </m:sSub>
      </m:oMath>
      <w:r w:rsidR="0091421B">
        <w:rPr>
          <w:rFonts w:eastAsiaTheme="minorEastAsia"/>
        </w:rPr>
        <w:t xml:space="preserve"> berechnet:</w:t>
      </w:r>
    </w:p>
    <w:p w14:paraId="2DA90035" w14:textId="77777777" w:rsidR="00375213" w:rsidRDefault="00C71835" w:rsidP="00AC3014">
      <w:pPr>
        <w:jc w:val="center"/>
        <w:rPr>
          <w:rFonts w:eastAsiaTheme="minorEastAsia"/>
        </w:rPr>
      </w:pPr>
      <m:oMath>
        <m:r>
          <w:rPr>
            <w:rFonts w:ascii="Cambria Math" w:eastAsiaTheme="minorEastAsia" w:hAnsi="Cambria Math"/>
          </w:rPr>
          <m:t>M=</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mit</m:t>
                </m:r>
              </m:sub>
            </m:sSub>
          </m:num>
          <m:den>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ohne</m:t>
                </m:r>
              </m:sub>
            </m:sSub>
          </m:den>
        </m:f>
      </m:oMath>
      <w:r w:rsidR="00AC3014">
        <w:rPr>
          <w:rFonts w:eastAsiaTheme="minorEastAsia"/>
        </w:rPr>
        <w:t xml:space="preserve"> </w:t>
      </w:r>
    </w:p>
    <w:p w14:paraId="7FFAE57D" w14:textId="28DCEBD5" w:rsidR="00AB11CF" w:rsidRDefault="00375213" w:rsidP="00375213">
      <w:r>
        <w:t xml:space="preserve">wobei sich  </w:t>
      </w:r>
      <m:oMath>
        <m:sSub>
          <m:sSubPr>
            <m:ctrlPr>
              <w:rPr>
                <w:rFonts w:ascii="Cambria Math" w:hAnsi="Cambria Math"/>
                <w:i/>
              </w:rPr>
            </m:ctrlPr>
          </m:sSubPr>
          <m:e>
            <m:r>
              <w:rPr>
                <w:rFonts w:ascii="Cambria Math" w:hAnsi="Cambria Math"/>
              </w:rPr>
              <m:t>B</m:t>
            </m:r>
          </m:e>
          <m:sub>
            <m:r>
              <w:rPr>
                <w:rFonts w:ascii="Cambria Math" w:hAnsi="Cambria Math"/>
              </w:rPr>
              <m:t>ohne</m:t>
            </m:r>
          </m:sub>
        </m:sSub>
      </m:oMath>
      <w:r>
        <w:t xml:space="preserve"> durch Gleichung MI</w:t>
      </w:r>
      <w:r w:rsidR="00AB11CF">
        <w:t>.</w:t>
      </w:r>
      <w:r>
        <w:t xml:space="preserve">3 berechnen lässt: </w:t>
      </w:r>
    </w:p>
    <w:p w14:paraId="7D58C1A5" w14:textId="0EB498A9" w:rsidR="00375213" w:rsidRPr="006420B0" w:rsidRDefault="00AB11CF" w:rsidP="00375213">
      <w:pPr>
        <w:rPr>
          <w:rFonts w:eastAsiaTheme="minorEastAsia"/>
        </w:rPr>
      </w:pPr>
      <m:oMathPara>
        <m:oMath>
          <m:r>
            <w:rPr>
              <w:rFonts w:ascii="Cambria Math" w:hAnsi="Cambria Math"/>
            </w:rPr>
            <m:t xml:space="preserve">β = </m:t>
          </m:r>
          <m:f>
            <m:fPr>
              <m:ctrlPr>
                <w:rPr>
                  <w:rFonts w:ascii="Cambria Math" w:hAnsi="Cambria Math"/>
                  <w:i/>
                </w:rPr>
              </m:ctrlPr>
            </m:fPr>
            <m:num>
              <m:r>
                <w:rPr>
                  <w:rFonts w:ascii="Cambria Math" w:hAnsi="Cambria Math"/>
                </w:rPr>
                <m:t xml:space="preserve">B </m:t>
              </m:r>
            </m:num>
            <m:den>
              <m:r>
                <w:rPr>
                  <w:rFonts w:ascii="Cambria Math" w:hAnsi="Cambria Math"/>
                </w:rPr>
                <m:t>G</m:t>
              </m:r>
            </m:den>
          </m:f>
          <m:r>
            <w:rPr>
              <w:rFonts w:ascii="Cambria Math" w:hAnsi="Cambria Math"/>
            </w:rPr>
            <m:t xml:space="preserve"> = </m:t>
          </m:r>
          <m:f>
            <m:fPr>
              <m:ctrlPr>
                <w:rPr>
                  <w:rFonts w:ascii="Cambria Math" w:hAnsi="Cambria Math"/>
                  <w:i/>
                </w:rPr>
              </m:ctrlPr>
            </m:fPr>
            <m:num>
              <m:r>
                <w:rPr>
                  <w:rFonts w:ascii="Cambria Math" w:hAnsi="Cambria Math"/>
                </w:rPr>
                <m:t xml:space="preserve">b </m:t>
              </m:r>
            </m:num>
            <m:den>
              <m:r>
                <w:rPr>
                  <w:rFonts w:ascii="Cambria Math" w:hAnsi="Cambria Math"/>
                </w:rPr>
                <m:t>g</m:t>
              </m:r>
            </m:den>
          </m:f>
          <m:r>
            <w:rPr>
              <w:rFonts w:ascii="Cambria Math" w:hAnsi="Cambria Math"/>
            </w:rPr>
            <m:t xml:space="preserve"> </m:t>
          </m:r>
          <m:r>
            <w:rPr>
              <w:rFonts w:ascii="Cambria Math" w:hAnsi="Cambria Math" w:cs="Cambria Math"/>
            </w:rPr>
            <m:t>⇔</m:t>
          </m:r>
          <m:r>
            <w:rPr>
              <w:rFonts w:ascii="Cambria Math" w:hAnsi="Cambria Math"/>
            </w:rPr>
            <m:t xml:space="preserve"> B =</m:t>
          </m:r>
          <m:f>
            <m:fPr>
              <m:ctrlPr>
                <w:rPr>
                  <w:rFonts w:ascii="Cambria Math" w:hAnsi="Cambria Math"/>
                  <w:i/>
                </w:rPr>
              </m:ctrlPr>
            </m:fPr>
            <m:num>
              <m:r>
                <w:rPr>
                  <w:rFonts w:ascii="Cambria Math" w:hAnsi="Cambria Math"/>
                </w:rPr>
                <m:t xml:space="preserve"> b </m:t>
              </m:r>
            </m:num>
            <m:den>
              <m:r>
                <w:rPr>
                  <w:rFonts w:ascii="Cambria Math" w:hAnsi="Cambria Math"/>
                </w:rPr>
                <m:t>g</m:t>
              </m:r>
            </m:den>
          </m:f>
          <m:r>
            <w:rPr>
              <w:rFonts w:ascii="Cambria Math" w:hAnsi="Cambria Math"/>
            </w:rPr>
            <m:t xml:space="preserve"> · G </m:t>
          </m:r>
        </m:oMath>
      </m:oMathPara>
    </w:p>
    <w:p w14:paraId="443B6072" w14:textId="0E6628C8" w:rsidR="006420B0" w:rsidRPr="00621A97" w:rsidRDefault="006420B0" w:rsidP="006420B0">
      <w:pPr>
        <w:jc w:val="both"/>
      </w:pPr>
      <w:r>
        <w:t>Um die maximale Vergrößerung des künstlichen Auges zu erreichen, müssen die Gegenstandsweite g und die deutlichen Sehweite s = 250 mm gleich sein. Die Bildweite entspricht der Brennweite der Augenlinse</w:t>
      </w:r>
      <w:r w:rsidR="002C0B49">
        <w:t xml:space="preserve"> (</w:t>
      </w:r>
      <m:oMath>
        <m:sSub>
          <m:sSubPr>
            <m:ctrlPr>
              <w:rPr>
                <w:rFonts w:ascii="Cambria Math" w:hAnsi="Cambria Math"/>
                <w:i/>
              </w:rPr>
            </m:ctrlPr>
          </m:sSubPr>
          <m:e>
            <m:r>
              <w:rPr>
                <w:rFonts w:ascii="Cambria Math" w:hAnsi="Cambria Math"/>
              </w:rPr>
              <m:t>f</m:t>
            </m:r>
          </m:e>
          <m:sub>
            <m:r>
              <w:rPr>
                <w:rFonts w:ascii="Cambria Math" w:hAnsi="Cambria Math"/>
              </w:rPr>
              <m:t xml:space="preserve">kA </m:t>
            </m:r>
          </m:sub>
        </m:sSub>
      </m:oMath>
      <w:r w:rsidR="00621A97">
        <w:rPr>
          <w:rFonts w:eastAsiaTheme="minorEastAsia"/>
        </w:rPr>
        <w:t>= 200mm)</w:t>
      </w:r>
      <w:r>
        <w:t>. Somit ergibt sich f</w:t>
      </w:r>
      <w:r w:rsidR="006B6AC8">
        <w:t>ü</w:t>
      </w:r>
      <w:r>
        <w:t>r den Gegenstand der Gr</w:t>
      </w:r>
      <w:r w:rsidR="006B6AC8">
        <w:t>ö</w:t>
      </w:r>
      <w:r>
        <w:t>ße G = 1mm:</w:t>
      </w:r>
    </w:p>
    <w:p w14:paraId="62C58583" w14:textId="4C80D4D5" w:rsidR="008D1394" w:rsidRPr="0091421B" w:rsidRDefault="00000000" w:rsidP="00375213">
      <w:pPr>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ohne</m:t>
              </m:r>
            </m:sub>
          </m:sSub>
          <m:r>
            <w:rPr>
              <w:rFonts w:ascii="Cambria Math" w:hAnsi="Cambria Math"/>
            </w:rPr>
            <m:t>=</m:t>
          </m:r>
          <m:f>
            <m:fPr>
              <m:ctrlPr>
                <w:rPr>
                  <w:rFonts w:ascii="Cambria Math" w:hAnsi="Cambria Math"/>
                  <w:i/>
                </w:rPr>
              </m:ctrlPr>
            </m:fPr>
            <m:num>
              <m:r>
                <w:rPr>
                  <w:rFonts w:ascii="Cambria Math" w:hAnsi="Cambria Math"/>
                </w:rPr>
                <m:t xml:space="preserve"> b </m:t>
              </m:r>
            </m:num>
            <m:den>
              <m:r>
                <w:rPr>
                  <w:rFonts w:ascii="Cambria Math" w:hAnsi="Cambria Math"/>
                </w:rPr>
                <m:t>g</m:t>
              </m:r>
            </m:den>
          </m:f>
          <m:r>
            <w:rPr>
              <w:rFonts w:ascii="Cambria Math" w:hAnsi="Cambria Math"/>
            </w:rPr>
            <m:t xml:space="preserve"> · G=</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 xml:space="preserve">kA </m:t>
                  </m:r>
                </m:sub>
              </m:sSub>
              <m:r>
                <w:rPr>
                  <w:rFonts w:ascii="Cambria Math" w:hAnsi="Cambria Math"/>
                </w:rPr>
                <m:t>∙G</m:t>
              </m:r>
            </m:num>
            <m:den>
              <m:r>
                <w:rPr>
                  <w:rFonts w:ascii="Cambria Math" w:hAnsi="Cambria Math"/>
                </w:rPr>
                <m:t>s</m:t>
              </m:r>
            </m:den>
          </m:f>
          <m:r>
            <w:rPr>
              <w:rFonts w:ascii="Cambria Math" w:hAnsi="Cambria Math"/>
            </w:rPr>
            <m:t>=</m:t>
          </m:r>
          <m:f>
            <m:fPr>
              <m:ctrlPr>
                <w:rPr>
                  <w:rFonts w:ascii="Cambria Math" w:hAnsi="Cambria Math"/>
                  <w:i/>
                </w:rPr>
              </m:ctrlPr>
            </m:fPr>
            <m:num>
              <m:r>
                <m:rPr>
                  <m:nor/>
                </m:rPr>
                <w:rPr>
                  <w:rFonts w:ascii="Cambria Math" w:hAnsi="Cambria Math"/>
                </w:rPr>
                <m:t>200mm∙1mm</m:t>
              </m:r>
            </m:num>
            <m:den>
              <m:r>
                <m:rPr>
                  <m:nor/>
                </m:rPr>
                <w:rPr>
                  <w:rFonts w:ascii="Cambria Math" w:hAnsi="Cambria Math"/>
                </w:rPr>
                <m:t>250mm</m:t>
              </m:r>
            </m:den>
          </m:f>
          <m:r>
            <m:rPr>
              <m:nor/>
            </m:rPr>
            <w:rPr>
              <w:rFonts w:ascii="Cambria Math" w:hAnsi="Cambria Math"/>
            </w:rPr>
            <m:t>=0,8mm</m:t>
          </m:r>
        </m:oMath>
      </m:oMathPara>
    </w:p>
    <w:p w14:paraId="096E0917" w14:textId="64B82883" w:rsidR="000B6102" w:rsidRDefault="008729B6" w:rsidP="008B6075">
      <w:pPr>
        <w:rPr>
          <w:rFonts w:eastAsiaTheme="minorEastAsia"/>
        </w:rPr>
      </w:pPr>
      <w:r>
        <w:t xml:space="preserve">Zur Berechnung der </w:t>
      </w:r>
      <w:proofErr w:type="spellStart"/>
      <w:r>
        <w:t>Tubuslänge</w:t>
      </w:r>
      <w:proofErr w:type="spellEnd"/>
      <w:r>
        <w:t xml:space="preserve"> </w:t>
      </w:r>
      <m:oMath>
        <m:r>
          <w:rPr>
            <w:rFonts w:ascii="Cambria Math" w:hAnsi="Cambria Math"/>
          </w:rPr>
          <m:t>t</m:t>
        </m:r>
      </m:oMath>
      <w:r w:rsidR="00B21AE7">
        <w:rPr>
          <w:rFonts w:eastAsiaTheme="minorEastAsia"/>
        </w:rPr>
        <w:t xml:space="preserve"> wird die Brennweite für Objektiv und Okular mit deren Positionswerten </w:t>
      </w:r>
      <w:r w:rsidR="00575FC6">
        <w:rPr>
          <w:rFonts w:eastAsiaTheme="minorEastAsia"/>
        </w:rPr>
        <w:t>benötigt.</w:t>
      </w:r>
    </w:p>
    <w:p w14:paraId="329E86D8" w14:textId="77777777" w:rsidR="00575FC6" w:rsidRPr="005A51C9" w:rsidRDefault="00575FC6" w:rsidP="008B6075">
      <w:pPr>
        <w:rPr>
          <w:rFonts w:eastAsiaTheme="minorEastAsia"/>
          <w:color w:val="000000" w:themeColor="text1"/>
        </w:rPr>
      </w:pPr>
      <m:oMathPara>
        <m:oMath>
          <m:r>
            <w:rPr>
              <w:rFonts w:ascii="Cambria Math" w:hAnsi="Cambria Math"/>
              <w:color w:val="000000" w:themeColor="text1"/>
            </w:rPr>
            <m:t>t=(|</m:t>
          </m:r>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Oku</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Obj</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Obj</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Oku</m:t>
              </m:r>
            </m:sub>
          </m:sSub>
          <m:r>
            <w:rPr>
              <w:rFonts w:ascii="Cambria Math" w:hAnsi="Cambria Math"/>
              <w:color w:val="000000" w:themeColor="text1"/>
            </w:rPr>
            <m:t>)</m:t>
          </m:r>
        </m:oMath>
      </m:oMathPara>
    </w:p>
    <w:p w14:paraId="6F867589" w14:textId="77777777" w:rsidR="00DB20AD" w:rsidRDefault="00DB20AD" w:rsidP="00DB20AD"/>
    <w:p w14:paraId="091D3CCD" w14:textId="7C976A80" w:rsidR="00DB20AD" w:rsidRPr="00DB20AD" w:rsidRDefault="00DB20AD" w:rsidP="00DB20AD">
      <w:pPr>
        <w:rPr>
          <w:rFonts w:eastAsiaTheme="minorEastAsia"/>
          <w:i/>
          <w:iCs/>
          <w:color w:val="000000" w:themeColor="text1"/>
        </w:rPr>
      </w:pPr>
      <w:r w:rsidRPr="00DB20AD">
        <w:rPr>
          <w:i/>
          <w:iCs/>
        </w:rPr>
        <w:t>Tabelle 2: Ergebnisse der obigen Rechnung</w:t>
      </w:r>
      <w:r w:rsidR="00EB7D82">
        <w:rPr>
          <w:i/>
          <w:iCs/>
        </w:rPr>
        <w:t xml:space="preserve">en: Winkelvergrößerung und </w:t>
      </w:r>
      <w:proofErr w:type="spellStart"/>
      <w:r w:rsidR="00EB7D82">
        <w:rPr>
          <w:i/>
          <w:iCs/>
        </w:rPr>
        <w:t>Tubuslänge</w:t>
      </w:r>
      <w:proofErr w:type="spellEnd"/>
      <w:r w:rsidR="00EB7D82">
        <w:rPr>
          <w:i/>
          <w:iCs/>
        </w:rPr>
        <w:t xml:space="preserve"> </w:t>
      </w:r>
    </w:p>
    <w:tbl>
      <w:tblPr>
        <w:tblW w:w="9689" w:type="dxa"/>
        <w:tblInd w:w="-289" w:type="dxa"/>
        <w:tblCellMar>
          <w:left w:w="70" w:type="dxa"/>
          <w:right w:w="70" w:type="dxa"/>
        </w:tblCellMar>
        <w:tblLook w:val="04A0" w:firstRow="1" w:lastRow="0" w:firstColumn="1" w:lastColumn="0" w:noHBand="0" w:noVBand="1"/>
      </w:tblPr>
      <w:tblGrid>
        <w:gridCol w:w="3289"/>
        <w:gridCol w:w="651"/>
        <w:gridCol w:w="822"/>
        <w:gridCol w:w="822"/>
        <w:gridCol w:w="821"/>
        <w:gridCol w:w="821"/>
        <w:gridCol w:w="821"/>
        <w:gridCol w:w="821"/>
        <w:gridCol w:w="821"/>
      </w:tblGrid>
      <w:tr w:rsidR="005A51C9" w:rsidRPr="005A51C9" w14:paraId="3B7AFC36" w14:textId="77777777" w:rsidTr="005A51C9">
        <w:trPr>
          <w:trHeight w:val="290"/>
        </w:trPr>
        <w:tc>
          <w:tcPr>
            <w:tcW w:w="32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09BE97" w14:textId="77777777" w:rsidR="005A51C9" w:rsidRPr="005A51C9" w:rsidRDefault="005A51C9" w:rsidP="005A51C9">
            <w:pPr>
              <w:spacing w:after="0" w:line="240" w:lineRule="auto"/>
              <w:rPr>
                <w:rFonts w:ascii="Calibri" w:eastAsia="Times New Roman" w:hAnsi="Calibri" w:cs="Calibri"/>
                <w:color w:val="000000"/>
                <w:lang w:eastAsia="de-DE"/>
              </w:rPr>
            </w:pPr>
            <w:r w:rsidRPr="005A51C9">
              <w:rPr>
                <w:rFonts w:ascii="Calibri" w:eastAsia="Times New Roman" w:hAnsi="Calibri" w:cs="Calibri"/>
                <w:color w:val="000000"/>
                <w:lang w:eastAsia="de-DE"/>
              </w:rPr>
              <w:t> </w:t>
            </w:r>
          </w:p>
        </w:tc>
        <w:tc>
          <w:tcPr>
            <w:tcW w:w="6400" w:type="dxa"/>
            <w:gridSpan w:val="8"/>
            <w:tcBorders>
              <w:top w:val="single" w:sz="4" w:space="0" w:color="auto"/>
              <w:left w:val="nil"/>
              <w:bottom w:val="single" w:sz="4" w:space="0" w:color="auto"/>
              <w:right w:val="single" w:sz="4" w:space="0" w:color="auto"/>
            </w:tcBorders>
            <w:shd w:val="clear" w:color="auto" w:fill="auto"/>
            <w:noWrap/>
            <w:vAlign w:val="bottom"/>
            <w:hideMark/>
          </w:tcPr>
          <w:p w14:paraId="38E16F63" w14:textId="77777777" w:rsidR="005A51C9" w:rsidRPr="005A51C9" w:rsidRDefault="005A51C9" w:rsidP="005A51C9">
            <w:pPr>
              <w:spacing w:after="0" w:line="240" w:lineRule="auto"/>
              <w:jc w:val="center"/>
              <w:rPr>
                <w:rFonts w:ascii="Calibri" w:eastAsia="Times New Roman" w:hAnsi="Calibri" w:cs="Calibri"/>
                <w:color w:val="000000"/>
                <w:lang w:eastAsia="de-DE"/>
              </w:rPr>
            </w:pPr>
            <w:r w:rsidRPr="005A51C9">
              <w:rPr>
                <w:rFonts w:ascii="Calibri" w:eastAsia="Times New Roman" w:hAnsi="Calibri" w:cs="Calibri"/>
                <w:color w:val="000000"/>
                <w:lang w:eastAsia="de-DE"/>
              </w:rPr>
              <w:t>Auswertung</w:t>
            </w:r>
          </w:p>
        </w:tc>
      </w:tr>
      <w:tr w:rsidR="005A51C9" w:rsidRPr="005A51C9" w14:paraId="4A1AE714" w14:textId="77777777" w:rsidTr="005A51C9">
        <w:trPr>
          <w:trHeight w:val="300"/>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782A75E3" w14:textId="77777777" w:rsidR="005A51C9" w:rsidRPr="005A51C9" w:rsidRDefault="005A51C9" w:rsidP="005A51C9">
            <w:pPr>
              <w:spacing w:after="0" w:line="240" w:lineRule="auto"/>
              <w:rPr>
                <w:rFonts w:ascii="Calibri" w:eastAsia="Times New Roman" w:hAnsi="Calibri" w:cs="Calibri"/>
                <w:color w:val="000000"/>
                <w:lang w:eastAsia="de-DE"/>
              </w:rPr>
            </w:pPr>
            <w:r w:rsidRPr="005A51C9">
              <w:rPr>
                <w:rFonts w:ascii="Calibri" w:eastAsia="Times New Roman" w:hAnsi="Calibri" w:cs="Calibri"/>
                <w:color w:val="000000"/>
                <w:lang w:eastAsia="de-DE"/>
              </w:rPr>
              <w:t> </w:t>
            </w:r>
          </w:p>
        </w:tc>
        <w:tc>
          <w:tcPr>
            <w:tcW w:w="651" w:type="dxa"/>
            <w:tcBorders>
              <w:top w:val="nil"/>
              <w:left w:val="nil"/>
              <w:bottom w:val="double" w:sz="6" w:space="0" w:color="auto"/>
              <w:right w:val="single" w:sz="4" w:space="0" w:color="auto"/>
            </w:tcBorders>
            <w:shd w:val="clear" w:color="auto" w:fill="auto"/>
            <w:noWrap/>
            <w:vAlign w:val="bottom"/>
            <w:hideMark/>
          </w:tcPr>
          <w:p w14:paraId="0FF9703E"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1</w:t>
            </w:r>
          </w:p>
        </w:tc>
        <w:tc>
          <w:tcPr>
            <w:tcW w:w="822" w:type="dxa"/>
            <w:tcBorders>
              <w:top w:val="nil"/>
              <w:left w:val="nil"/>
              <w:bottom w:val="double" w:sz="6" w:space="0" w:color="auto"/>
              <w:right w:val="single" w:sz="4" w:space="0" w:color="auto"/>
            </w:tcBorders>
            <w:shd w:val="clear" w:color="auto" w:fill="auto"/>
            <w:noWrap/>
            <w:vAlign w:val="bottom"/>
            <w:hideMark/>
          </w:tcPr>
          <w:p w14:paraId="6F53A7DA"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2</w:t>
            </w:r>
          </w:p>
        </w:tc>
        <w:tc>
          <w:tcPr>
            <w:tcW w:w="822" w:type="dxa"/>
            <w:tcBorders>
              <w:top w:val="nil"/>
              <w:left w:val="nil"/>
              <w:bottom w:val="double" w:sz="6" w:space="0" w:color="auto"/>
              <w:right w:val="single" w:sz="4" w:space="0" w:color="auto"/>
            </w:tcBorders>
            <w:shd w:val="clear" w:color="auto" w:fill="auto"/>
            <w:noWrap/>
            <w:vAlign w:val="bottom"/>
            <w:hideMark/>
          </w:tcPr>
          <w:p w14:paraId="775B5246"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3</w:t>
            </w:r>
          </w:p>
        </w:tc>
        <w:tc>
          <w:tcPr>
            <w:tcW w:w="821" w:type="dxa"/>
            <w:tcBorders>
              <w:top w:val="nil"/>
              <w:left w:val="nil"/>
              <w:bottom w:val="double" w:sz="6" w:space="0" w:color="auto"/>
              <w:right w:val="single" w:sz="4" w:space="0" w:color="auto"/>
            </w:tcBorders>
            <w:shd w:val="clear" w:color="auto" w:fill="auto"/>
            <w:noWrap/>
            <w:vAlign w:val="bottom"/>
            <w:hideMark/>
          </w:tcPr>
          <w:p w14:paraId="05703FD8"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4</w:t>
            </w:r>
          </w:p>
        </w:tc>
        <w:tc>
          <w:tcPr>
            <w:tcW w:w="821" w:type="dxa"/>
            <w:tcBorders>
              <w:top w:val="nil"/>
              <w:left w:val="nil"/>
              <w:bottom w:val="double" w:sz="6" w:space="0" w:color="auto"/>
              <w:right w:val="single" w:sz="4" w:space="0" w:color="auto"/>
            </w:tcBorders>
            <w:shd w:val="clear" w:color="auto" w:fill="auto"/>
            <w:noWrap/>
            <w:vAlign w:val="bottom"/>
            <w:hideMark/>
          </w:tcPr>
          <w:p w14:paraId="3E4DF10C"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5</w:t>
            </w:r>
          </w:p>
        </w:tc>
        <w:tc>
          <w:tcPr>
            <w:tcW w:w="821" w:type="dxa"/>
            <w:tcBorders>
              <w:top w:val="nil"/>
              <w:left w:val="nil"/>
              <w:bottom w:val="double" w:sz="6" w:space="0" w:color="auto"/>
              <w:right w:val="single" w:sz="4" w:space="0" w:color="auto"/>
            </w:tcBorders>
            <w:shd w:val="clear" w:color="auto" w:fill="auto"/>
            <w:noWrap/>
            <w:vAlign w:val="bottom"/>
            <w:hideMark/>
          </w:tcPr>
          <w:p w14:paraId="4F25404F"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6</w:t>
            </w:r>
          </w:p>
        </w:tc>
        <w:tc>
          <w:tcPr>
            <w:tcW w:w="821" w:type="dxa"/>
            <w:tcBorders>
              <w:top w:val="nil"/>
              <w:left w:val="nil"/>
              <w:bottom w:val="double" w:sz="6" w:space="0" w:color="auto"/>
              <w:right w:val="single" w:sz="4" w:space="0" w:color="auto"/>
            </w:tcBorders>
            <w:shd w:val="clear" w:color="auto" w:fill="auto"/>
            <w:noWrap/>
            <w:vAlign w:val="bottom"/>
            <w:hideMark/>
          </w:tcPr>
          <w:p w14:paraId="63210691"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7</w:t>
            </w:r>
          </w:p>
        </w:tc>
        <w:tc>
          <w:tcPr>
            <w:tcW w:w="821" w:type="dxa"/>
            <w:tcBorders>
              <w:top w:val="nil"/>
              <w:left w:val="nil"/>
              <w:bottom w:val="double" w:sz="6" w:space="0" w:color="auto"/>
              <w:right w:val="single" w:sz="4" w:space="0" w:color="auto"/>
            </w:tcBorders>
            <w:shd w:val="clear" w:color="auto" w:fill="auto"/>
            <w:noWrap/>
            <w:vAlign w:val="bottom"/>
            <w:hideMark/>
          </w:tcPr>
          <w:p w14:paraId="0505C9C9"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8</w:t>
            </w:r>
          </w:p>
        </w:tc>
      </w:tr>
      <w:tr w:rsidR="005A51C9" w:rsidRPr="005A51C9" w14:paraId="487443A9" w14:textId="77777777" w:rsidTr="005A51C9">
        <w:trPr>
          <w:trHeight w:val="300"/>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051FD9EA" w14:textId="218E4306" w:rsidR="005A51C9" w:rsidRPr="005A51C9" w:rsidRDefault="005A51C9" w:rsidP="005A51C9">
            <w:pPr>
              <w:spacing w:after="0" w:line="240" w:lineRule="auto"/>
              <w:rPr>
                <w:rFonts w:ascii="Calibri" w:eastAsia="Times New Roman" w:hAnsi="Calibri" w:cs="Calibri"/>
                <w:color w:val="000000"/>
                <w:lang w:eastAsia="de-DE"/>
              </w:rPr>
            </w:pPr>
            <w:r w:rsidRPr="005A51C9">
              <w:rPr>
                <w:rFonts w:ascii="Calibri" w:eastAsia="Times New Roman" w:hAnsi="Calibri" w:cs="Calibri"/>
                <w:color w:val="000000"/>
                <w:lang w:eastAsia="de-DE"/>
              </w:rPr>
              <w:t xml:space="preserve">Winkelvergrößerung </w:t>
            </w:r>
            <m:oMath>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oMath>
            <w:r w:rsidRPr="00672AD7">
              <w:rPr>
                <w:rFonts w:ascii="Calibri" w:eastAsia="Times New Roman" w:hAnsi="Calibri" w:cs="Calibri"/>
                <w:color w:val="FF0000"/>
              </w:rPr>
              <w:t xml:space="preserve"> </w:t>
            </w:r>
          </w:p>
        </w:tc>
        <w:tc>
          <w:tcPr>
            <w:tcW w:w="651" w:type="dxa"/>
            <w:tcBorders>
              <w:top w:val="nil"/>
              <w:left w:val="nil"/>
              <w:bottom w:val="single" w:sz="4" w:space="0" w:color="auto"/>
              <w:right w:val="single" w:sz="4" w:space="0" w:color="auto"/>
            </w:tcBorders>
            <w:shd w:val="clear" w:color="auto" w:fill="auto"/>
            <w:noWrap/>
            <w:vAlign w:val="bottom"/>
            <w:hideMark/>
          </w:tcPr>
          <w:p w14:paraId="31F78BD9"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12,6</w:t>
            </w:r>
          </w:p>
        </w:tc>
        <w:tc>
          <w:tcPr>
            <w:tcW w:w="822" w:type="dxa"/>
            <w:tcBorders>
              <w:top w:val="nil"/>
              <w:left w:val="nil"/>
              <w:bottom w:val="single" w:sz="4" w:space="0" w:color="auto"/>
              <w:right w:val="single" w:sz="4" w:space="0" w:color="auto"/>
            </w:tcBorders>
            <w:shd w:val="clear" w:color="auto" w:fill="auto"/>
            <w:noWrap/>
            <w:vAlign w:val="bottom"/>
            <w:hideMark/>
          </w:tcPr>
          <w:p w14:paraId="00BCD343"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26,8</w:t>
            </w:r>
          </w:p>
        </w:tc>
        <w:tc>
          <w:tcPr>
            <w:tcW w:w="822" w:type="dxa"/>
            <w:tcBorders>
              <w:top w:val="nil"/>
              <w:left w:val="nil"/>
              <w:bottom w:val="single" w:sz="4" w:space="0" w:color="auto"/>
              <w:right w:val="single" w:sz="4" w:space="0" w:color="auto"/>
            </w:tcBorders>
            <w:shd w:val="clear" w:color="auto" w:fill="auto"/>
            <w:noWrap/>
            <w:vAlign w:val="bottom"/>
            <w:hideMark/>
          </w:tcPr>
          <w:p w14:paraId="67015321"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47,6</w:t>
            </w:r>
          </w:p>
        </w:tc>
        <w:tc>
          <w:tcPr>
            <w:tcW w:w="821" w:type="dxa"/>
            <w:tcBorders>
              <w:top w:val="nil"/>
              <w:left w:val="nil"/>
              <w:bottom w:val="single" w:sz="4" w:space="0" w:color="auto"/>
              <w:right w:val="single" w:sz="4" w:space="0" w:color="auto"/>
            </w:tcBorders>
            <w:shd w:val="clear" w:color="auto" w:fill="auto"/>
            <w:noWrap/>
            <w:vAlign w:val="bottom"/>
            <w:hideMark/>
          </w:tcPr>
          <w:p w14:paraId="38DF161F"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63,1</w:t>
            </w:r>
          </w:p>
        </w:tc>
        <w:tc>
          <w:tcPr>
            <w:tcW w:w="821" w:type="dxa"/>
            <w:tcBorders>
              <w:top w:val="nil"/>
              <w:left w:val="nil"/>
              <w:bottom w:val="single" w:sz="4" w:space="0" w:color="auto"/>
              <w:right w:val="single" w:sz="4" w:space="0" w:color="auto"/>
            </w:tcBorders>
            <w:shd w:val="clear" w:color="auto" w:fill="auto"/>
            <w:noWrap/>
            <w:vAlign w:val="bottom"/>
            <w:hideMark/>
          </w:tcPr>
          <w:p w14:paraId="61606F3D"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82,1</w:t>
            </w:r>
          </w:p>
        </w:tc>
        <w:tc>
          <w:tcPr>
            <w:tcW w:w="821" w:type="dxa"/>
            <w:tcBorders>
              <w:top w:val="nil"/>
              <w:left w:val="nil"/>
              <w:bottom w:val="single" w:sz="4" w:space="0" w:color="auto"/>
              <w:right w:val="single" w:sz="4" w:space="0" w:color="auto"/>
            </w:tcBorders>
            <w:shd w:val="clear" w:color="auto" w:fill="auto"/>
            <w:noWrap/>
            <w:vAlign w:val="bottom"/>
            <w:hideMark/>
          </w:tcPr>
          <w:p w14:paraId="4B98580B"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106,1</w:t>
            </w:r>
          </w:p>
        </w:tc>
        <w:tc>
          <w:tcPr>
            <w:tcW w:w="821" w:type="dxa"/>
            <w:tcBorders>
              <w:top w:val="nil"/>
              <w:left w:val="nil"/>
              <w:bottom w:val="single" w:sz="4" w:space="0" w:color="auto"/>
              <w:right w:val="single" w:sz="4" w:space="0" w:color="auto"/>
            </w:tcBorders>
            <w:shd w:val="clear" w:color="auto" w:fill="auto"/>
            <w:noWrap/>
            <w:vAlign w:val="bottom"/>
            <w:hideMark/>
          </w:tcPr>
          <w:p w14:paraId="2E767284"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123,7</w:t>
            </w:r>
          </w:p>
        </w:tc>
        <w:tc>
          <w:tcPr>
            <w:tcW w:w="821" w:type="dxa"/>
            <w:tcBorders>
              <w:top w:val="nil"/>
              <w:left w:val="nil"/>
              <w:bottom w:val="single" w:sz="4" w:space="0" w:color="auto"/>
              <w:right w:val="single" w:sz="4" w:space="0" w:color="auto"/>
            </w:tcBorders>
            <w:shd w:val="clear" w:color="auto" w:fill="auto"/>
            <w:noWrap/>
            <w:vAlign w:val="bottom"/>
            <w:hideMark/>
          </w:tcPr>
          <w:p w14:paraId="11140799"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140,2</w:t>
            </w:r>
          </w:p>
        </w:tc>
      </w:tr>
      <w:tr w:rsidR="005A51C9" w:rsidRPr="005A51C9" w14:paraId="667B68AF" w14:textId="77777777" w:rsidTr="005A51C9">
        <w:trPr>
          <w:trHeight w:val="290"/>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2F548462" w14:textId="77777777" w:rsidR="005A51C9" w:rsidRPr="005A51C9" w:rsidRDefault="005A51C9" w:rsidP="005A51C9">
            <w:pPr>
              <w:spacing w:after="0" w:line="240" w:lineRule="auto"/>
              <w:rPr>
                <w:rFonts w:ascii="Calibri" w:eastAsia="Times New Roman" w:hAnsi="Calibri" w:cs="Calibri"/>
                <w:color w:val="000000"/>
                <w:lang w:eastAsia="de-DE"/>
              </w:rPr>
            </w:pPr>
            <w:r w:rsidRPr="005A51C9">
              <w:rPr>
                <w:rFonts w:ascii="Calibri" w:eastAsia="Times New Roman" w:hAnsi="Calibri" w:cs="Calibri"/>
                <w:color w:val="000000"/>
                <w:lang w:eastAsia="de-DE"/>
              </w:rPr>
              <w:t xml:space="preserve">optische </w:t>
            </w:r>
            <w:proofErr w:type="spellStart"/>
            <w:r w:rsidRPr="005A51C9">
              <w:rPr>
                <w:rFonts w:ascii="Calibri" w:eastAsia="Times New Roman" w:hAnsi="Calibri" w:cs="Calibri"/>
                <w:color w:val="000000"/>
                <w:lang w:eastAsia="de-DE"/>
              </w:rPr>
              <w:t>Tubuslänge</w:t>
            </w:r>
            <w:proofErr w:type="spellEnd"/>
            <w:r w:rsidRPr="005A51C9">
              <w:rPr>
                <w:rFonts w:ascii="Calibri" w:eastAsia="Times New Roman" w:hAnsi="Calibri" w:cs="Calibri"/>
                <w:color w:val="000000"/>
                <w:lang w:eastAsia="de-DE"/>
              </w:rPr>
              <w:t xml:space="preserve"> t in mm</w:t>
            </w:r>
          </w:p>
        </w:tc>
        <w:tc>
          <w:tcPr>
            <w:tcW w:w="651" w:type="dxa"/>
            <w:tcBorders>
              <w:top w:val="nil"/>
              <w:left w:val="nil"/>
              <w:bottom w:val="single" w:sz="4" w:space="0" w:color="auto"/>
              <w:right w:val="single" w:sz="4" w:space="0" w:color="auto"/>
            </w:tcBorders>
            <w:shd w:val="clear" w:color="auto" w:fill="auto"/>
            <w:noWrap/>
            <w:vAlign w:val="bottom"/>
            <w:hideMark/>
          </w:tcPr>
          <w:p w14:paraId="58678335"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92,5</w:t>
            </w:r>
          </w:p>
        </w:tc>
        <w:tc>
          <w:tcPr>
            <w:tcW w:w="822" w:type="dxa"/>
            <w:tcBorders>
              <w:top w:val="nil"/>
              <w:left w:val="nil"/>
              <w:bottom w:val="single" w:sz="4" w:space="0" w:color="auto"/>
              <w:right w:val="single" w:sz="4" w:space="0" w:color="auto"/>
            </w:tcBorders>
            <w:shd w:val="clear" w:color="auto" w:fill="auto"/>
            <w:noWrap/>
            <w:vAlign w:val="bottom"/>
            <w:hideMark/>
          </w:tcPr>
          <w:p w14:paraId="16217FC4"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192,5</w:t>
            </w:r>
          </w:p>
        </w:tc>
        <w:tc>
          <w:tcPr>
            <w:tcW w:w="822" w:type="dxa"/>
            <w:tcBorders>
              <w:top w:val="nil"/>
              <w:left w:val="nil"/>
              <w:bottom w:val="single" w:sz="4" w:space="0" w:color="auto"/>
              <w:right w:val="single" w:sz="4" w:space="0" w:color="auto"/>
            </w:tcBorders>
            <w:shd w:val="clear" w:color="auto" w:fill="auto"/>
            <w:noWrap/>
            <w:vAlign w:val="bottom"/>
            <w:hideMark/>
          </w:tcPr>
          <w:p w14:paraId="1E2F512E"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292,5</w:t>
            </w:r>
          </w:p>
        </w:tc>
        <w:tc>
          <w:tcPr>
            <w:tcW w:w="821" w:type="dxa"/>
            <w:tcBorders>
              <w:top w:val="nil"/>
              <w:left w:val="nil"/>
              <w:bottom w:val="single" w:sz="4" w:space="0" w:color="auto"/>
              <w:right w:val="single" w:sz="4" w:space="0" w:color="auto"/>
            </w:tcBorders>
            <w:shd w:val="clear" w:color="auto" w:fill="auto"/>
            <w:noWrap/>
            <w:vAlign w:val="bottom"/>
            <w:hideMark/>
          </w:tcPr>
          <w:p w14:paraId="184A166C"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392,5</w:t>
            </w:r>
          </w:p>
        </w:tc>
        <w:tc>
          <w:tcPr>
            <w:tcW w:w="821" w:type="dxa"/>
            <w:tcBorders>
              <w:top w:val="nil"/>
              <w:left w:val="nil"/>
              <w:bottom w:val="single" w:sz="4" w:space="0" w:color="auto"/>
              <w:right w:val="single" w:sz="4" w:space="0" w:color="auto"/>
            </w:tcBorders>
            <w:shd w:val="clear" w:color="auto" w:fill="auto"/>
            <w:noWrap/>
            <w:vAlign w:val="bottom"/>
            <w:hideMark/>
          </w:tcPr>
          <w:p w14:paraId="6D4AF65D"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492,5</w:t>
            </w:r>
          </w:p>
        </w:tc>
        <w:tc>
          <w:tcPr>
            <w:tcW w:w="821" w:type="dxa"/>
            <w:tcBorders>
              <w:top w:val="nil"/>
              <w:left w:val="nil"/>
              <w:bottom w:val="single" w:sz="4" w:space="0" w:color="auto"/>
              <w:right w:val="single" w:sz="4" w:space="0" w:color="auto"/>
            </w:tcBorders>
            <w:shd w:val="clear" w:color="auto" w:fill="auto"/>
            <w:noWrap/>
            <w:vAlign w:val="bottom"/>
            <w:hideMark/>
          </w:tcPr>
          <w:p w14:paraId="6FDA3269"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592,5</w:t>
            </w:r>
          </w:p>
        </w:tc>
        <w:tc>
          <w:tcPr>
            <w:tcW w:w="821" w:type="dxa"/>
            <w:tcBorders>
              <w:top w:val="nil"/>
              <w:left w:val="nil"/>
              <w:bottom w:val="single" w:sz="4" w:space="0" w:color="auto"/>
              <w:right w:val="single" w:sz="4" w:space="0" w:color="auto"/>
            </w:tcBorders>
            <w:shd w:val="clear" w:color="auto" w:fill="auto"/>
            <w:noWrap/>
            <w:vAlign w:val="bottom"/>
            <w:hideMark/>
          </w:tcPr>
          <w:p w14:paraId="20CCE440"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692,5</w:t>
            </w:r>
          </w:p>
        </w:tc>
        <w:tc>
          <w:tcPr>
            <w:tcW w:w="821" w:type="dxa"/>
            <w:tcBorders>
              <w:top w:val="nil"/>
              <w:left w:val="nil"/>
              <w:bottom w:val="single" w:sz="4" w:space="0" w:color="auto"/>
              <w:right w:val="single" w:sz="4" w:space="0" w:color="auto"/>
            </w:tcBorders>
            <w:shd w:val="clear" w:color="auto" w:fill="auto"/>
            <w:noWrap/>
            <w:vAlign w:val="bottom"/>
            <w:hideMark/>
          </w:tcPr>
          <w:p w14:paraId="6F5D39B3" w14:textId="77777777" w:rsidR="005A51C9" w:rsidRPr="005A51C9" w:rsidRDefault="005A51C9" w:rsidP="005A51C9">
            <w:pPr>
              <w:spacing w:after="0" w:line="240" w:lineRule="auto"/>
              <w:jc w:val="right"/>
              <w:rPr>
                <w:rFonts w:ascii="Calibri" w:eastAsia="Times New Roman" w:hAnsi="Calibri" w:cs="Calibri"/>
                <w:color w:val="000000"/>
                <w:lang w:eastAsia="de-DE"/>
              </w:rPr>
            </w:pPr>
            <w:r w:rsidRPr="005A51C9">
              <w:rPr>
                <w:rFonts w:ascii="Calibri" w:eastAsia="Times New Roman" w:hAnsi="Calibri" w:cs="Calibri"/>
                <w:color w:val="000000"/>
                <w:lang w:eastAsia="de-DE"/>
              </w:rPr>
              <w:t>792,5</w:t>
            </w:r>
          </w:p>
        </w:tc>
      </w:tr>
    </w:tbl>
    <w:p w14:paraId="06D1715A" w14:textId="192E88FC" w:rsidR="00460887" w:rsidRDefault="00C77E99" w:rsidP="00266EF3">
      <w:pPr>
        <w:pStyle w:val="berschrift3"/>
      </w:pPr>
      <w:bookmarkStart w:id="15" w:name="_Toc130897597"/>
      <w:r>
        <w:lastRenderedPageBreak/>
        <w:t>3.</w:t>
      </w:r>
      <w:r w:rsidR="00E660B9">
        <w:t>2b) Diagramm zur Winkelvergrößerung</w:t>
      </w:r>
      <w:bookmarkEnd w:id="15"/>
      <w:r w:rsidR="00E660B9">
        <w:t xml:space="preserve"> </w:t>
      </w:r>
    </w:p>
    <w:p w14:paraId="0C391F52" w14:textId="752AED51" w:rsidR="005C1F9A" w:rsidRDefault="000D4A11" w:rsidP="008B6075">
      <w:r>
        <w:rPr>
          <w:noProof/>
        </w:rPr>
        <w:drawing>
          <wp:inline distT="0" distB="0" distL="0" distR="0" wp14:anchorId="5B1C318F" wp14:editId="63A62E1D">
            <wp:extent cx="4633851" cy="2791279"/>
            <wp:effectExtent l="0" t="0" r="14605" b="9525"/>
            <wp:docPr id="2" name="Diagramm 2">
              <a:extLst xmlns:a="http://schemas.openxmlformats.org/drawingml/2006/main">
                <a:ext uri="{FF2B5EF4-FFF2-40B4-BE49-F238E27FC236}">
                  <a16:creationId xmlns:a16="http://schemas.microsoft.com/office/drawing/2014/main" id="{81DC693A-2BF4-3BFA-F6CA-1B4A2E3C92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88585F" w14:textId="522AD738" w:rsidR="007D1223" w:rsidRPr="00016F1E" w:rsidRDefault="00683AF5" w:rsidP="008B6075">
      <w:pPr>
        <w:rPr>
          <w:i/>
          <w:color w:val="000000" w:themeColor="text1"/>
        </w:rPr>
      </w:pPr>
      <w:r w:rsidRPr="00016F1E">
        <w:rPr>
          <w:i/>
          <w:iCs/>
          <w:color w:val="000000" w:themeColor="text1"/>
        </w:rPr>
        <w:t>Abb</w:t>
      </w:r>
      <w:r w:rsidR="00016F1E" w:rsidRPr="00016F1E">
        <w:rPr>
          <w:i/>
          <w:iCs/>
          <w:color w:val="000000" w:themeColor="text1"/>
        </w:rPr>
        <w:t>ildung</w:t>
      </w:r>
      <w:r w:rsidRPr="00016F1E">
        <w:rPr>
          <w:i/>
          <w:color w:val="000000" w:themeColor="text1"/>
        </w:rPr>
        <w:t xml:space="preserve"> 1: Die Winkelvergrößerung in Abhängigkeit der </w:t>
      </w:r>
      <w:proofErr w:type="spellStart"/>
      <w:r w:rsidRPr="00016F1E">
        <w:rPr>
          <w:i/>
          <w:color w:val="000000" w:themeColor="text1"/>
        </w:rPr>
        <w:t>Tubuslänge</w:t>
      </w:r>
      <w:proofErr w:type="spellEnd"/>
    </w:p>
    <w:p w14:paraId="1C9709EB" w14:textId="77777777" w:rsidR="005C1F9A" w:rsidRDefault="005C1F9A" w:rsidP="008B6075"/>
    <w:p w14:paraId="229244AF" w14:textId="77777777" w:rsidR="00D412A2" w:rsidRPr="005C1F9A" w:rsidRDefault="00683AF5" w:rsidP="008B6075">
      <w:pPr>
        <w:rPr>
          <w:rFonts w:eastAsiaTheme="minorEastAsia"/>
          <w:color w:val="000000" w:themeColor="text1"/>
        </w:rPr>
      </w:pPr>
      <w:r w:rsidRPr="005C1F9A">
        <w:rPr>
          <w:color w:val="000000" w:themeColor="text1"/>
        </w:rPr>
        <w:t xml:space="preserve">Die Steigung der Ausgleichsgeraden ergibt sich </w:t>
      </w:r>
      <w:r w:rsidR="00665EE0" w:rsidRPr="005C1F9A">
        <w:rPr>
          <w:color w:val="000000" w:themeColor="text1"/>
        </w:rPr>
        <w:t>aus dem experimentellen Wert</w:t>
      </w:r>
      <w:r w:rsidR="00D412A2" w:rsidRPr="005C1F9A">
        <w:rPr>
          <w:color w:val="000000" w:themeColor="text1"/>
        </w:rPr>
        <w:t xml:space="preserve"> für </w:t>
      </w:r>
      <w:r w:rsidR="00665EE0" w:rsidRPr="005C1F9A">
        <w:rPr>
          <w:color w:val="000000" w:themeColor="text1"/>
        </w:rPr>
        <w:t xml:space="preserve">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r>
          <w:rPr>
            <w:rFonts w:ascii="Cambria Math" w:hAnsi="Cambria Math"/>
            <w:color w:val="000000" w:themeColor="text1"/>
          </w:rPr>
          <m:t xml:space="preserve"> </m:t>
        </m:r>
      </m:oMath>
    </w:p>
    <w:p w14:paraId="272D21B8" w14:textId="225762B2" w:rsidR="00683AF5" w:rsidRPr="005C1F9A" w:rsidRDefault="00665EE0" w:rsidP="008B6075">
      <w:pPr>
        <w:rPr>
          <w:rFonts w:eastAsiaTheme="minorEastAsia"/>
          <w:color w:val="000000" w:themeColor="text1"/>
        </w:rPr>
      </w:pPr>
      <w:r w:rsidRPr="005C1F9A">
        <w:rPr>
          <w:color w:val="000000" w:themeColor="text1"/>
        </w:rPr>
        <w:t>Demnach ergibt sich</w:t>
      </w:r>
      <w:r w:rsidR="00672AD7" w:rsidRPr="005C1F9A">
        <w:rPr>
          <w:color w:val="000000" w:themeColor="text1"/>
        </w:rPr>
        <w:t xml:space="preserve"> </w:t>
      </w:r>
      <w:r w:rsidR="00683AF5" w:rsidRPr="005C1F9A">
        <w:rPr>
          <w:color w:val="000000" w:themeColor="text1"/>
        </w:rPr>
        <w:t>wie folgt:</w:t>
      </w:r>
      <w:r w:rsidR="00444F94">
        <w:rPr>
          <w:color w:val="000000" w:themeColor="text1"/>
        </w:rPr>
        <w:t xml:space="preserve"> </w:t>
      </w:r>
      <w:r w:rsidR="00683AF5" w:rsidRPr="005C1F9A">
        <w:rPr>
          <w:color w:val="000000" w:themeColor="text1"/>
        </w:rPr>
        <w:t xml:space="preserve"> </w:t>
      </w:r>
      <m:oMath>
        <m:r>
          <w:rPr>
            <w:rFonts w:ascii="Cambria Math" w:hAnsi="Cambria Math"/>
            <w:color w:val="000000" w:themeColor="text1"/>
          </w:rPr>
          <m:t>m=</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r>
          <w:rPr>
            <w:rFonts w:ascii="Cambria Math" w:hAnsi="Cambria Math"/>
            <w:color w:val="000000" w:themeColor="text1"/>
          </w:rPr>
          <m:t xml:space="preserve">=0,17369… </m:t>
        </m:r>
        <m:f>
          <m:fPr>
            <m:ctrlPr>
              <w:rPr>
                <w:rFonts w:ascii="Cambria Math" w:hAnsi="Cambria Math"/>
                <w:i/>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oMath>
    </w:p>
    <w:p w14:paraId="63A6F169" w14:textId="508F6984" w:rsidR="007D1223" w:rsidRPr="005C1F9A" w:rsidRDefault="00BE433E" w:rsidP="008B6075">
      <w:pPr>
        <w:rPr>
          <w:color w:val="000000" w:themeColor="text1"/>
        </w:rPr>
      </w:pPr>
      <w:r w:rsidRPr="005C1F9A">
        <w:rPr>
          <w:color w:val="000000" w:themeColor="text1"/>
        </w:rPr>
        <w:t>Die</w:t>
      </w:r>
      <w:r w:rsidR="002B01A2" w:rsidRPr="005C1F9A">
        <w:rPr>
          <w:color w:val="000000" w:themeColor="text1"/>
        </w:rPr>
        <w:t xml:space="preserve"> Messunsicherheit für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oMath>
      <w:r w:rsidR="002B01A2" w:rsidRPr="005C1F9A">
        <w:rPr>
          <w:rFonts w:eastAsiaTheme="minorEastAsia"/>
          <w:color w:val="000000" w:themeColor="text1"/>
        </w:rPr>
        <w:t xml:space="preserve"> ergibt sich aus der</w:t>
      </w:r>
      <w:r w:rsidRPr="005C1F9A">
        <w:rPr>
          <w:color w:val="000000" w:themeColor="text1"/>
        </w:rPr>
        <w:t xml:space="preserve"> Unsicherheit der Steigung der Ausgleichsgeraden</w:t>
      </w:r>
      <w:r w:rsidR="002B01A2" w:rsidRPr="005C1F9A">
        <w:rPr>
          <w:color w:val="000000" w:themeColor="text1"/>
        </w:rPr>
        <w:t xml:space="preserve">. Mit </w:t>
      </w:r>
      <w:r w:rsidR="008F111A" w:rsidRPr="005C1F9A">
        <w:rPr>
          <w:color w:val="000000" w:themeColor="text1"/>
        </w:rPr>
        <w:t xml:space="preserve">Excel </w:t>
      </w:r>
      <w:r w:rsidR="009D6CC2">
        <w:rPr>
          <w:color w:val="000000" w:themeColor="text1"/>
        </w:rPr>
        <w:t xml:space="preserve">(RGP-Funktion) </w:t>
      </w:r>
      <w:r w:rsidR="008F111A" w:rsidRPr="005C1F9A">
        <w:rPr>
          <w:color w:val="000000" w:themeColor="text1"/>
        </w:rPr>
        <w:t>ergibt sich ein Fehler der Ausgleichsgeraden durch die RGP-Funktion von:</w:t>
      </w:r>
      <w:r w:rsidR="00DE2028" w:rsidRPr="00016F1E">
        <w:rPr>
          <w:color w:val="000000" w:themeColor="text1"/>
        </w:rPr>
        <w:t xml:space="preserve"> </w:t>
      </w:r>
    </w:p>
    <w:p w14:paraId="27EEE941" w14:textId="2BC11AD2" w:rsidR="00AC5F85" w:rsidRPr="00AC5F85" w:rsidRDefault="0001072E" w:rsidP="00AC5F85">
      <w:pPr>
        <w:rPr>
          <w:rFonts w:ascii="Calibri" w:eastAsia="Times New Roman" w:hAnsi="Calibri" w:cs="Calibri"/>
          <w:color w:val="000000"/>
          <w:lang w:eastAsia="de-DE"/>
        </w:rPr>
      </w:pPr>
      <m:oMathPara>
        <m:oMath>
          <m:r>
            <w:rPr>
              <w:rFonts w:ascii="Cambria Math" w:hAnsi="Cambria Math"/>
              <w:color w:val="000000" w:themeColor="text1"/>
            </w:rPr>
            <m:t>∆m=</m:t>
          </m:r>
          <m:r>
            <m:rPr>
              <m:sty m:val="p"/>
            </m:rPr>
            <w:rPr>
              <w:rFonts w:ascii="Cambria Math" w:eastAsia="Times New Roman" w:hAnsi="Cambria Math" w:cs="Calibri"/>
              <w:color w:val="000000"/>
              <w:lang w:eastAsia="de-DE"/>
            </w:rPr>
            <m:t>0,0030828…</m:t>
          </m:r>
          <m:f>
            <m:fPr>
              <m:ctrlPr>
                <w:rPr>
                  <w:rFonts w:ascii="Cambria Math" w:hAnsi="Cambria Math"/>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oMath>
      </m:oMathPara>
    </w:p>
    <w:p w14:paraId="03844340" w14:textId="24BC4503" w:rsidR="007D1223" w:rsidRPr="005C1F9A" w:rsidRDefault="00524F9B" w:rsidP="008B6075">
      <w:pPr>
        <w:rPr>
          <w:rFonts w:eastAsiaTheme="minorEastAsia"/>
          <w:color w:val="000000" w:themeColor="text1"/>
        </w:rPr>
      </w:pPr>
      <w:r>
        <w:rPr>
          <w:rFonts w:eastAsiaTheme="minorEastAsia"/>
          <w:color w:val="000000" w:themeColor="text1"/>
        </w:rPr>
        <w:t xml:space="preserve">Somit ergibt sich die Unsicherheit der Steigung: </w:t>
      </w:r>
    </w:p>
    <w:p w14:paraId="720146DD" w14:textId="688BEFED" w:rsidR="00966722" w:rsidRPr="00966722" w:rsidRDefault="0001072E" w:rsidP="00966722">
      <w:pPr>
        <w:rPr>
          <w:rFonts w:ascii="Calibri" w:eastAsia="Times New Roman" w:hAnsi="Calibri" w:cs="Calibri"/>
          <w:color w:val="000000"/>
          <w:lang w:eastAsia="de-DE"/>
        </w:rPr>
      </w:pPr>
      <m:oMathPara>
        <m:oMath>
          <m:r>
            <w:rPr>
              <w:rFonts w:ascii="Cambria Math" w:hAnsi="Cambria Math"/>
              <w:color w:val="000000" w:themeColor="text1"/>
            </w:rPr>
            <m:t xml:space="preserve">∆u=2∙ </m:t>
          </m:r>
          <m:r>
            <m:rPr>
              <m:sty m:val="p"/>
            </m:rPr>
            <w:rPr>
              <w:rFonts w:ascii="Cambria Math" w:eastAsia="Times New Roman" w:hAnsi="Cambria Math" w:cs="Calibri"/>
              <w:color w:val="000000"/>
              <w:lang w:eastAsia="de-DE"/>
            </w:rPr>
            <m:t>0,00308…</m:t>
          </m:r>
          <m:f>
            <m:fPr>
              <m:ctrlPr>
                <w:rPr>
                  <w:rFonts w:ascii="Cambria Math" w:hAnsi="Cambria Math"/>
                  <w:i/>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r>
            <m:rPr>
              <m:nor/>
            </m:rPr>
            <w:rPr>
              <w:rFonts w:ascii="Cambria Math" w:hAnsi="Cambria Math"/>
              <w:color w:val="000000" w:themeColor="text1"/>
            </w:rPr>
            <m:t>=</m:t>
          </m:r>
          <m:r>
            <m:rPr>
              <m:nor/>
            </m:rPr>
            <w:rPr>
              <w:rFonts w:ascii="Cambria Math" w:eastAsia="Times New Roman" w:hAnsi="Cambria Math" w:cs="Calibri"/>
              <w:color w:val="000000"/>
              <w:lang w:eastAsia="de-DE"/>
            </w:rPr>
            <m:t>0,00616…</m:t>
          </m:r>
          <m:f>
            <m:fPr>
              <m:ctrlPr>
                <w:rPr>
                  <w:rFonts w:ascii="Cambria Math" w:hAnsi="Cambria Math"/>
                  <w:i/>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oMath>
      </m:oMathPara>
    </w:p>
    <w:p w14:paraId="39C5887F" w14:textId="1C43F782" w:rsidR="00524F9B" w:rsidRPr="00A77B24" w:rsidRDefault="0001072E" w:rsidP="008B6075">
      <w:pPr>
        <w:rPr>
          <w:rFonts w:ascii="Calibri" w:eastAsia="Times New Roman" w:hAnsi="Calibri" w:cs="Calibri"/>
          <w:color w:val="000000"/>
          <w:lang w:eastAsia="de-DE"/>
        </w:rPr>
      </w:pPr>
      <m:oMathPara>
        <m:oMath>
          <m:r>
            <w:rPr>
              <w:rFonts w:ascii="Cambria Math" w:hAnsi="Cambria Math"/>
              <w:color w:val="000000" w:themeColor="text1"/>
            </w:rPr>
            <m:t xml:space="preserve"> </m:t>
          </m:r>
        </m:oMath>
      </m:oMathPara>
    </w:p>
    <w:p w14:paraId="6F48407D" w14:textId="3D3820B1" w:rsidR="0050055E" w:rsidRDefault="000F4CED" w:rsidP="008B6075">
      <w:pPr>
        <w:rPr>
          <w:rFonts w:eastAsiaTheme="minorEastAsia"/>
          <w:color w:val="000000" w:themeColor="text1"/>
        </w:rPr>
      </w:pPr>
      <w:r w:rsidRPr="005C1F9A">
        <w:rPr>
          <w:rFonts w:eastAsiaTheme="minorEastAsia"/>
          <w:color w:val="000000" w:themeColor="text1"/>
        </w:rPr>
        <w:t>Endergebnis</w:t>
      </w:r>
      <w:r w:rsidR="004F1B17">
        <w:rPr>
          <w:rFonts w:eastAsiaTheme="minorEastAsia"/>
          <w:color w:val="000000" w:themeColor="text1"/>
        </w:rPr>
        <w:t>:</w:t>
      </w:r>
      <w:r w:rsidR="00BE433E" w:rsidRPr="005C1F9A">
        <w:rPr>
          <w:rFonts w:eastAsiaTheme="minorEastAsia"/>
          <w:color w:val="000000" w:themeColor="text1"/>
        </w:rPr>
        <w:t xml:space="preserve">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r>
          <w:rPr>
            <w:rFonts w:ascii="Cambria Math" w:hAnsi="Cambria Math"/>
            <w:color w:val="000000" w:themeColor="text1"/>
          </w:rPr>
          <m:t>=(0,174 ±0,007)</m:t>
        </m:r>
        <m:f>
          <m:fPr>
            <m:ctrlPr>
              <w:rPr>
                <w:rFonts w:ascii="Cambria Math" w:hAnsi="Cambria Math"/>
                <w:i/>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oMath>
    </w:p>
    <w:p w14:paraId="2D4AEB9C" w14:textId="77777777" w:rsidR="0050055E" w:rsidRDefault="0050055E">
      <w:pPr>
        <w:rPr>
          <w:rFonts w:eastAsiaTheme="minorEastAsia"/>
          <w:color w:val="000000" w:themeColor="text1"/>
        </w:rPr>
      </w:pPr>
      <w:r>
        <w:rPr>
          <w:rFonts w:eastAsiaTheme="minorEastAsia"/>
          <w:color w:val="000000" w:themeColor="text1"/>
        </w:rPr>
        <w:br w:type="page"/>
      </w:r>
    </w:p>
    <w:p w14:paraId="55980781" w14:textId="48718E6B" w:rsidR="00CF49B1" w:rsidRPr="00B86318" w:rsidRDefault="00C77E99" w:rsidP="00B86318">
      <w:pPr>
        <w:pStyle w:val="berschrift3"/>
        <w:rPr>
          <w:rFonts w:asciiTheme="minorHAnsi" w:eastAsiaTheme="minorEastAsia" w:hAnsiTheme="minorHAnsi" w:cstheme="minorBidi"/>
        </w:rPr>
      </w:pPr>
      <w:bookmarkStart w:id="16" w:name="_Toc130897598"/>
      <w:r>
        <w:lastRenderedPageBreak/>
        <w:t>3.</w:t>
      </w:r>
      <w:r w:rsidR="00266EF3">
        <w:t xml:space="preserve">2c) Bestimmung </w:t>
      </w:r>
      <w:r w:rsidR="00493D12">
        <w:t>des theoretischen Wertes</w:t>
      </w:r>
      <w:r w:rsidR="00266EF3">
        <w:t xml:space="preserve"> für</w:t>
      </w:r>
      <w:r w:rsidR="00A1583E">
        <w:t xml:space="preserve"> </w:t>
      </w:r>
      <w:r w:rsidR="00266EF3">
        <w:t xml:space="preserve"> </w:t>
      </w:r>
      <m:oMath>
        <m:f>
          <m:fPr>
            <m:ctrlPr>
              <w:rPr>
                <w:rFonts w:ascii="Cambria Math" w:eastAsiaTheme="minorHAnsi" w:hAnsi="Cambria Math" w:cstheme="minorBidi"/>
                <w:i/>
                <w:sz w:val="22"/>
                <w:szCs w:val="22"/>
              </w:rPr>
            </m:ctrlPr>
          </m:fPr>
          <m:num>
            <m:sSub>
              <m:sSubPr>
                <m:ctrlPr>
                  <w:rPr>
                    <w:rFonts w:ascii="Cambria Math" w:eastAsiaTheme="minorHAnsi" w:hAnsi="Cambria Math" w:cstheme="minorBidi"/>
                    <w:i/>
                    <w:sz w:val="22"/>
                    <w:szCs w:val="22"/>
                  </w:rPr>
                </m:ctrlPr>
              </m:sSubPr>
              <m:e>
                <m:r>
                  <w:rPr>
                    <w:rFonts w:ascii="Cambria Math" w:hAnsi="Cambria Math"/>
                  </w:rPr>
                  <m:t>M</m:t>
                </m:r>
              </m:e>
              <m:sub>
                <m:r>
                  <w:rPr>
                    <w:rFonts w:ascii="Cambria Math" w:hAnsi="Cambria Math"/>
                  </w:rPr>
                  <m:t>Mikroskop</m:t>
                </m:r>
              </m:sub>
            </m:sSub>
          </m:num>
          <m:den>
            <m:r>
              <w:rPr>
                <w:rFonts w:ascii="Cambria Math" w:hAnsi="Cambria Math"/>
              </w:rPr>
              <m:t>t</m:t>
            </m:r>
          </m:den>
        </m:f>
      </m:oMath>
      <w:r w:rsidR="00CF49B1">
        <w:rPr>
          <w:rFonts w:eastAsiaTheme="minorEastAsia"/>
        </w:rPr>
        <w:t xml:space="preserve"> </w:t>
      </w:r>
      <w:r w:rsidR="00A1583E">
        <w:rPr>
          <w:rFonts w:eastAsiaTheme="minorEastAsia"/>
        </w:rPr>
        <w:t xml:space="preserve"> </w:t>
      </w:r>
      <w:r w:rsidR="00CF49B1">
        <w:rPr>
          <w:rFonts w:eastAsiaTheme="minorEastAsia"/>
        </w:rPr>
        <w:t xml:space="preserve">und Berechnung der Messunsicherheit für </w:t>
      </w:r>
      <m:oMath>
        <m:f>
          <m:fPr>
            <m:ctrlPr>
              <w:rPr>
                <w:rFonts w:ascii="Cambria Math" w:eastAsiaTheme="minorHAnsi" w:hAnsi="Cambria Math" w:cstheme="minorBidi"/>
                <w:i/>
                <w:sz w:val="22"/>
                <w:szCs w:val="22"/>
              </w:rPr>
            </m:ctrlPr>
          </m:fPr>
          <m:num>
            <m:sSub>
              <m:sSubPr>
                <m:ctrlPr>
                  <w:rPr>
                    <w:rFonts w:ascii="Cambria Math" w:eastAsiaTheme="minorHAnsi" w:hAnsi="Cambria Math" w:cstheme="minorBidi"/>
                    <w:i/>
                    <w:sz w:val="22"/>
                    <w:szCs w:val="22"/>
                  </w:rPr>
                </m:ctrlPr>
              </m:sSubPr>
              <m:e>
                <m:r>
                  <w:rPr>
                    <w:rFonts w:ascii="Cambria Math" w:hAnsi="Cambria Math"/>
                  </w:rPr>
                  <m:t>M</m:t>
                </m:r>
              </m:e>
              <m:sub>
                <m:r>
                  <w:rPr>
                    <w:rFonts w:ascii="Cambria Math" w:hAnsi="Cambria Math"/>
                  </w:rPr>
                  <m:t>Mikroskop</m:t>
                </m:r>
              </m:sub>
            </m:sSub>
          </m:num>
          <m:den>
            <m:r>
              <w:rPr>
                <w:rFonts w:ascii="Cambria Math" w:hAnsi="Cambria Math"/>
              </w:rPr>
              <m:t>t</m:t>
            </m:r>
          </m:den>
        </m:f>
      </m:oMath>
      <w:bookmarkEnd w:id="16"/>
    </w:p>
    <w:p w14:paraId="6AB5D7B6" w14:textId="1C5545E5" w:rsidR="00CF49B1" w:rsidRDefault="00B86318" w:rsidP="00D4653B">
      <w:r>
        <w:t xml:space="preserve">Der theoretische Wert für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oMath>
      <w:r w:rsidRPr="00B86318">
        <w:rPr>
          <w:color w:val="000000" w:themeColor="text1"/>
        </w:rPr>
        <w:t xml:space="preserve">  </w:t>
      </w:r>
      <w:r>
        <w:t>berechnet sich mit der Gleichung MI.7:</w:t>
      </w:r>
      <w:r w:rsidR="00DC573A">
        <w:t xml:space="preserve"> </w:t>
      </w:r>
    </w:p>
    <w:p w14:paraId="5516F14D" w14:textId="77A67E6B" w:rsidR="00F86BF4" w:rsidRPr="00791344" w:rsidRDefault="00000000" w:rsidP="00F86BF4">
      <w:pPr>
        <w:rPr>
          <w:rFonts w:ascii="Calibri" w:eastAsia="Times New Roman" w:hAnsi="Calibri" w:cs="Calibri"/>
          <w:color w:val="000000" w:themeColor="text1"/>
        </w:rPr>
      </w:pPr>
      <m:oMathPara>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s</m:t>
              </m:r>
            </m:num>
            <m:den>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Oku</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Obj</m:t>
                  </m:r>
                </m:sub>
              </m:sSub>
            </m:den>
          </m:f>
          <m:r>
            <w:rPr>
              <w:rFonts w:ascii="Cambria Math" w:hAnsi="Cambria Math"/>
              <w:color w:val="000000" w:themeColor="text1"/>
            </w:rPr>
            <m:t>=</m:t>
          </m:r>
          <m:f>
            <m:fPr>
              <m:ctrlPr>
                <w:rPr>
                  <w:rFonts w:ascii="Cambria Math" w:hAnsi="Cambria Math"/>
                  <w:i/>
                  <w:color w:val="000000" w:themeColor="text1"/>
                </w:rPr>
              </m:ctrlPr>
            </m:fPr>
            <m:num>
              <m:r>
                <m:rPr>
                  <m:nor/>
                </m:rPr>
                <w:rPr>
                  <w:rFonts w:ascii="Cambria Math" w:hAnsi="Cambria Math"/>
                  <w:color w:val="000000" w:themeColor="text1"/>
                </w:rPr>
                <m:t>250mm</m:t>
              </m:r>
            </m:num>
            <m:den>
              <m:r>
                <m:rPr>
                  <m:nor/>
                </m:rPr>
                <w:rPr>
                  <w:rFonts w:ascii="Cambria Math" w:hAnsi="Cambria Math"/>
                  <w:color w:val="000000" w:themeColor="text1"/>
                </w:rPr>
                <m:t>57,5mm∙28mm</m:t>
              </m:r>
            </m:den>
          </m:f>
          <m:r>
            <w:rPr>
              <w:rFonts w:ascii="Cambria Math" w:hAnsi="Cambria Math"/>
              <w:color w:val="000000" w:themeColor="text1"/>
            </w:rPr>
            <m:t>=</m:t>
          </m:r>
          <m:r>
            <m:rPr>
              <m:sty m:val="p"/>
            </m:rPr>
            <w:rPr>
              <w:rFonts w:ascii="Cambria Math" w:eastAsia="Times New Roman" w:hAnsi="Cambria Math" w:cs="Calibri"/>
              <w:color w:val="000000"/>
              <w:lang w:eastAsia="de-DE"/>
            </w:rPr>
            <m:t>0,15527…</m:t>
          </m:r>
          <m:f>
            <m:fPr>
              <m:ctrlPr>
                <w:rPr>
                  <w:rFonts w:ascii="Cambria Math" w:hAnsi="Cambria Math"/>
                  <w:i/>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oMath>
      </m:oMathPara>
    </w:p>
    <w:p w14:paraId="2E9D000C" w14:textId="77777777" w:rsidR="00961EE1" w:rsidRPr="00791344" w:rsidRDefault="00961EE1" w:rsidP="00F86BF4">
      <w:pPr>
        <w:rPr>
          <w:rFonts w:ascii="Calibri" w:eastAsia="Times New Roman" w:hAnsi="Calibri" w:cs="Calibri"/>
          <w:color w:val="000000" w:themeColor="text1"/>
        </w:rPr>
      </w:pPr>
    </w:p>
    <w:p w14:paraId="3A322596" w14:textId="6AED2D27" w:rsidR="00496C88" w:rsidRPr="00086457" w:rsidRDefault="00563982" w:rsidP="00496C88">
      <w:pPr>
        <w:rPr>
          <w:rFonts w:eastAsiaTheme="minorEastAsia"/>
        </w:rPr>
      </w:pPr>
      <w:r w:rsidRPr="00F45FC3">
        <w:rPr>
          <w:color w:val="000000" w:themeColor="text1"/>
        </w:rPr>
        <w:t xml:space="preserve">Die Messunsicherheit für </w:t>
      </w:r>
      <w:r>
        <w:rPr>
          <w:color w:val="000000" w:themeColor="text1"/>
        </w:rPr>
        <w:t xml:space="preserve">den theoretischen Wert </w:t>
      </w:r>
      <w:r>
        <w:t xml:space="preserve">für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oMath>
      <w:r w:rsidRPr="00B86318">
        <w:rPr>
          <w:color w:val="000000" w:themeColor="text1"/>
        </w:rPr>
        <w:t xml:space="preserve">  </w:t>
      </w:r>
      <w:r>
        <w:rPr>
          <w:color w:val="000000" w:themeColor="text1"/>
        </w:rPr>
        <w:t xml:space="preserve"> </w:t>
      </w:r>
      <w:r w:rsidRPr="00F45FC3">
        <w:rPr>
          <w:color w:val="000000" w:themeColor="text1"/>
        </w:rPr>
        <w:t>ergibt sich aus der Formel der Fehlerfortpflanzung</w:t>
      </w:r>
      <w:r w:rsidR="00086457">
        <w:rPr>
          <w:color w:val="000000" w:themeColor="text1"/>
        </w:rPr>
        <w:t>.</w:t>
      </w:r>
      <m:oMath>
        <m:r>
          <m:rPr>
            <m:sty m:val="p"/>
          </m:rPr>
          <w:rPr>
            <w:rFonts w:ascii="Cambria Math" w:hAnsi="Cambria Math"/>
          </w:rPr>
          <w:br/>
        </m:r>
      </m:oMath>
      <w:r w:rsidR="00496C88" w:rsidRPr="00F45FC3">
        <w:rPr>
          <w:color w:val="000000" w:themeColor="text1"/>
        </w:rPr>
        <w:t xml:space="preserve">Die Größen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Oku</m:t>
            </m:r>
          </m:sub>
        </m:sSub>
        <m:r>
          <w:rPr>
            <w:rFonts w:ascii="Cambria Math" w:eastAsiaTheme="minorEastAsia" w:hAnsi="Cambria Math"/>
            <w:color w:val="000000" w:themeColor="text1"/>
          </w:rPr>
          <m:t xml:space="preserve"> und </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Obj</m:t>
            </m:r>
          </m:sub>
        </m:sSub>
      </m:oMath>
      <w:r w:rsidR="00496C88" w:rsidRPr="00F45FC3">
        <w:rPr>
          <w:rFonts w:eastAsiaTheme="minorEastAsia"/>
          <w:color w:val="000000" w:themeColor="text1"/>
        </w:rPr>
        <w:t xml:space="preserve"> wurden dabei gemessen</w:t>
      </w:r>
      <w:r w:rsidR="00496C88">
        <w:rPr>
          <w:rFonts w:eastAsiaTheme="minorEastAsia"/>
          <w:color w:val="000000" w:themeColor="text1"/>
        </w:rPr>
        <w:t xml:space="preserve"> auf</w:t>
      </w:r>
      <w:r w:rsidR="00496C88" w:rsidRPr="00F45FC3">
        <w:rPr>
          <w:rFonts w:eastAsiaTheme="minorEastAsia"/>
          <w:color w:val="000000" w:themeColor="text1"/>
        </w:rPr>
        <w:t xml:space="preserve">: </w:t>
      </w:r>
    </w:p>
    <w:p w14:paraId="30D8BC57" w14:textId="7D0204D1" w:rsidR="00496C88" w:rsidRPr="00F45FC3" w:rsidRDefault="00000000" w:rsidP="00496C88">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Obj</m:t>
              </m:r>
            </m:sub>
          </m:sSub>
          <m:r>
            <w:rPr>
              <w:rFonts w:ascii="Cambria Math" w:hAnsi="Cambria Math"/>
              <w:color w:val="000000" w:themeColor="text1"/>
            </w:rPr>
            <m:t>=28</m:t>
          </m:r>
          <m:d>
            <m:dPr>
              <m:ctrlPr>
                <w:rPr>
                  <w:rFonts w:ascii="Cambria Math" w:hAnsi="Cambria Math"/>
                  <w:i/>
                  <w:color w:val="000000" w:themeColor="text1"/>
                </w:rPr>
              </m:ctrlPr>
            </m:dPr>
            <m:e>
              <m:r>
                <w:rPr>
                  <w:rFonts w:ascii="Cambria Math" w:hAnsi="Cambria Math"/>
                  <w:color w:val="000000" w:themeColor="text1"/>
                </w:rPr>
                <m:t>1±2%</m:t>
              </m:r>
            </m:e>
          </m:d>
          <m:r>
            <m:rPr>
              <m:nor/>
            </m:rPr>
            <w:rPr>
              <w:rFonts w:ascii="Cambria Math" w:hAnsi="Cambria Math"/>
              <w:color w:val="000000" w:themeColor="text1"/>
            </w:rPr>
            <m:t>mm</m:t>
          </m:r>
          <m:r>
            <w:rPr>
              <w:rFonts w:ascii="Cambria Math" w:hAnsi="Cambria Math"/>
              <w:color w:val="000000" w:themeColor="text1"/>
            </w:rPr>
            <m:t>→ ∆u</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Obj</m:t>
              </m:r>
            </m:sub>
          </m:sSub>
          <m:r>
            <w:rPr>
              <w:rFonts w:ascii="Cambria Math" w:hAnsi="Cambria Math"/>
              <w:color w:val="000000" w:themeColor="text1"/>
            </w:rPr>
            <m:t>=0,56</m:t>
          </m:r>
          <m:r>
            <m:rPr>
              <m:nor/>
            </m:rPr>
            <w:rPr>
              <w:rFonts w:ascii="Cambria Math" w:hAnsi="Cambria Math"/>
              <w:color w:val="000000" w:themeColor="text1"/>
            </w:rPr>
            <m:t>mm</m:t>
          </m:r>
        </m:oMath>
      </m:oMathPara>
    </w:p>
    <w:p w14:paraId="05BE2F13" w14:textId="6CEE5E51" w:rsidR="00496C88" w:rsidRPr="00961EE1" w:rsidRDefault="00000000" w:rsidP="00496C88">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Oku</m:t>
              </m:r>
            </m:sub>
          </m:sSub>
          <m:r>
            <w:rPr>
              <w:rFonts w:ascii="Cambria Math" w:hAnsi="Cambria Math"/>
              <w:color w:val="000000" w:themeColor="text1"/>
            </w:rPr>
            <m:t>=57,5</m:t>
          </m:r>
          <m:d>
            <m:dPr>
              <m:ctrlPr>
                <w:rPr>
                  <w:rFonts w:ascii="Cambria Math" w:hAnsi="Cambria Math"/>
                  <w:i/>
                  <w:color w:val="000000" w:themeColor="text1"/>
                </w:rPr>
              </m:ctrlPr>
            </m:dPr>
            <m:e>
              <m:r>
                <w:rPr>
                  <w:rFonts w:ascii="Cambria Math" w:hAnsi="Cambria Math"/>
                  <w:color w:val="000000" w:themeColor="text1"/>
                </w:rPr>
                <m:t>1±5%</m:t>
              </m:r>
            </m:e>
          </m:d>
          <m:r>
            <m:rPr>
              <m:nor/>
            </m:rPr>
            <w:rPr>
              <w:rFonts w:ascii="Cambria Math" w:hAnsi="Cambria Math"/>
              <w:iCs/>
              <w:color w:val="000000" w:themeColor="text1"/>
            </w:rPr>
            <m:t>mm</m:t>
          </m:r>
          <m:r>
            <w:rPr>
              <w:rFonts w:ascii="Cambria Math" w:hAnsi="Cambria Math"/>
              <w:color w:val="000000" w:themeColor="text1"/>
            </w:rPr>
            <m:t>→ ∆</m:t>
          </m:r>
          <m:sSub>
            <m:sSubPr>
              <m:ctrlPr>
                <w:rPr>
                  <w:rFonts w:ascii="Cambria Math" w:hAnsi="Cambria Math"/>
                  <w:i/>
                  <w:color w:val="000000" w:themeColor="text1"/>
                </w:rPr>
              </m:ctrlPr>
            </m:sSubPr>
            <m:e>
              <m:r>
                <w:rPr>
                  <w:rFonts w:ascii="Cambria Math" w:hAnsi="Cambria Math"/>
                  <w:color w:val="000000" w:themeColor="text1"/>
                </w:rPr>
                <m:t>uf</m:t>
              </m:r>
            </m:e>
            <m:sub>
              <m:r>
                <w:rPr>
                  <w:rFonts w:ascii="Cambria Math" w:hAnsi="Cambria Math"/>
                  <w:color w:val="000000" w:themeColor="text1"/>
                </w:rPr>
                <m:t>Oku</m:t>
              </m:r>
            </m:sub>
          </m:sSub>
          <m:r>
            <w:rPr>
              <w:rFonts w:ascii="Cambria Math" w:hAnsi="Cambria Math"/>
              <w:color w:val="000000" w:themeColor="text1"/>
            </w:rPr>
            <m:t>=2,875</m:t>
          </m:r>
          <m:r>
            <m:rPr>
              <m:nor/>
            </m:rPr>
            <w:rPr>
              <w:rFonts w:ascii="Cambria Math" w:hAnsi="Cambria Math"/>
              <w:color w:val="000000" w:themeColor="text1"/>
            </w:rPr>
            <m:t>mm</m:t>
          </m:r>
        </m:oMath>
      </m:oMathPara>
    </w:p>
    <w:p w14:paraId="0448675B" w14:textId="77777777" w:rsidR="00B57DF1" w:rsidRDefault="00B57DF1" w:rsidP="00EF7451">
      <w:pPr>
        <w:rPr>
          <w:rFonts w:eastAsiaTheme="minorEastAsia"/>
        </w:rPr>
      </w:pPr>
    </w:p>
    <w:p w14:paraId="7D22B24F" w14:textId="3404E4B0" w:rsidR="00EF7451" w:rsidRDefault="00EF7451" w:rsidP="00EF7451">
      <m:oMathPara>
        <m:oMath>
          <m:r>
            <w:rPr>
              <w:rFonts w:ascii="Cambria Math" w:hAnsi="Cambria Math"/>
            </w:rPr>
            <m:t>∆</m:t>
          </m:r>
          <m:sSub>
            <m:sSubPr>
              <m:ctrlPr>
                <w:rPr>
                  <w:rFonts w:ascii="Cambria Math" w:hAnsi="Cambria Math"/>
                  <w:i/>
                </w:rPr>
              </m:ctrlPr>
            </m:sSubPr>
            <m:e>
              <m:r>
                <w:rPr>
                  <w:rFonts w:ascii="Cambria Math" w:hAnsi="Cambria Math"/>
                </w:rPr>
                <m:t xml:space="preserve">u </m:t>
              </m:r>
            </m:e>
            <m:sub>
              <m:f>
                <m:fPr>
                  <m:ctrlPr>
                    <w:rPr>
                      <w:rFonts w:ascii="Cambria Math" w:hAnsi="Cambria Math"/>
                      <w:i/>
                    </w:rPr>
                  </m:ctrlPr>
                </m:fPr>
                <m:num>
                  <m:r>
                    <w:rPr>
                      <w:rFonts w:ascii="Cambria Math" w:hAnsi="Cambria Math"/>
                    </w:rPr>
                    <m:t>M</m:t>
                  </m:r>
                </m:num>
                <m:den>
                  <m:r>
                    <w:rPr>
                      <w:rFonts w:ascii="Cambria Math" w:hAnsi="Cambria Math"/>
                    </w:rPr>
                    <m:t>t</m:t>
                  </m:r>
                </m:den>
              </m:f>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w:bookmarkStart w:id="17" w:name="_Hlk129900180"/>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t</m:t>
                              </m:r>
                            </m:den>
                          </m:f>
                          <m:r>
                            <w:rPr>
                              <w:rFonts w:ascii="Cambria Math" w:hAnsi="Cambria Math"/>
                            </w:rPr>
                            <m:t xml:space="preserve"> </m:t>
                          </m:r>
                        </m:num>
                        <m:den>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 xml:space="preserve"> Obj</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Obj</m:t>
                              </m:r>
                            </m:sub>
                          </m:sSub>
                        </m:sub>
                      </m:sSub>
                      <w:bookmarkEnd w:id="17"/>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t</m:t>
                              </m:r>
                            </m:den>
                          </m:f>
                          <m:r>
                            <w:rPr>
                              <w:rFonts w:ascii="Cambria Math" w:hAnsi="Cambria Math"/>
                            </w:rPr>
                            <m:t xml:space="preserve"> </m:t>
                          </m:r>
                        </m:num>
                        <m:den>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 xml:space="preserve"> Oku</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Oku</m:t>
                              </m:r>
                            </m:sub>
                          </m:sSub>
                        </m:sub>
                      </m:sSub>
                    </m:e>
                  </m:d>
                </m:e>
                <m:sup>
                  <m:r>
                    <w:rPr>
                      <w:rFonts w:ascii="Cambria Math" w:hAnsi="Cambria Math"/>
                    </w:rPr>
                    <m:t>2</m:t>
                  </m:r>
                </m:sup>
              </m:sSup>
              <m:r>
                <w:rPr>
                  <w:rFonts w:ascii="Cambria Math" w:hAnsi="Cambria Math"/>
                </w:rPr>
                <m:t xml:space="preserve"> </m:t>
              </m:r>
            </m:e>
          </m:rad>
        </m:oMath>
      </m:oMathPara>
    </w:p>
    <w:p w14:paraId="0E50F233" w14:textId="7BF7035C" w:rsidR="00974F0A" w:rsidRPr="00496C88" w:rsidRDefault="00EF7451" w:rsidP="00EF7451">
      <w:pPr>
        <w:rPr>
          <w:rFonts w:eastAsiaTheme="minorEastAsia"/>
        </w:rPr>
      </w:pPr>
      <m:oMathPara>
        <m:oMath>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w:bookmarkStart w:id="18" w:name="_Hlk129900371"/>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s</m:t>
                          </m:r>
                        </m:num>
                        <m:den>
                          <m:sSub>
                            <m:sSubPr>
                              <m:ctrlPr>
                                <w:rPr>
                                  <w:rFonts w:ascii="Cambria Math" w:hAnsi="Cambria Math"/>
                                  <w:i/>
                                </w:rPr>
                              </m:ctrlPr>
                            </m:sSubPr>
                            <m:e>
                              <m:r>
                                <w:rPr>
                                  <w:rFonts w:ascii="Cambria Math" w:hAnsi="Cambria Math"/>
                                </w:rPr>
                                <m:t>f</m:t>
                              </m:r>
                            </m:e>
                            <m:sub>
                              <m:r>
                                <w:rPr>
                                  <w:rFonts w:ascii="Cambria Math" w:hAnsi="Cambria Math"/>
                                </w:rPr>
                                <m:t>Oku</m:t>
                              </m:r>
                            </m:sub>
                          </m:sSub>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f</m:t>
                                  </m:r>
                                </m:e>
                                <m:sub>
                                  <m:r>
                                    <w:rPr>
                                      <w:rFonts w:ascii="Cambria Math" w:hAnsi="Cambria Math"/>
                                    </w:rPr>
                                    <m:t>Obj</m:t>
                                  </m:r>
                                </m:sub>
                              </m:sSub>
                            </m:e>
                            <m:sup>
                              <m:r>
                                <w:rPr>
                                  <w:rFonts w:ascii="Cambria Math" w:hAnsi="Cambria Math"/>
                                </w:rPr>
                                <m:t>2</m:t>
                              </m:r>
                            </m:sup>
                          </m:sSup>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Obj</m:t>
                              </m:r>
                            </m:sub>
                          </m:sSub>
                        </m:sub>
                      </m:sSub>
                    </m:e>
                  </m:d>
                  <w:bookmarkEnd w:id="18"/>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s</m:t>
                          </m:r>
                        </m:num>
                        <m:den>
                          <m:sSub>
                            <m:sSubPr>
                              <m:ctrlPr>
                                <w:rPr>
                                  <w:rFonts w:ascii="Cambria Math" w:hAnsi="Cambria Math"/>
                                  <w:i/>
                                </w:rPr>
                              </m:ctrlPr>
                            </m:sSubPr>
                            <m:e>
                              <m:r>
                                <w:rPr>
                                  <w:rFonts w:ascii="Cambria Math" w:hAnsi="Cambria Math"/>
                                </w:rPr>
                                <m:t>f</m:t>
                              </m:r>
                            </m:e>
                            <m:sub>
                              <m:r>
                                <w:rPr>
                                  <w:rFonts w:ascii="Cambria Math" w:hAnsi="Cambria Math"/>
                                </w:rPr>
                                <m:t>Obj</m:t>
                              </m:r>
                            </m:sub>
                          </m:sSub>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f</m:t>
                                  </m:r>
                                </m:e>
                                <m:sub>
                                  <m:r>
                                    <w:rPr>
                                      <w:rFonts w:ascii="Cambria Math" w:hAnsi="Cambria Math"/>
                                    </w:rPr>
                                    <m:t>Oku</m:t>
                                  </m:r>
                                </m:sub>
                              </m:sSub>
                            </m:e>
                            <m:sup>
                              <m:r>
                                <w:rPr>
                                  <w:rFonts w:ascii="Cambria Math" w:hAnsi="Cambria Math"/>
                                </w:rPr>
                                <m:t>2</m:t>
                              </m:r>
                            </m:sup>
                          </m:sSup>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Oku</m:t>
                              </m:r>
                            </m:sub>
                          </m:sSub>
                        </m:sub>
                      </m:sSub>
                    </m:e>
                  </m:d>
                </m:e>
                <m:sup>
                  <m:r>
                    <w:rPr>
                      <w:rFonts w:ascii="Cambria Math" w:hAnsi="Cambria Math"/>
                    </w:rPr>
                    <m:t>2</m:t>
                  </m:r>
                </m:sup>
              </m:sSup>
              <m:r>
                <w:rPr>
                  <w:rFonts w:ascii="Cambria Math" w:hAnsi="Cambria Math"/>
                </w:rPr>
                <m:t xml:space="preserve"> </m:t>
              </m:r>
            </m:e>
          </m:rad>
        </m:oMath>
      </m:oMathPara>
    </w:p>
    <w:p w14:paraId="0D38B1A9" w14:textId="5F0D4CBF" w:rsidR="00961EE1" w:rsidRPr="00F45FC3" w:rsidRDefault="00961EE1" w:rsidP="00961EE1">
      <w:pPr>
        <w:rPr>
          <w:rFonts w:eastAsiaTheme="minorEastAsia"/>
          <w:color w:val="000000" w:themeColor="text1"/>
        </w:rPr>
      </w:pPr>
      <w:r>
        <w:rPr>
          <w:rFonts w:eastAsiaTheme="minorEastAsia"/>
          <w:color w:val="000000" w:themeColor="text1"/>
        </w:rPr>
        <w:t>Somit ergibt sich eine Messunsicherheit von:</w:t>
      </w:r>
    </w:p>
    <w:p w14:paraId="663A002C" w14:textId="46287021" w:rsidR="00961EE1" w:rsidRPr="00961EE1" w:rsidRDefault="00CF136F" w:rsidP="00961EE1">
      <w:pPr>
        <w:rPr>
          <w:rFonts w:ascii="Calibri" w:eastAsia="Times New Roman" w:hAnsi="Calibri" w:cs="Calibri"/>
          <w:color w:val="000000"/>
          <w:lang w:eastAsia="de-DE"/>
        </w:rPr>
      </w:pPr>
      <m:oMathPara>
        <m:oMath>
          <m:r>
            <w:rPr>
              <w:rFonts w:ascii="Cambria Math" w:hAnsi="Cambria Math"/>
            </w:rPr>
            <m:t>∆</m:t>
          </m:r>
          <m:sSub>
            <m:sSubPr>
              <m:ctrlPr>
                <w:rPr>
                  <w:rFonts w:ascii="Cambria Math" w:hAnsi="Cambria Math"/>
                  <w:i/>
                </w:rPr>
              </m:ctrlPr>
            </m:sSubPr>
            <m:e>
              <m:r>
                <w:rPr>
                  <w:rFonts w:ascii="Cambria Math" w:hAnsi="Cambria Math"/>
                </w:rPr>
                <m:t xml:space="preserve">u </m:t>
              </m:r>
            </m:e>
            <m:sub>
              <m:f>
                <m:fPr>
                  <m:ctrlPr>
                    <w:rPr>
                      <w:rFonts w:ascii="Cambria Math" w:hAnsi="Cambria Math"/>
                      <w:i/>
                    </w:rPr>
                  </m:ctrlPr>
                </m:fPr>
                <m:num>
                  <m:r>
                    <w:rPr>
                      <w:rFonts w:ascii="Cambria Math" w:hAnsi="Cambria Math"/>
                    </w:rPr>
                    <m:t>M</m:t>
                  </m:r>
                </m:num>
                <m:den>
                  <m:r>
                    <w:rPr>
                      <w:rFonts w:ascii="Cambria Math" w:hAnsi="Cambria Math"/>
                    </w:rPr>
                    <m:t>t</m:t>
                  </m:r>
                </m:den>
              </m:f>
            </m:sub>
          </m:sSub>
          <m:r>
            <w:rPr>
              <w:rFonts w:ascii="Cambria Math" w:hAnsi="Cambria Math"/>
              <w:color w:val="000000" w:themeColor="text1"/>
            </w:rPr>
            <m:t>=</m:t>
          </m:r>
          <m:r>
            <m:rPr>
              <m:sty m:val="p"/>
            </m:rPr>
            <w:rPr>
              <w:rFonts w:ascii="Cambria Math" w:eastAsia="Times New Roman" w:hAnsi="Cambria Math" w:cs="Calibri"/>
              <w:color w:val="000000"/>
              <w:lang w:eastAsia="de-DE"/>
            </w:rPr>
            <m:t>0,008362…</m:t>
          </m:r>
          <m:f>
            <m:fPr>
              <m:ctrlPr>
                <w:rPr>
                  <w:rFonts w:ascii="Cambria Math" w:hAnsi="Cambria Math"/>
                  <w:iCs/>
                </w:rPr>
              </m:ctrlPr>
            </m:fPr>
            <m:num>
              <m:r>
                <m:rPr>
                  <m:sty m:val="p"/>
                </m:rPr>
                <w:rPr>
                  <w:rFonts w:ascii="Cambria Math" w:hAnsi="Cambria Math"/>
                </w:rPr>
                <m:t>1</m:t>
              </m:r>
            </m:num>
            <m:den>
              <m:r>
                <m:rPr>
                  <m:sty m:val="p"/>
                </m:rPr>
                <w:rPr>
                  <w:rFonts w:ascii="Cambria Math" w:hAnsi="Cambria Math"/>
                </w:rPr>
                <m:t>mm</m:t>
              </m:r>
            </m:den>
          </m:f>
        </m:oMath>
      </m:oMathPara>
    </w:p>
    <w:p w14:paraId="15C12086" w14:textId="402D1839" w:rsidR="00F74010" w:rsidRDefault="00FC6919" w:rsidP="00791344">
      <w:pPr>
        <w:rPr>
          <w:color w:val="000000" w:themeColor="text1"/>
        </w:rPr>
      </w:pPr>
      <w:r>
        <w:rPr>
          <w:color w:val="000000" w:themeColor="text1"/>
        </w:rPr>
        <w:t>Das Gesamtergebnis lautet:</w:t>
      </w:r>
    </w:p>
    <w:p w14:paraId="7AD02E52" w14:textId="73383269" w:rsidR="00012351" w:rsidRPr="00012351" w:rsidRDefault="00000000" w:rsidP="00D4653B">
      <w:pPr>
        <w:rPr>
          <w:rFonts w:ascii="Calibri" w:eastAsia="Times New Roman" w:hAnsi="Calibri" w:cs="Calibri"/>
          <w:color w:val="000000" w:themeColor="text1"/>
        </w:rPr>
      </w:pPr>
      <m:oMathPara>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r>
            <w:rPr>
              <w:rFonts w:ascii="Cambria Math" w:hAnsi="Cambria Math"/>
              <w:color w:val="000000" w:themeColor="text1"/>
            </w:rPr>
            <m:t>=</m:t>
          </m:r>
          <m:d>
            <m:dPr>
              <m:ctrlPr>
                <w:rPr>
                  <w:rFonts w:ascii="Cambria Math" w:hAnsi="Cambria Math"/>
                  <w:i/>
                  <w:color w:val="000000" w:themeColor="text1"/>
                </w:rPr>
              </m:ctrlPr>
            </m:dPr>
            <m:e>
              <m:r>
                <w:rPr>
                  <w:rFonts w:ascii="Cambria Math" w:hAnsi="Cambria Math"/>
                  <w:color w:val="000000" w:themeColor="text1"/>
                </w:rPr>
                <m:t>0,155±0,009</m:t>
              </m:r>
            </m:e>
          </m:d>
          <m:f>
            <m:fPr>
              <m:ctrlPr>
                <w:rPr>
                  <w:rFonts w:ascii="Cambria Math" w:hAnsi="Cambria Math"/>
                  <w:iCs/>
                </w:rPr>
              </m:ctrlPr>
            </m:fPr>
            <m:num>
              <m:r>
                <m:rPr>
                  <m:sty m:val="p"/>
                </m:rPr>
                <w:rPr>
                  <w:rFonts w:ascii="Cambria Math" w:hAnsi="Cambria Math"/>
                </w:rPr>
                <m:t>1</m:t>
              </m:r>
            </m:num>
            <m:den>
              <m:r>
                <m:rPr>
                  <m:sty m:val="p"/>
                </m:rPr>
                <w:rPr>
                  <w:rFonts w:ascii="Cambria Math" w:hAnsi="Cambria Math"/>
                </w:rPr>
                <m:t>mm</m:t>
              </m:r>
            </m:den>
          </m:f>
          <m:r>
            <w:rPr>
              <w:rFonts w:ascii="Cambria Math" w:hAnsi="Cambria Math"/>
              <w:color w:val="000000" w:themeColor="text1"/>
            </w:rPr>
            <m:t xml:space="preserve"> </m:t>
          </m:r>
        </m:oMath>
      </m:oMathPara>
    </w:p>
    <w:p w14:paraId="01A98A51" w14:textId="77777777" w:rsidR="00012351" w:rsidRPr="00592B0A" w:rsidRDefault="00012351" w:rsidP="00012351">
      <w:r w:rsidRPr="00592B0A">
        <w:t xml:space="preserve">Vergleich mit dem theoretischen Messergebnis: </w:t>
      </w:r>
    </w:p>
    <w:p w14:paraId="602BF90D" w14:textId="0C81FD8A" w:rsidR="00012351" w:rsidRDefault="00012351" w:rsidP="00012351">
      <w:r w:rsidRPr="00592B0A">
        <w:t xml:space="preserve">Ergebnis aus b)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Mikroskop</m:t>
                </m:r>
              </m:sub>
            </m:sSub>
          </m:num>
          <m:den>
            <m:r>
              <w:rPr>
                <w:rFonts w:ascii="Cambria Math" w:hAnsi="Cambria Math"/>
                <w:color w:val="000000" w:themeColor="text1"/>
              </w:rPr>
              <m:t>t</m:t>
            </m:r>
          </m:den>
        </m:f>
        <m:r>
          <w:rPr>
            <w:rFonts w:ascii="Cambria Math" w:hAnsi="Cambria Math"/>
            <w:color w:val="000000" w:themeColor="text1"/>
          </w:rPr>
          <m:t>=(0,174 ±0,007)</m:t>
        </m:r>
        <m:f>
          <m:fPr>
            <m:ctrlPr>
              <w:rPr>
                <w:rFonts w:ascii="Cambria Math" w:hAnsi="Cambria Math"/>
                <w:i/>
                <w:color w:val="000000" w:themeColor="text1"/>
              </w:rPr>
            </m:ctrlPr>
          </m:fPr>
          <m:num>
            <m:r>
              <m:rPr>
                <m:nor/>
              </m:rPr>
              <w:rPr>
                <w:rFonts w:ascii="Cambria Math" w:hAnsi="Cambria Math"/>
                <w:color w:val="000000" w:themeColor="text1"/>
              </w:rPr>
              <m:t>1</m:t>
            </m:r>
          </m:num>
          <m:den>
            <m:r>
              <m:rPr>
                <m:nor/>
              </m:rPr>
              <w:rPr>
                <w:rFonts w:ascii="Cambria Math" w:hAnsi="Cambria Math"/>
                <w:color w:val="000000" w:themeColor="text1"/>
              </w:rPr>
              <m:t>mm</m:t>
            </m:r>
          </m:den>
        </m:f>
      </m:oMath>
    </w:p>
    <w:p w14:paraId="0CD5D06D" w14:textId="77777777" w:rsidR="00012351" w:rsidRPr="00D63016" w:rsidRDefault="00012351" w:rsidP="00D4653B">
      <w:pPr>
        <w:rPr>
          <w:rFonts w:ascii="Calibri" w:eastAsia="Times New Roman" w:hAnsi="Calibri" w:cs="Calibri"/>
          <w:color w:val="000000" w:themeColor="text1"/>
        </w:rPr>
      </w:pPr>
    </w:p>
    <w:p w14:paraId="236FC134" w14:textId="08AB1038" w:rsidR="00266EF3" w:rsidRPr="00D63016" w:rsidRDefault="00D33F1E" w:rsidP="00D63016">
      <w:pPr>
        <w:jc w:val="both"/>
        <w:rPr>
          <w:color w:val="000000" w:themeColor="text1"/>
        </w:rPr>
      </w:pPr>
      <w:r>
        <w:rPr>
          <w:color w:val="000000" w:themeColor="text1"/>
        </w:rPr>
        <w:t xml:space="preserve">Die </w:t>
      </w:r>
      <w:proofErr w:type="spellStart"/>
      <w:r w:rsidR="00D76E0C">
        <w:rPr>
          <w:color w:val="000000" w:themeColor="text1"/>
        </w:rPr>
        <w:t>Ko</w:t>
      </w:r>
      <w:r w:rsidR="007809F5">
        <w:rPr>
          <w:color w:val="000000" w:themeColor="text1"/>
        </w:rPr>
        <w:t>n</w:t>
      </w:r>
      <w:r w:rsidR="00D76E0C">
        <w:rPr>
          <w:color w:val="000000" w:themeColor="text1"/>
        </w:rPr>
        <w:t>fidenzintervalle</w:t>
      </w:r>
      <w:proofErr w:type="spellEnd"/>
      <w:r w:rsidR="00D76E0C">
        <w:rPr>
          <w:color w:val="000000" w:themeColor="text1"/>
        </w:rPr>
        <w:t xml:space="preserve"> </w:t>
      </w:r>
      <w:r w:rsidR="007809F5">
        <w:rPr>
          <w:color w:val="000000" w:themeColor="text1"/>
        </w:rPr>
        <w:t xml:space="preserve">überschneiden sich </w:t>
      </w:r>
      <w:r w:rsidR="0032252F">
        <w:rPr>
          <w:color w:val="000000" w:themeColor="text1"/>
        </w:rPr>
        <w:t>ni</w:t>
      </w:r>
      <w:r w:rsidR="000E2998">
        <w:rPr>
          <w:color w:val="000000" w:themeColor="text1"/>
        </w:rPr>
        <w:t>cht</w:t>
      </w:r>
      <w:r w:rsidR="00D80D97">
        <w:rPr>
          <w:color w:val="000000" w:themeColor="text1"/>
        </w:rPr>
        <w:t>, die Messung war nicht genau</w:t>
      </w:r>
      <w:r w:rsidR="000E2998">
        <w:rPr>
          <w:color w:val="000000" w:themeColor="text1"/>
        </w:rPr>
        <w:t xml:space="preserve">. </w:t>
      </w:r>
      <w:r w:rsidR="00055E54" w:rsidRPr="00D63016">
        <w:rPr>
          <w:color w:val="000000" w:themeColor="text1"/>
        </w:rPr>
        <w:t>Die Abweichung vom experimentell</w:t>
      </w:r>
      <w:r w:rsidR="00347459" w:rsidRPr="00D63016">
        <w:rPr>
          <w:color w:val="000000" w:themeColor="text1"/>
        </w:rPr>
        <w:t>en zum theoretischen</w:t>
      </w:r>
      <w:r w:rsidR="00055E54" w:rsidRPr="00D63016">
        <w:rPr>
          <w:color w:val="000000" w:themeColor="text1"/>
        </w:rPr>
        <w:t xml:space="preserve"> Wert beträgt </w:t>
      </w:r>
      <w:r w:rsidR="001D106D" w:rsidRPr="00D63016">
        <w:rPr>
          <w:color w:val="000000" w:themeColor="text1"/>
        </w:rPr>
        <w:t xml:space="preserve">etwa </w:t>
      </w:r>
      <w:r w:rsidR="00EC7CF0" w:rsidRPr="00D63016">
        <w:rPr>
          <w:color w:val="000000" w:themeColor="text1"/>
        </w:rPr>
        <w:t>1</w:t>
      </w:r>
      <w:r w:rsidR="00894D94">
        <w:rPr>
          <w:color w:val="000000" w:themeColor="text1"/>
        </w:rPr>
        <w:t>2</w:t>
      </w:r>
      <w:r w:rsidR="00055E54" w:rsidRPr="00D63016">
        <w:rPr>
          <w:color w:val="000000" w:themeColor="text1"/>
        </w:rPr>
        <w:t>%. Dies kann durch viele Messfehler entstanden sein, zum Beispiel durch nicht exaktes Ablesen der Positionen von Objektiv und Okular im dunklen Raum. Auch die unterschiedliche Wahrnehmung</w:t>
      </w:r>
      <w:r w:rsidR="000B3244" w:rsidRPr="00D63016">
        <w:rPr>
          <w:color w:val="000000" w:themeColor="text1"/>
        </w:rPr>
        <w:t>/Sehvermögen und damit die Bestimmung</w:t>
      </w:r>
      <w:r w:rsidR="00D63016" w:rsidRPr="00D63016">
        <w:rPr>
          <w:color w:val="000000" w:themeColor="text1"/>
        </w:rPr>
        <w:t>/Abmessung</w:t>
      </w:r>
      <w:r w:rsidR="000B3244" w:rsidRPr="00D63016">
        <w:rPr>
          <w:color w:val="000000" w:themeColor="text1"/>
        </w:rPr>
        <w:t xml:space="preserve"> der Positionen für ein exakt Scharfes Bild auf der Projektionsfläche können </w:t>
      </w:r>
      <w:r w:rsidR="005E1FAB" w:rsidRPr="00D63016">
        <w:rPr>
          <w:color w:val="000000" w:themeColor="text1"/>
        </w:rPr>
        <w:t>zu</w:t>
      </w:r>
      <w:r w:rsidR="00D63016" w:rsidRPr="00D63016">
        <w:rPr>
          <w:color w:val="000000" w:themeColor="text1"/>
        </w:rPr>
        <w:t xml:space="preserve"> Unsicherheiten führen</w:t>
      </w:r>
      <w:r w:rsidR="000B3244" w:rsidRPr="00D63016">
        <w:rPr>
          <w:color w:val="000000" w:themeColor="text1"/>
        </w:rPr>
        <w:t>.</w:t>
      </w:r>
    </w:p>
    <w:p w14:paraId="2C85D667" w14:textId="62E40D39" w:rsidR="00617198" w:rsidRPr="00D80D97" w:rsidRDefault="00C77E99" w:rsidP="00AC0553">
      <w:pPr>
        <w:pStyle w:val="berschrift3"/>
      </w:pPr>
      <w:bookmarkStart w:id="19" w:name="_Toc130897599"/>
      <w:r w:rsidRPr="00D80D97">
        <w:lastRenderedPageBreak/>
        <w:t>3.</w:t>
      </w:r>
      <w:r w:rsidR="008B55CC" w:rsidRPr="00D80D97">
        <w:t>2.</w:t>
      </w:r>
      <w:r w:rsidR="00060535" w:rsidRPr="00D80D97">
        <w:t>d</w:t>
      </w:r>
      <w:r w:rsidR="008B55CC" w:rsidRPr="00D80D97">
        <w:t>)</w:t>
      </w:r>
      <w:r w:rsidR="0037070A" w:rsidRPr="00D80D97">
        <w:t xml:space="preserve"> </w:t>
      </w:r>
      <w:r w:rsidR="00060535" w:rsidRPr="00D80D97">
        <w:t xml:space="preserve">Maximal erreichte Winkelvergrößerung und </w:t>
      </w:r>
      <w:r w:rsidR="008501C8" w:rsidRPr="00D80D97">
        <w:t>begrenzte Winkelvergrößerung</w:t>
      </w:r>
      <w:bookmarkEnd w:id="19"/>
    </w:p>
    <w:p w14:paraId="0B242E6E" w14:textId="7DBC807B" w:rsidR="0019776D" w:rsidRPr="00854FD5" w:rsidRDefault="00844DCD" w:rsidP="00D4653B">
      <w:pPr>
        <w:rPr>
          <w:color w:val="000000" w:themeColor="text1"/>
        </w:rPr>
      </w:pPr>
      <w:r w:rsidRPr="00854FD5">
        <w:rPr>
          <w:color w:val="000000" w:themeColor="text1"/>
        </w:rPr>
        <w:t xml:space="preserve">Die maximal erreichte </w:t>
      </w:r>
      <w:r w:rsidR="000E63AA" w:rsidRPr="00854FD5">
        <w:rPr>
          <w:color w:val="000000" w:themeColor="text1"/>
        </w:rPr>
        <w:t>Winkelvergrößerung,</w:t>
      </w:r>
      <w:r w:rsidRPr="00854FD5">
        <w:rPr>
          <w:color w:val="000000" w:themeColor="text1"/>
        </w:rPr>
        <w:t xml:space="preserve"> </w:t>
      </w:r>
      <w:r w:rsidR="0019776D" w:rsidRPr="00854FD5">
        <w:rPr>
          <w:color w:val="000000" w:themeColor="text1"/>
        </w:rPr>
        <w:t>die</w:t>
      </w:r>
      <w:r w:rsidRPr="00854FD5">
        <w:rPr>
          <w:color w:val="000000" w:themeColor="text1"/>
        </w:rPr>
        <w:t xml:space="preserve"> </w:t>
      </w:r>
      <w:r w:rsidR="00854FD5">
        <w:rPr>
          <w:color w:val="000000" w:themeColor="text1"/>
        </w:rPr>
        <w:t>während der</w:t>
      </w:r>
      <w:r w:rsidRPr="00854FD5">
        <w:rPr>
          <w:color w:val="000000" w:themeColor="text1"/>
        </w:rPr>
        <w:t xml:space="preserve"> Versuchsdurchführung </w:t>
      </w:r>
      <w:r w:rsidR="0019776D" w:rsidRPr="00854FD5">
        <w:rPr>
          <w:color w:val="000000" w:themeColor="text1"/>
        </w:rPr>
        <w:t>experimentell erreicht wurde</w:t>
      </w:r>
      <w:r w:rsidR="00D63016" w:rsidRPr="00854FD5">
        <w:rPr>
          <w:color w:val="000000" w:themeColor="text1"/>
        </w:rPr>
        <w:t>,</w:t>
      </w:r>
      <w:r w:rsidR="0019776D" w:rsidRPr="00854FD5">
        <w:rPr>
          <w:color w:val="000000" w:themeColor="text1"/>
        </w:rPr>
        <w:t xml:space="preserve"> beträgt 140,2</w:t>
      </w:r>
      <w:r w:rsidRPr="00854FD5">
        <w:rPr>
          <w:color w:val="000000" w:themeColor="text1"/>
        </w:rPr>
        <w:t xml:space="preserve">. </w:t>
      </w:r>
    </w:p>
    <w:p w14:paraId="67C98E80" w14:textId="51CFA20F" w:rsidR="00D80D97" w:rsidRDefault="0019776D">
      <w:pPr>
        <w:rPr>
          <w:color w:val="000000" w:themeColor="text1"/>
        </w:rPr>
      </w:pPr>
      <w:r w:rsidRPr="00854FD5">
        <w:rPr>
          <w:color w:val="000000" w:themeColor="text1"/>
        </w:rPr>
        <w:t xml:space="preserve">Begrenzt wird die Winkelvergrößerung im Versuchsaufbau durch die </w:t>
      </w:r>
      <w:r w:rsidR="00854FD5" w:rsidRPr="00854FD5">
        <w:rPr>
          <w:color w:val="000000" w:themeColor="text1"/>
        </w:rPr>
        <w:t>(</w:t>
      </w:r>
      <w:r w:rsidRPr="00854FD5">
        <w:rPr>
          <w:color w:val="000000" w:themeColor="text1"/>
        </w:rPr>
        <w:t>begrenzte</w:t>
      </w:r>
      <w:r w:rsidR="00854FD5" w:rsidRPr="00854FD5">
        <w:rPr>
          <w:color w:val="000000" w:themeColor="text1"/>
        </w:rPr>
        <w:t>)</w:t>
      </w:r>
      <w:r w:rsidRPr="00854FD5">
        <w:rPr>
          <w:color w:val="000000" w:themeColor="text1"/>
        </w:rPr>
        <w:t xml:space="preserve"> Länge </w:t>
      </w:r>
      <w:r w:rsidR="00854FD5" w:rsidRPr="00854FD5">
        <w:rPr>
          <w:color w:val="000000" w:themeColor="text1"/>
        </w:rPr>
        <w:t xml:space="preserve">der uns zur Verfügung stehenden </w:t>
      </w:r>
      <w:r w:rsidRPr="00854FD5">
        <w:rPr>
          <w:color w:val="000000" w:themeColor="text1"/>
        </w:rPr>
        <w:t>optischen Bank.</w:t>
      </w:r>
    </w:p>
    <w:p w14:paraId="15D2828D" w14:textId="77777777" w:rsidR="00353B9C" w:rsidRDefault="00353B9C">
      <w:pPr>
        <w:rPr>
          <w:color w:val="000000" w:themeColor="text1"/>
        </w:rPr>
      </w:pPr>
    </w:p>
    <w:p w14:paraId="5E47E27D" w14:textId="56F2D82C" w:rsidR="00912188" w:rsidRDefault="00C77E99" w:rsidP="00912188">
      <w:pPr>
        <w:pStyle w:val="berschrift2"/>
      </w:pPr>
      <w:bookmarkStart w:id="20" w:name="_Toc130897600"/>
      <w:r>
        <w:t>3.</w:t>
      </w:r>
      <w:r w:rsidR="008405E8" w:rsidRPr="00912188">
        <w:t xml:space="preserve">3) </w:t>
      </w:r>
      <w:r w:rsidR="001B1997" w:rsidRPr="00912188">
        <w:t xml:space="preserve">Auswertung Winkelvergrößerung </w:t>
      </w:r>
      <w:r w:rsidR="00912188" w:rsidRPr="00912188">
        <w:t xml:space="preserve">zum </w:t>
      </w:r>
      <w:r w:rsidR="001B1997" w:rsidRPr="00912188">
        <w:t>Astronomischen Fernrohr</w:t>
      </w:r>
      <w:bookmarkEnd w:id="20"/>
      <w:r w:rsidR="001B1997" w:rsidRPr="00912188">
        <w:t xml:space="preserve"> </w:t>
      </w:r>
    </w:p>
    <w:p w14:paraId="390D64A4" w14:textId="0D9E4D5E" w:rsidR="00912188" w:rsidRDefault="00C77E99" w:rsidP="006240FF">
      <w:pPr>
        <w:pStyle w:val="berschrift3"/>
      </w:pPr>
      <w:bookmarkStart w:id="21" w:name="_Toc130897601"/>
      <w:r>
        <w:t>3.</w:t>
      </w:r>
      <w:r w:rsidR="00912188">
        <w:t>3</w:t>
      </w:r>
      <w:r w:rsidR="00EC4DFE">
        <w:t xml:space="preserve">a) Berechnung </w:t>
      </w:r>
      <w:r w:rsidR="008818FE">
        <w:t xml:space="preserve">der Winkelvergrößerung </w:t>
      </w:r>
      <w:r w:rsidR="006240FF">
        <w:t>mit experimentellen bestimmten Werten</w:t>
      </w:r>
      <w:bookmarkEnd w:id="21"/>
    </w:p>
    <w:p w14:paraId="17EB4BC9" w14:textId="77777777" w:rsidR="00D80D97" w:rsidRDefault="00D80D97" w:rsidP="00D80D97"/>
    <w:p w14:paraId="64CE07F3" w14:textId="24535A33" w:rsidR="00D80D97" w:rsidRPr="00265380" w:rsidRDefault="00D80D97" w:rsidP="00D80D97">
      <w:pPr>
        <w:rPr>
          <w:i/>
          <w:iCs/>
        </w:rPr>
      </w:pPr>
      <w:r w:rsidRPr="00265380">
        <w:rPr>
          <w:i/>
          <w:iCs/>
        </w:rPr>
        <w:t>Tabelle 3: Messgrößen zur Berechnung</w:t>
      </w:r>
      <w:r w:rsidR="00F92771">
        <w:rPr>
          <w:i/>
          <w:iCs/>
        </w:rPr>
        <w:t xml:space="preserve"> der Winkelvergrößerung</w:t>
      </w:r>
      <w:r w:rsidRPr="00265380">
        <w:rPr>
          <w:i/>
          <w:iCs/>
        </w:rPr>
        <w:t xml:space="preserve"> in mm</w:t>
      </w:r>
    </w:p>
    <w:tbl>
      <w:tblPr>
        <w:tblW w:w="4232" w:type="dxa"/>
        <w:tblCellMar>
          <w:left w:w="70" w:type="dxa"/>
          <w:right w:w="70" w:type="dxa"/>
        </w:tblCellMar>
        <w:tblLook w:val="04A0" w:firstRow="1" w:lastRow="0" w:firstColumn="1" w:lastColumn="0" w:noHBand="0" w:noVBand="1"/>
      </w:tblPr>
      <w:tblGrid>
        <w:gridCol w:w="3132"/>
        <w:gridCol w:w="1100"/>
      </w:tblGrid>
      <w:tr w:rsidR="001E1705" w:rsidRPr="001E1705" w14:paraId="72EEA1F9" w14:textId="77777777" w:rsidTr="001E1705">
        <w:trPr>
          <w:trHeight w:val="290"/>
        </w:trPr>
        <w:tc>
          <w:tcPr>
            <w:tcW w:w="313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516A085" w14:textId="6B3C15E7" w:rsidR="001E1705" w:rsidRPr="001E1705" w:rsidRDefault="00000000" w:rsidP="001E1705">
            <w:pPr>
              <w:spacing w:after="0" w:line="240" w:lineRule="auto"/>
              <w:rPr>
                <w:rFonts w:ascii="Arial" w:eastAsia="Times New Roman" w:hAnsi="Arial" w:cs="Arial"/>
                <w:color w:val="000000"/>
                <w:sz w:val="20"/>
                <w:szCs w:val="20"/>
                <w:lang w:eastAsia="de-DE"/>
              </w:rPr>
            </w:pPr>
            <m:oMathPara>
              <m:oMath>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mit</m:t>
                    </m:r>
                  </m:sub>
                </m:sSub>
              </m:oMath>
            </m:oMathPara>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2018CFF5" w14:textId="77777777" w:rsidR="001E1705" w:rsidRPr="001E1705" w:rsidRDefault="001E1705" w:rsidP="001E1705">
            <w:pPr>
              <w:spacing w:after="0" w:line="240" w:lineRule="auto"/>
              <w:jc w:val="right"/>
              <w:rPr>
                <w:rFonts w:ascii="Arial" w:eastAsia="Times New Roman" w:hAnsi="Arial" w:cs="Arial"/>
                <w:color w:val="000000"/>
                <w:sz w:val="20"/>
                <w:szCs w:val="20"/>
                <w:lang w:eastAsia="de-DE"/>
              </w:rPr>
            </w:pPr>
            <w:r w:rsidRPr="001E1705">
              <w:rPr>
                <w:rFonts w:ascii="Arial" w:eastAsia="Times New Roman" w:hAnsi="Arial" w:cs="Arial"/>
                <w:color w:val="000000"/>
                <w:sz w:val="20"/>
                <w:szCs w:val="20"/>
                <w:lang w:eastAsia="de-DE"/>
              </w:rPr>
              <w:t>47</w:t>
            </w:r>
          </w:p>
        </w:tc>
      </w:tr>
      <w:tr w:rsidR="001E1705" w:rsidRPr="001E1705" w14:paraId="5627F2E9" w14:textId="77777777" w:rsidTr="001E1705">
        <w:trPr>
          <w:trHeight w:val="290"/>
        </w:trPr>
        <w:tc>
          <w:tcPr>
            <w:tcW w:w="3132" w:type="dxa"/>
            <w:tcBorders>
              <w:top w:val="nil"/>
              <w:left w:val="single" w:sz="4" w:space="0" w:color="000000"/>
              <w:bottom w:val="single" w:sz="4" w:space="0" w:color="000000"/>
              <w:right w:val="single" w:sz="4" w:space="0" w:color="000000"/>
            </w:tcBorders>
            <w:shd w:val="clear" w:color="auto" w:fill="auto"/>
            <w:noWrap/>
            <w:vAlign w:val="bottom"/>
            <w:hideMark/>
          </w:tcPr>
          <w:p w14:paraId="47C8C199" w14:textId="6A1B53D9" w:rsidR="001E1705" w:rsidRPr="001E1705" w:rsidRDefault="00000000" w:rsidP="001E1705">
            <w:pPr>
              <w:spacing w:after="0" w:line="240" w:lineRule="auto"/>
              <w:rPr>
                <w:rFonts w:ascii="Arial" w:eastAsia="Times New Roman" w:hAnsi="Arial" w:cs="Arial"/>
                <w:color w:val="000000"/>
                <w:sz w:val="20"/>
                <w:szCs w:val="20"/>
                <w:lang w:eastAsia="de-DE"/>
              </w:rPr>
            </w:pPr>
            <m:oMathPara>
              <m:oMath>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ohne</m:t>
                    </m:r>
                  </m:sub>
                </m:sSub>
              </m:oMath>
            </m:oMathPara>
          </w:p>
        </w:tc>
        <w:tc>
          <w:tcPr>
            <w:tcW w:w="1100" w:type="dxa"/>
            <w:tcBorders>
              <w:top w:val="nil"/>
              <w:left w:val="nil"/>
              <w:bottom w:val="single" w:sz="4" w:space="0" w:color="000000"/>
              <w:right w:val="single" w:sz="4" w:space="0" w:color="000000"/>
            </w:tcBorders>
            <w:shd w:val="clear" w:color="auto" w:fill="auto"/>
            <w:noWrap/>
            <w:vAlign w:val="bottom"/>
            <w:hideMark/>
          </w:tcPr>
          <w:p w14:paraId="7BB7D309" w14:textId="77777777" w:rsidR="001E1705" w:rsidRPr="001E1705" w:rsidRDefault="001E1705" w:rsidP="001E1705">
            <w:pPr>
              <w:spacing w:after="0" w:line="240" w:lineRule="auto"/>
              <w:jc w:val="right"/>
              <w:rPr>
                <w:rFonts w:ascii="Arial" w:eastAsia="Times New Roman" w:hAnsi="Arial" w:cs="Arial"/>
                <w:color w:val="000000"/>
                <w:sz w:val="20"/>
                <w:szCs w:val="20"/>
                <w:lang w:eastAsia="de-DE"/>
              </w:rPr>
            </w:pPr>
            <w:r w:rsidRPr="001E1705">
              <w:rPr>
                <w:rFonts w:ascii="Arial" w:eastAsia="Times New Roman" w:hAnsi="Arial" w:cs="Arial"/>
                <w:color w:val="000000"/>
                <w:sz w:val="20"/>
                <w:szCs w:val="20"/>
                <w:lang w:eastAsia="de-DE"/>
              </w:rPr>
              <w:t>9</w:t>
            </w:r>
          </w:p>
        </w:tc>
      </w:tr>
    </w:tbl>
    <w:p w14:paraId="060A2D2B" w14:textId="77777777" w:rsidR="00D80D97" w:rsidRDefault="00D80D97" w:rsidP="000C49A1"/>
    <w:p w14:paraId="67E60043" w14:textId="50BD3795" w:rsidR="000C49A1" w:rsidRDefault="004830CD" w:rsidP="000C49A1">
      <w:r>
        <w:t xml:space="preserve">Der </w:t>
      </w:r>
      <w:r w:rsidRPr="004830CD">
        <w:rPr>
          <w:u w:val="single"/>
        </w:rPr>
        <w:t>experimentelle Wert</w:t>
      </w:r>
      <w:r>
        <w:t xml:space="preserve"> für die</w:t>
      </w:r>
      <w:r w:rsidR="000C49A1">
        <w:t xml:space="preserve"> Winkelvergrößerung wird mittels der Gleichung MI.1 berechnet:</w:t>
      </w:r>
    </w:p>
    <w:p w14:paraId="7DA4F40F" w14:textId="5C97101B" w:rsidR="000C49A1" w:rsidRPr="006240FF" w:rsidRDefault="00000000" w:rsidP="000C49A1">
      <m:oMathPara>
        <m:oMath>
          <m:sSub>
            <m:sSubPr>
              <m:ctrlPr>
                <w:rPr>
                  <w:rFonts w:ascii="Cambria Math" w:hAnsi="Cambria Math"/>
                  <w:i/>
                  <w:iCs/>
                </w:rPr>
              </m:ctrlPr>
            </m:sSubPr>
            <m:e>
              <m:r>
                <w:rPr>
                  <w:rFonts w:ascii="Cambria Math" w:hAnsi="Cambria Math"/>
                </w:rPr>
                <m:t>M</m:t>
              </m:r>
            </m:e>
            <m:sub>
              <m:r>
                <w:rPr>
                  <w:rFonts w:ascii="Cambria Math" w:hAnsi="Cambria Math"/>
                </w:rPr>
                <m:t>exp</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mit</m:t>
                  </m:r>
                </m:sub>
              </m:sSub>
            </m:num>
            <m:den>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ohne</m:t>
                  </m:r>
                </m:sub>
              </m:sSub>
            </m:den>
          </m:f>
          <m:r>
            <w:rPr>
              <w:rFonts w:ascii="Cambria Math" w:eastAsiaTheme="minorEastAsia" w:hAnsi="Cambria Math"/>
            </w:rPr>
            <m:t>=</m:t>
          </m:r>
          <m:f>
            <m:fPr>
              <m:ctrlPr>
                <w:rPr>
                  <w:rFonts w:ascii="Cambria Math" w:eastAsiaTheme="minorEastAsia" w:hAnsi="Cambria Math"/>
                  <w:i/>
                </w:rPr>
              </m:ctrlPr>
            </m:fPr>
            <m:num>
              <m:r>
                <m:rPr>
                  <m:nor/>
                </m:rPr>
                <w:rPr>
                  <w:rFonts w:ascii="Cambria Math" w:eastAsiaTheme="minorEastAsia" w:hAnsi="Cambria Math"/>
                </w:rPr>
                <m:t>47mm</m:t>
              </m:r>
            </m:num>
            <m:den>
              <m:r>
                <m:rPr>
                  <m:nor/>
                </m:rPr>
                <w:rPr>
                  <w:rFonts w:ascii="Cambria Math" w:eastAsiaTheme="minorEastAsia" w:hAnsi="Cambria Math"/>
                </w:rPr>
                <m:t>9mm</m:t>
              </m:r>
            </m:den>
          </m:f>
          <m:r>
            <w:rPr>
              <w:rFonts w:ascii="Cambria Math" w:eastAsiaTheme="minorEastAsia" w:hAnsi="Cambria Math"/>
            </w:rPr>
            <m:t>=5,222...</m:t>
          </m:r>
        </m:oMath>
      </m:oMathPara>
    </w:p>
    <w:p w14:paraId="06BF9D17" w14:textId="77777777" w:rsidR="005C6A35" w:rsidRDefault="000C49A1" w:rsidP="005C6A35">
      <w:pPr>
        <w:rPr>
          <w:color w:val="000000" w:themeColor="text1"/>
        </w:rPr>
      </w:pPr>
      <w:r w:rsidRPr="00F45FC3">
        <w:rPr>
          <w:color w:val="000000" w:themeColor="text1"/>
        </w:rPr>
        <w:t xml:space="preserve">Die Messunsicherheit </w:t>
      </w:r>
      <w:r w:rsidR="00EF3B17" w:rsidRPr="00F45FC3">
        <w:rPr>
          <w:color w:val="000000" w:themeColor="text1"/>
        </w:rPr>
        <w:t>für die Winkelvergrößerung ergibt sich aus der Formel</w:t>
      </w:r>
      <w:r w:rsidR="006532C4" w:rsidRPr="00F45FC3">
        <w:rPr>
          <w:color w:val="000000" w:themeColor="text1"/>
        </w:rPr>
        <w:t xml:space="preserve"> der Fehlerfortpflanzung</w:t>
      </w:r>
      <w:r w:rsidR="00EF3B17" w:rsidRPr="00F45FC3">
        <w:rPr>
          <w:color w:val="000000" w:themeColor="text1"/>
        </w:rPr>
        <w:t>:</w:t>
      </w:r>
      <w:r w:rsidR="005C6A35" w:rsidRPr="005C6A35">
        <w:rPr>
          <w:color w:val="000000" w:themeColor="text1"/>
        </w:rPr>
        <w:t xml:space="preserve"> </w:t>
      </w:r>
    </w:p>
    <w:p w14:paraId="4355F1F9" w14:textId="3E9F77B1" w:rsidR="005C6A35" w:rsidRPr="00F45FC3" w:rsidRDefault="005C6A35" w:rsidP="005C6A35">
      <w:pPr>
        <w:rPr>
          <w:rFonts w:eastAsiaTheme="minorEastAsia"/>
          <w:color w:val="000000" w:themeColor="text1"/>
        </w:rPr>
      </w:pPr>
      <w:r w:rsidRPr="00F45FC3">
        <w:rPr>
          <w:color w:val="000000" w:themeColor="text1"/>
        </w:rPr>
        <w:t xml:space="preserve">Die Größen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B</m:t>
            </m:r>
          </m:e>
          <m:sub>
            <m:r>
              <w:rPr>
                <w:rFonts w:ascii="Cambria Math" w:eastAsiaTheme="minorEastAsia" w:hAnsi="Cambria Math"/>
                <w:color w:val="000000" w:themeColor="text1"/>
              </w:rPr>
              <m:t>mit</m:t>
            </m:r>
          </m:sub>
        </m:sSub>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 xml:space="preserve"> und B</m:t>
            </m:r>
          </m:e>
          <m:sub>
            <m:r>
              <w:rPr>
                <w:rFonts w:ascii="Cambria Math" w:eastAsiaTheme="minorEastAsia" w:hAnsi="Cambria Math"/>
                <w:color w:val="000000" w:themeColor="text1"/>
              </w:rPr>
              <m:t>ohne</m:t>
            </m:r>
          </m:sub>
        </m:sSub>
      </m:oMath>
      <w:r w:rsidRPr="00F45FC3">
        <w:rPr>
          <w:rFonts w:eastAsiaTheme="minorEastAsia"/>
          <w:color w:val="000000" w:themeColor="text1"/>
        </w:rPr>
        <w:t xml:space="preserve"> wurden dabei auf 3% genau gemessen: </w:t>
      </w:r>
    </w:p>
    <w:p w14:paraId="5330AF81" w14:textId="0BAED3CD" w:rsidR="005C6A35" w:rsidRPr="00F45FC3" w:rsidRDefault="00000000" w:rsidP="005C6A35">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B</m:t>
              </m:r>
            </m:e>
            <m:sub>
              <m:r>
                <w:rPr>
                  <w:rFonts w:ascii="Cambria Math" w:hAnsi="Cambria Math"/>
                  <w:color w:val="000000" w:themeColor="text1"/>
                </w:rPr>
                <m:t>mit</m:t>
              </m:r>
            </m:sub>
          </m:sSub>
          <m:r>
            <w:rPr>
              <w:rFonts w:ascii="Cambria Math" w:hAnsi="Cambria Math"/>
              <w:color w:val="000000" w:themeColor="text1"/>
            </w:rPr>
            <m:t>=47</m:t>
          </m:r>
          <m:d>
            <m:dPr>
              <m:ctrlPr>
                <w:rPr>
                  <w:rFonts w:ascii="Cambria Math" w:hAnsi="Cambria Math"/>
                  <w:i/>
                  <w:color w:val="000000" w:themeColor="text1"/>
                </w:rPr>
              </m:ctrlPr>
            </m:dPr>
            <m:e>
              <m:r>
                <w:rPr>
                  <w:rFonts w:ascii="Cambria Math" w:hAnsi="Cambria Math"/>
                  <w:color w:val="000000" w:themeColor="text1"/>
                </w:rPr>
                <m:t>1±3%</m:t>
              </m:r>
            </m:e>
          </m:d>
          <m:r>
            <m:rPr>
              <m:nor/>
            </m:rPr>
            <w:rPr>
              <w:rFonts w:ascii="Cambria Math" w:hAnsi="Cambria Math"/>
              <w:color w:val="000000" w:themeColor="text1"/>
            </w:rPr>
            <m:t>mm</m:t>
          </m:r>
          <m:r>
            <w:rPr>
              <w:rFonts w:ascii="Cambria Math" w:hAnsi="Cambria Math"/>
              <w:color w:val="000000" w:themeColor="text1"/>
            </w:rPr>
            <m:t xml:space="preserve">→ </m:t>
          </m:r>
          <m:r>
            <w:rPr>
              <w:rFonts w:ascii="Cambria Math" w:hAnsi="Cambria Math"/>
            </w:rPr>
            <m:t>∆</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B</m:t>
                  </m:r>
                </m:e>
                <m:sub>
                  <m:r>
                    <w:rPr>
                      <w:rFonts w:ascii="Cambria Math" w:hAnsi="Cambria Math"/>
                    </w:rPr>
                    <m:t>mit</m:t>
                  </m:r>
                </m:sub>
              </m:sSub>
            </m:sub>
          </m:sSub>
          <m:r>
            <w:rPr>
              <w:rFonts w:ascii="Cambria Math" w:hAnsi="Cambria Math"/>
            </w:rPr>
            <m:t>=1,41</m:t>
          </m:r>
          <m:r>
            <m:rPr>
              <m:sty m:val="p"/>
            </m:rPr>
            <w:rPr>
              <w:rFonts w:ascii="Cambria Math" w:hAnsi="Cambria Math"/>
            </w:rPr>
            <m:t xml:space="preserve">mm </m:t>
          </m:r>
        </m:oMath>
      </m:oMathPara>
    </w:p>
    <w:p w14:paraId="5FC18415" w14:textId="44B19710" w:rsidR="006240FF" w:rsidRPr="00B57DF1" w:rsidRDefault="00000000" w:rsidP="009B49C9">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B</m:t>
              </m:r>
            </m:e>
            <m:sub>
              <m:r>
                <w:rPr>
                  <w:rFonts w:ascii="Cambria Math" w:hAnsi="Cambria Math"/>
                  <w:color w:val="000000" w:themeColor="text1"/>
                </w:rPr>
                <m:t>ohne</m:t>
              </m:r>
            </m:sub>
          </m:sSub>
          <m:r>
            <w:rPr>
              <w:rFonts w:ascii="Cambria Math" w:hAnsi="Cambria Math"/>
              <w:color w:val="000000" w:themeColor="text1"/>
            </w:rPr>
            <m:t>=9</m:t>
          </m:r>
          <m:d>
            <m:dPr>
              <m:ctrlPr>
                <w:rPr>
                  <w:rFonts w:ascii="Cambria Math" w:hAnsi="Cambria Math"/>
                  <w:i/>
                  <w:color w:val="000000" w:themeColor="text1"/>
                </w:rPr>
              </m:ctrlPr>
            </m:dPr>
            <m:e>
              <m:r>
                <w:rPr>
                  <w:rFonts w:ascii="Cambria Math" w:hAnsi="Cambria Math"/>
                  <w:color w:val="000000" w:themeColor="text1"/>
                </w:rPr>
                <m:t>1±3%</m:t>
              </m:r>
            </m:e>
          </m:d>
          <m:r>
            <m:rPr>
              <m:nor/>
            </m:rPr>
            <w:rPr>
              <w:rFonts w:ascii="Cambria Math" w:hAnsi="Cambria Math"/>
              <w:color w:val="000000" w:themeColor="text1"/>
            </w:rPr>
            <m:t>mm</m:t>
          </m:r>
          <m:r>
            <w:rPr>
              <w:rFonts w:ascii="Cambria Math" w:hAnsi="Cambria Math"/>
              <w:color w:val="000000" w:themeColor="text1"/>
            </w:rPr>
            <m:t xml:space="preserve">→ </m:t>
          </m:r>
          <m:r>
            <w:rPr>
              <w:rFonts w:ascii="Cambria Math" w:hAnsi="Cambria Math"/>
            </w:rPr>
            <m:t>∆</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B</m:t>
                  </m:r>
                </m:e>
                <m:sub>
                  <m:r>
                    <w:rPr>
                      <w:rFonts w:ascii="Cambria Math" w:hAnsi="Cambria Math"/>
                    </w:rPr>
                    <m:t>ohne</m:t>
                  </m:r>
                </m:sub>
              </m:sSub>
            </m:sub>
          </m:sSub>
          <m:r>
            <m:rPr>
              <m:sty m:val="p"/>
            </m:rPr>
            <w:rPr>
              <w:rFonts w:ascii="Cambria Math" w:hAnsi="Cambria Math"/>
            </w:rPr>
            <m:t>=0,27mm</m:t>
          </m:r>
        </m:oMath>
      </m:oMathPara>
    </w:p>
    <w:p w14:paraId="65A6CB61" w14:textId="77777777" w:rsidR="00B57DF1" w:rsidRPr="00B57DF1" w:rsidRDefault="00B57DF1" w:rsidP="009B49C9">
      <w:pPr>
        <w:rPr>
          <w:rFonts w:eastAsiaTheme="minorEastAsia"/>
          <w:color w:val="000000" w:themeColor="text1"/>
        </w:rPr>
      </w:pPr>
    </w:p>
    <w:p w14:paraId="03A921FF" w14:textId="063BD9A3" w:rsidR="005C6A35" w:rsidRDefault="00000000" w:rsidP="005C6A35">
      <m:oMathPara>
        <m:oMath>
          <m:sSub>
            <m:sSubPr>
              <m:ctrlPr>
                <w:rPr>
                  <w:rFonts w:ascii="Cambria Math" w:hAnsi="Cambria Math"/>
                  <w:i/>
                </w:rPr>
              </m:ctrlPr>
            </m:sSubPr>
            <m:e>
              <m:r>
                <w:rPr>
                  <w:rFonts w:ascii="Cambria Math" w:hAnsi="Cambria Math"/>
                </w:rPr>
                <m:t>∆u</m:t>
              </m:r>
            </m:e>
            <m:sub>
              <m:r>
                <w:rPr>
                  <w:rFonts w:ascii="Cambria Math" w:hAnsi="Cambria Math"/>
                </w:rPr>
                <m:t>M</m:t>
              </m:r>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 xml:space="preserve">∂M </m:t>
                          </m:r>
                        </m:num>
                        <m:den>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 xml:space="preserve"> mit</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B</m:t>
                              </m:r>
                            </m:e>
                            <m:sub>
                              <m:r>
                                <w:rPr>
                                  <w:rFonts w:ascii="Cambria Math" w:hAnsi="Cambria Math"/>
                                </w:rPr>
                                <m:t>mit</m:t>
                              </m:r>
                            </m:sub>
                          </m:sSub>
                        </m:sub>
                      </m:sSub>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 xml:space="preserve">∂M </m:t>
                          </m:r>
                        </m:num>
                        <m:den>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 xml:space="preserve"> ohne</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B</m:t>
                              </m:r>
                            </m:e>
                            <m:sub>
                              <m:r>
                                <w:rPr>
                                  <w:rFonts w:ascii="Cambria Math" w:hAnsi="Cambria Math"/>
                                </w:rPr>
                                <m:t>ohne</m:t>
                              </m:r>
                            </m:sub>
                          </m:sSub>
                        </m:sub>
                      </m:sSub>
                    </m:e>
                  </m:d>
                </m:e>
                <m:sup>
                  <m:r>
                    <w:rPr>
                      <w:rFonts w:ascii="Cambria Math" w:hAnsi="Cambria Math"/>
                    </w:rPr>
                    <m:t>2</m:t>
                  </m:r>
                </m:sup>
              </m:sSup>
              <m:r>
                <w:rPr>
                  <w:rFonts w:ascii="Cambria Math" w:hAnsi="Cambria Math"/>
                </w:rPr>
                <m:t xml:space="preserve"> </m:t>
              </m:r>
            </m:e>
          </m:rad>
        </m:oMath>
      </m:oMathPara>
    </w:p>
    <w:p w14:paraId="572393B0" w14:textId="51907106" w:rsidR="00500C38" w:rsidRPr="005C6A35" w:rsidRDefault="005C6A35" w:rsidP="00500C38">
      <m:oMathPara>
        <m:oMath>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B</m:t>
                              </m:r>
                            </m:e>
                            <m:sub>
                              <m:r>
                                <w:rPr>
                                  <w:rFonts w:ascii="Cambria Math" w:hAnsi="Cambria Math"/>
                                </w:rPr>
                                <m:t>ohne</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B</m:t>
                              </m:r>
                            </m:e>
                            <m:sub>
                              <m:r>
                                <w:rPr>
                                  <w:rFonts w:ascii="Cambria Math" w:hAnsi="Cambria Math"/>
                                </w:rPr>
                                <m:t>mit</m:t>
                              </m:r>
                            </m:sub>
                          </m:sSub>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mit</m:t>
                              </m:r>
                            </m:sub>
                          </m:sSub>
                        </m:num>
                        <m:den>
                          <m:sSup>
                            <m:sSupPr>
                              <m:ctrlPr>
                                <w:rPr>
                                  <w:rFonts w:ascii="Cambria Math" w:hAnsi="Cambria Math"/>
                                  <w:i/>
                                </w:rPr>
                              </m:ctrlPr>
                            </m:sSupPr>
                            <m:e>
                              <m:sSub>
                                <m:sSubPr>
                                  <m:ctrlPr>
                                    <w:rPr>
                                      <w:rFonts w:ascii="Cambria Math" w:hAnsi="Cambria Math"/>
                                      <w:i/>
                                    </w:rPr>
                                  </m:ctrlPr>
                                </m:sSubPr>
                                <m:e>
                                  <m:r>
                                    <w:rPr>
                                      <w:rFonts w:ascii="Cambria Math" w:hAnsi="Cambria Math"/>
                                    </w:rPr>
                                    <m:t>B</m:t>
                                  </m:r>
                                </m:e>
                                <m:sub>
                                  <m:r>
                                    <w:rPr>
                                      <w:rFonts w:ascii="Cambria Math" w:hAnsi="Cambria Math"/>
                                    </w:rPr>
                                    <m:t>ohne</m:t>
                                  </m:r>
                                </m:sub>
                              </m:sSub>
                            </m:e>
                            <m:sup>
                              <m:r>
                                <w:rPr>
                                  <w:rFonts w:ascii="Cambria Math" w:hAnsi="Cambria Math"/>
                                </w:rPr>
                                <m:t>2</m:t>
                              </m:r>
                            </m:sup>
                          </m:sSup>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B</m:t>
                              </m:r>
                            </m:e>
                            <m:sub>
                              <m:r>
                                <w:rPr>
                                  <w:rFonts w:ascii="Cambria Math" w:hAnsi="Cambria Math"/>
                                </w:rPr>
                                <m:t>ohne</m:t>
                              </m:r>
                            </m:sub>
                          </m:sSub>
                        </m:sub>
                      </m:sSub>
                    </m:e>
                  </m:d>
                </m:e>
                <m:sup>
                  <m:r>
                    <w:rPr>
                      <w:rFonts w:ascii="Cambria Math" w:hAnsi="Cambria Math"/>
                    </w:rPr>
                    <m:t>2</m:t>
                  </m:r>
                </m:sup>
              </m:sSup>
              <m:r>
                <w:rPr>
                  <w:rFonts w:ascii="Cambria Math" w:hAnsi="Cambria Math"/>
                </w:rPr>
                <m:t xml:space="preserve"> </m:t>
              </m:r>
            </m:e>
          </m:rad>
        </m:oMath>
      </m:oMathPara>
    </w:p>
    <w:p w14:paraId="3679E399" w14:textId="434F1B13" w:rsidR="00391C2C" w:rsidRPr="00F45FC3" w:rsidRDefault="0049266D" w:rsidP="00391C2C">
      <w:pPr>
        <w:rPr>
          <w:rFonts w:ascii="Calibri" w:eastAsia="Times New Roman" w:hAnsi="Calibri" w:cs="Calibri"/>
          <w:color w:val="000000" w:themeColor="text1"/>
          <w:lang w:eastAsia="de-DE"/>
        </w:rPr>
      </w:pPr>
      <m:oMathPara>
        <m:oMath>
          <m:r>
            <w:rPr>
              <w:rFonts w:ascii="Cambria Math" w:eastAsiaTheme="minorEastAsia" w:hAnsi="Cambria Math"/>
              <w:color w:val="000000" w:themeColor="text1"/>
              <w:lang w:eastAsia="de-DE"/>
            </w:rPr>
            <m:t>=</m:t>
          </m:r>
          <m:r>
            <m:rPr>
              <m:sty m:val="p"/>
            </m:rPr>
            <w:rPr>
              <w:rFonts w:ascii="Cambria Math" w:eastAsia="Times New Roman" w:hAnsi="Cambria Math" w:cs="Calibri"/>
              <w:color w:val="000000" w:themeColor="text1"/>
              <w:lang w:eastAsia="de-DE"/>
            </w:rPr>
            <m:t>0,22156...</m:t>
          </m:r>
        </m:oMath>
      </m:oMathPara>
    </w:p>
    <w:p w14:paraId="1EC9FF77" w14:textId="77777777" w:rsidR="00F8464C" w:rsidRDefault="00C777E7" w:rsidP="009B49C9">
      <w:pPr>
        <w:rPr>
          <w:rFonts w:eastAsiaTheme="minorEastAsia"/>
          <w:color w:val="000000" w:themeColor="text1"/>
        </w:rPr>
      </w:pPr>
      <w:r w:rsidRPr="00F45FC3">
        <w:rPr>
          <w:rFonts w:eastAsiaTheme="minorEastAsia"/>
          <w:color w:val="000000" w:themeColor="text1"/>
        </w:rPr>
        <w:t xml:space="preserve">Ergebnis der Rechnung: </w:t>
      </w:r>
      <m:oMath>
        <m:r>
          <w:rPr>
            <w:rFonts w:ascii="Cambria Math" w:eastAsiaTheme="minorEastAsia" w:hAnsi="Cambria Math"/>
            <w:color w:val="000000" w:themeColor="text1"/>
          </w:rPr>
          <m:t>M=</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5,22 ±0,23</m:t>
            </m:r>
          </m:e>
        </m:d>
      </m:oMath>
    </w:p>
    <w:p w14:paraId="105C219D" w14:textId="77777777" w:rsidR="00F8464C" w:rsidRDefault="00F8464C">
      <w:pPr>
        <w:rPr>
          <w:rFonts w:eastAsiaTheme="minorEastAsia"/>
          <w:color w:val="000000" w:themeColor="text1"/>
        </w:rPr>
      </w:pPr>
      <w:r>
        <w:rPr>
          <w:rFonts w:eastAsiaTheme="minorEastAsia"/>
          <w:color w:val="000000" w:themeColor="text1"/>
        </w:rPr>
        <w:br w:type="page"/>
      </w:r>
    </w:p>
    <w:p w14:paraId="2A529D68" w14:textId="6FAB7360" w:rsidR="006240FF" w:rsidRDefault="00C77E99" w:rsidP="004830CD">
      <w:pPr>
        <w:pStyle w:val="berschrift3"/>
      </w:pPr>
      <w:bookmarkStart w:id="22" w:name="_Toc130897602"/>
      <w:r>
        <w:lastRenderedPageBreak/>
        <w:t>3.</w:t>
      </w:r>
      <w:r w:rsidR="00FB541E">
        <w:t>3b)</w:t>
      </w:r>
      <w:r w:rsidR="00FB541E" w:rsidRPr="00FB541E">
        <w:t xml:space="preserve"> </w:t>
      </w:r>
      <w:r w:rsidR="00FB541E">
        <w:t>Berechnung der Winkelvergrößerung wie aus der Theorie</w:t>
      </w:r>
      <w:bookmarkEnd w:id="22"/>
    </w:p>
    <w:p w14:paraId="7A5B5D30" w14:textId="77777777" w:rsidR="00265380" w:rsidRDefault="00265380" w:rsidP="00265380"/>
    <w:p w14:paraId="76B60DE0" w14:textId="1D3E8106" w:rsidR="00265380" w:rsidRPr="00265380" w:rsidRDefault="00265380" w:rsidP="00265380">
      <w:pPr>
        <w:rPr>
          <w:i/>
          <w:iCs/>
        </w:rPr>
      </w:pPr>
      <w:r w:rsidRPr="00265380">
        <w:rPr>
          <w:i/>
          <w:iCs/>
        </w:rPr>
        <w:t>Tabelle 4: Messgrößen zur Berechnung</w:t>
      </w:r>
      <w:r w:rsidR="00F92771">
        <w:rPr>
          <w:i/>
          <w:iCs/>
        </w:rPr>
        <w:t xml:space="preserve"> der Winkelvergrößerung</w:t>
      </w:r>
      <w:r w:rsidRPr="00265380">
        <w:rPr>
          <w:i/>
          <w:iCs/>
        </w:rPr>
        <w:t xml:space="preserve"> in mm</w:t>
      </w:r>
    </w:p>
    <w:tbl>
      <w:tblPr>
        <w:tblW w:w="4040" w:type="dxa"/>
        <w:tblCellMar>
          <w:left w:w="70" w:type="dxa"/>
          <w:right w:w="70" w:type="dxa"/>
        </w:tblCellMar>
        <w:tblLook w:val="04A0" w:firstRow="1" w:lastRow="0" w:firstColumn="1" w:lastColumn="0" w:noHBand="0" w:noVBand="1"/>
      </w:tblPr>
      <w:tblGrid>
        <w:gridCol w:w="2520"/>
        <w:gridCol w:w="1520"/>
      </w:tblGrid>
      <w:tr w:rsidR="00CC1E47" w:rsidRPr="00CC1E47" w14:paraId="3F4F0E7D" w14:textId="77777777" w:rsidTr="00CC1E47">
        <w:trPr>
          <w:trHeight w:val="290"/>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F196C2" w14:textId="46157D90" w:rsidR="00CC1E47" w:rsidRPr="00CC1E47" w:rsidRDefault="00000000" w:rsidP="00CC1E47">
            <w:pPr>
              <w:spacing w:after="0" w:line="240" w:lineRule="auto"/>
              <w:rPr>
                <w:rFonts w:ascii="Arial" w:eastAsia="Times New Roman" w:hAnsi="Arial" w:cs="Arial"/>
                <w:color w:val="000000"/>
                <w:sz w:val="20"/>
                <w:szCs w:val="20"/>
                <w:lang w:eastAsia="de-DE"/>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obj</m:t>
                    </m:r>
                  </m:sub>
                </m:sSub>
              </m:oMath>
            </m:oMathPara>
          </w:p>
        </w:tc>
        <w:tc>
          <w:tcPr>
            <w:tcW w:w="1520" w:type="dxa"/>
            <w:tcBorders>
              <w:top w:val="single" w:sz="4" w:space="0" w:color="000000"/>
              <w:left w:val="nil"/>
              <w:bottom w:val="single" w:sz="4" w:space="0" w:color="000000"/>
              <w:right w:val="single" w:sz="4" w:space="0" w:color="000000"/>
            </w:tcBorders>
            <w:shd w:val="clear" w:color="auto" w:fill="auto"/>
            <w:noWrap/>
            <w:vAlign w:val="bottom"/>
            <w:hideMark/>
          </w:tcPr>
          <w:p w14:paraId="0D3181D9" w14:textId="77777777" w:rsidR="00CC1E47" w:rsidRPr="00CC1E47" w:rsidRDefault="00CC1E47" w:rsidP="00CC1E47">
            <w:pPr>
              <w:spacing w:after="0" w:line="240" w:lineRule="auto"/>
              <w:jc w:val="right"/>
              <w:rPr>
                <w:rFonts w:ascii="Arial" w:eastAsia="Times New Roman" w:hAnsi="Arial" w:cs="Arial"/>
                <w:color w:val="000000"/>
                <w:sz w:val="20"/>
                <w:szCs w:val="20"/>
                <w:lang w:eastAsia="de-DE"/>
              </w:rPr>
            </w:pPr>
            <w:r w:rsidRPr="00CC1E47">
              <w:rPr>
                <w:rFonts w:ascii="Arial" w:eastAsia="Times New Roman" w:hAnsi="Arial" w:cs="Arial"/>
                <w:color w:val="000000"/>
                <w:sz w:val="20"/>
                <w:szCs w:val="20"/>
                <w:lang w:eastAsia="de-DE"/>
              </w:rPr>
              <w:t>450</w:t>
            </w:r>
          </w:p>
        </w:tc>
      </w:tr>
      <w:tr w:rsidR="00CC1E47" w:rsidRPr="00CC1E47" w14:paraId="735ADBB0" w14:textId="77777777" w:rsidTr="00CC1E47">
        <w:trPr>
          <w:trHeight w:val="290"/>
        </w:trPr>
        <w:tc>
          <w:tcPr>
            <w:tcW w:w="2520" w:type="dxa"/>
            <w:tcBorders>
              <w:top w:val="nil"/>
              <w:left w:val="single" w:sz="4" w:space="0" w:color="000000"/>
              <w:bottom w:val="single" w:sz="4" w:space="0" w:color="000000"/>
              <w:right w:val="single" w:sz="4" w:space="0" w:color="000000"/>
            </w:tcBorders>
            <w:shd w:val="clear" w:color="auto" w:fill="auto"/>
            <w:noWrap/>
            <w:vAlign w:val="bottom"/>
            <w:hideMark/>
          </w:tcPr>
          <w:p w14:paraId="56EBB523" w14:textId="51B1A68D" w:rsidR="00CC1E47" w:rsidRPr="00CC1E47" w:rsidRDefault="00000000" w:rsidP="00CC1E47">
            <w:pPr>
              <w:spacing w:after="0" w:line="240" w:lineRule="auto"/>
              <w:rPr>
                <w:rFonts w:ascii="Arial" w:eastAsia="Times New Roman" w:hAnsi="Arial" w:cs="Arial"/>
                <w:color w:val="000000"/>
                <w:sz w:val="20"/>
                <w:szCs w:val="20"/>
                <w:lang w:eastAsia="de-DE"/>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Oku</m:t>
                    </m:r>
                  </m:sub>
                </m:sSub>
              </m:oMath>
            </m:oMathPara>
          </w:p>
        </w:tc>
        <w:tc>
          <w:tcPr>
            <w:tcW w:w="1520" w:type="dxa"/>
            <w:tcBorders>
              <w:top w:val="nil"/>
              <w:left w:val="nil"/>
              <w:bottom w:val="single" w:sz="4" w:space="0" w:color="000000"/>
              <w:right w:val="single" w:sz="4" w:space="0" w:color="000000"/>
            </w:tcBorders>
            <w:shd w:val="clear" w:color="auto" w:fill="auto"/>
            <w:noWrap/>
            <w:vAlign w:val="bottom"/>
            <w:hideMark/>
          </w:tcPr>
          <w:p w14:paraId="2B90F6DA" w14:textId="77777777" w:rsidR="00CC1E47" w:rsidRPr="00CC1E47" w:rsidRDefault="00CC1E47" w:rsidP="00CC1E47">
            <w:pPr>
              <w:spacing w:after="0" w:line="240" w:lineRule="auto"/>
              <w:jc w:val="right"/>
              <w:rPr>
                <w:rFonts w:ascii="Arial" w:eastAsia="Times New Roman" w:hAnsi="Arial" w:cs="Arial"/>
                <w:color w:val="000000"/>
                <w:sz w:val="20"/>
                <w:szCs w:val="20"/>
                <w:lang w:eastAsia="de-DE"/>
              </w:rPr>
            </w:pPr>
            <w:r w:rsidRPr="00CC1E47">
              <w:rPr>
                <w:rFonts w:ascii="Arial" w:eastAsia="Times New Roman" w:hAnsi="Arial" w:cs="Arial"/>
                <w:color w:val="000000"/>
                <w:sz w:val="20"/>
                <w:szCs w:val="20"/>
                <w:lang w:eastAsia="de-DE"/>
              </w:rPr>
              <w:t>57,5</w:t>
            </w:r>
          </w:p>
        </w:tc>
      </w:tr>
    </w:tbl>
    <w:p w14:paraId="3FB9B028" w14:textId="77777777" w:rsidR="00265380" w:rsidRDefault="00265380" w:rsidP="009B49C9"/>
    <w:p w14:paraId="5B93EA4D" w14:textId="7B2E7133" w:rsidR="006240FF" w:rsidRDefault="00C97C62" w:rsidP="009B49C9">
      <w:r>
        <w:t xml:space="preserve">Der </w:t>
      </w:r>
      <w:r w:rsidRPr="000A26C4">
        <w:rPr>
          <w:u w:val="single"/>
        </w:rPr>
        <w:t>theoretische Wert</w:t>
      </w:r>
      <w:r>
        <w:t xml:space="preserve"> für die Winkelvergrößerung ergibt sich durch die Gleichung MI.9.:</w:t>
      </w:r>
    </w:p>
    <w:p w14:paraId="576FC68E" w14:textId="2E929662" w:rsidR="00C97C62" w:rsidRPr="004830CD" w:rsidRDefault="00000000" w:rsidP="00C97C6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Fernrohr</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obj</m:t>
                  </m:r>
                </m:sub>
              </m:sSub>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Oku</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450</m:t>
              </m:r>
              <m:r>
                <m:rPr>
                  <m:nor/>
                </m:rPr>
                <w:rPr>
                  <w:rFonts w:ascii="Cambria Math" w:eastAsiaTheme="minorEastAsia" w:hAnsi="Cambria Math"/>
                </w:rPr>
                <m:t>mm</m:t>
              </m:r>
            </m:num>
            <m:den>
              <m:r>
                <w:rPr>
                  <w:rFonts w:ascii="Cambria Math" w:eastAsiaTheme="minorEastAsia" w:hAnsi="Cambria Math"/>
                </w:rPr>
                <m:t>57,5</m:t>
              </m:r>
              <m:r>
                <m:rPr>
                  <m:nor/>
                </m:rPr>
                <w:rPr>
                  <w:rFonts w:ascii="Cambria Math" w:eastAsiaTheme="minorEastAsia" w:hAnsi="Cambria Math"/>
                </w:rPr>
                <m:t>mm</m:t>
              </m:r>
            </m:den>
          </m:f>
          <m:r>
            <w:rPr>
              <w:rFonts w:ascii="Cambria Math" w:eastAsiaTheme="minorEastAsia" w:hAnsi="Cambria Math"/>
            </w:rPr>
            <m:t>=7,82608…</m:t>
          </m:r>
        </m:oMath>
      </m:oMathPara>
    </w:p>
    <w:p w14:paraId="2E89801C" w14:textId="5EE2CF7C" w:rsidR="004830CD" w:rsidRDefault="004830CD" w:rsidP="00C97C62">
      <w:pPr>
        <w:rPr>
          <w:rFonts w:eastAsiaTheme="minorEastAsia"/>
        </w:rPr>
      </w:pPr>
    </w:p>
    <w:p w14:paraId="37AB0B15" w14:textId="3E3EAB8D" w:rsidR="00FA75E0" w:rsidRPr="00E01341" w:rsidRDefault="007808F9" w:rsidP="002477E3">
      <w:pPr>
        <w:rPr>
          <w:color w:val="000000" w:themeColor="text1"/>
        </w:rPr>
      </w:pPr>
      <w:r>
        <w:rPr>
          <w:rFonts w:eastAsiaTheme="minorEastAsia"/>
          <w:noProof/>
        </w:rPr>
        <mc:AlternateContent>
          <mc:Choice Requires="wps">
            <w:drawing>
              <wp:anchor distT="45720" distB="45720" distL="114300" distR="114300" simplePos="0" relativeHeight="251665409" behindDoc="0" locked="0" layoutInCell="1" allowOverlap="1" wp14:anchorId="5B4B12F9" wp14:editId="3B5E9B00">
                <wp:simplePos x="0" y="0"/>
                <wp:positionH relativeFrom="column">
                  <wp:posOffset>4893310</wp:posOffset>
                </wp:positionH>
                <wp:positionV relativeFrom="paragraph">
                  <wp:posOffset>79375</wp:posOffset>
                </wp:positionV>
                <wp:extent cx="1758315" cy="1215390"/>
                <wp:effectExtent l="0" t="0" r="6985" b="16510"/>
                <wp:wrapSquare wrapText="bothSides"/>
                <wp:docPr id="17" name="Textfeld 17"/>
                <wp:cNvGraphicFramePr/>
                <a:graphic xmlns:a="http://schemas.openxmlformats.org/drawingml/2006/main">
                  <a:graphicData uri="http://schemas.microsoft.com/office/word/2010/wordprocessingShape">
                    <wps:wsp>
                      <wps:cNvSpPr txBox="1"/>
                      <wps:spPr>
                        <a:xfrm>
                          <a:off x="0" y="0"/>
                          <a:ext cx="1758315" cy="1215390"/>
                        </a:xfrm>
                        <a:prstGeom prst="rect">
                          <a:avLst/>
                        </a:prstGeom>
                        <a:solidFill>
                          <a:prstClr val="white"/>
                        </a:solidFill>
                        <a:ln w="6350">
                          <a:solidFill>
                            <a:prstClr val="black"/>
                          </a:solidFill>
                        </a:ln>
                      </wps:spPr>
                      <wps:txbx>
                        <w:txbxContent>
                          <w:p w14:paraId="7A800E79" w14:textId="293C7926" w:rsidR="00AD332C" w:rsidRDefault="00AD332C">
                            <w:r>
                              <w:t xml:space="preserve">Bei uns wurde die Formel </w:t>
                            </w:r>
                            <w:r w:rsidR="007808F9">
                              <w:t>testiert, bei andern wurde sie als falsch angestrichen: eine weitere Lösung von anderen!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B12F9" id="_x0000_t202" coordsize="21600,21600" o:spt="202" path="m,l,21600r21600,l21600,xe">
                <v:stroke joinstyle="miter"/>
                <v:path gradientshapeok="t" o:connecttype="rect"/>
              </v:shapetype>
              <v:shape id="Textfeld 17" o:spid="_x0000_s1026" type="#_x0000_t202" style="position:absolute;margin-left:385.3pt;margin-top:6.25pt;width:138.45pt;height:95.7pt;z-index:2516654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" strokeweight=".5pt">
                <v:textbox>
                  <w:txbxContent>
                    <w:p w14:paraId="7A800E79" w14:textId="293C7926" w:rsidR="00AD332C" w:rsidRDefault="00AD332C">
                      <w:r>
                        <w:t xml:space="preserve">Bei uns wurde die Formel </w:t>
                      </w:r>
                      <w:r w:rsidR="007808F9">
                        <w:t>testiert, bei andern wurde sie als falsch angestrichen: eine weitere Lösung von anderen!</w:t>
                      </w:r>
                    </w:p>
                  </w:txbxContent>
                </v:textbox>
                <w10:wrap type="square"/>
              </v:shape>
            </w:pict>
          </mc:Fallback>
        </mc:AlternateContent>
      </w:r>
      <w:r w:rsidR="002477E3" w:rsidRPr="00E01341">
        <w:rPr>
          <w:color w:val="000000" w:themeColor="text1"/>
        </w:rPr>
        <w:t>Die Messunsicherheit für die Winkelvergrößerung</w:t>
      </w:r>
      <w:r w:rsidR="0050650A" w:rsidRPr="00E01341">
        <w:rPr>
          <w:color w:val="000000" w:themeColor="text1"/>
        </w:rPr>
        <w:t xml:space="preserve"> </w:t>
      </w:r>
      <w:r w:rsidR="002477E3" w:rsidRPr="00E01341">
        <w:rPr>
          <w:color w:val="000000" w:themeColor="text1"/>
        </w:rPr>
        <w:t>ergibt sich aus der</w:t>
      </w:r>
      <w:r w:rsidR="00C52F03">
        <w:rPr>
          <w:color w:val="000000" w:themeColor="text1"/>
        </w:rPr>
        <w:t xml:space="preserve"> F</w:t>
      </w:r>
      <w:r w:rsidR="0038129F">
        <w:rPr>
          <w:color w:val="000000" w:themeColor="text1"/>
        </w:rPr>
        <w:t>ehlerfortpflanzung:</w:t>
      </w:r>
    </w:p>
    <w:p w14:paraId="743A3A40" w14:textId="3021C5AA" w:rsidR="002477E3" w:rsidRPr="00E01341" w:rsidRDefault="004F2514" w:rsidP="002477E3">
      <w:pPr>
        <w:rPr>
          <w:rFonts w:eastAsiaTheme="minorEastAsia"/>
          <w:color w:val="000000" w:themeColor="text1"/>
        </w:rPr>
      </w:pPr>
      <w:r>
        <w:rPr>
          <w:rFonts w:ascii="Arial" w:eastAsia="Arial" w:hAnsi="Arial" w:cs="Arial"/>
          <w:noProof/>
          <w:sz w:val="52"/>
          <w:szCs w:val="52"/>
        </w:rPr>
        <mc:AlternateContent>
          <mc:Choice Requires="wpi">
            <w:drawing>
              <wp:anchor distT="0" distB="0" distL="114300" distR="114300" simplePos="0" relativeHeight="251666433" behindDoc="0" locked="0" layoutInCell="1" allowOverlap="1" wp14:anchorId="1AA8E01B" wp14:editId="021E0479">
                <wp:simplePos x="0" y="0"/>
                <wp:positionH relativeFrom="column">
                  <wp:posOffset>4858241</wp:posOffset>
                </wp:positionH>
                <wp:positionV relativeFrom="paragraph">
                  <wp:posOffset>-439894</wp:posOffset>
                </wp:positionV>
                <wp:extent cx="1771920" cy="1235520"/>
                <wp:effectExtent l="50800" t="50800" r="44450" b="47625"/>
                <wp:wrapNone/>
                <wp:docPr id="18" name="Freihand 18"/>
                <wp:cNvGraphicFramePr/>
                <a:graphic xmlns:a="http://schemas.openxmlformats.org/drawingml/2006/main">
                  <a:graphicData uri="http://schemas.microsoft.com/office/word/2010/wordprocessingInk">
                    <w14:contentPart bwMode="auto" r:id="rId13">
                      <w14:nvContentPartPr>
                        <w14:cNvContentPartPr/>
                      </w14:nvContentPartPr>
                      <w14:xfrm>
                        <a:off x="0" y="0"/>
                        <a:ext cx="1771920" cy="1235520"/>
                      </w14:xfrm>
                    </w14:contentPart>
                  </a:graphicData>
                </a:graphic>
              </wp:anchor>
            </w:drawing>
          </mc:Choice>
          <mc:Fallback>
            <w:pict>
              <v:shapetype w14:anchorId="16EF12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8" o:spid="_x0000_s1026" type="#_x0000_t75" style="position:absolute;margin-left:381.35pt;margin-top:-35.85pt;width:141.95pt;height:99.75pt;z-index:2516664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">
                <v:imagedata r:id="rId14" o:title=""/>
              </v:shape>
            </w:pict>
          </mc:Fallback>
        </mc:AlternateContent>
      </w:r>
      <w:r w:rsidR="00071647">
        <w:rPr>
          <w:rFonts w:ascii="Arial" w:eastAsia="Arial" w:hAnsi="Arial" w:cs="Arial"/>
          <w:noProof/>
          <w:sz w:val="52"/>
          <w:szCs w:val="52"/>
        </w:rPr>
        <w:drawing>
          <wp:anchor distT="0" distB="0" distL="114300" distR="114300" simplePos="0" relativeHeight="251660289" behindDoc="0" locked="0" layoutInCell="1" allowOverlap="1" wp14:anchorId="2497F874" wp14:editId="5DFF10A8">
            <wp:simplePos x="0" y="0"/>
            <wp:positionH relativeFrom="column">
              <wp:posOffset>4558740</wp:posOffset>
            </wp:positionH>
            <wp:positionV relativeFrom="paragraph">
              <wp:posOffset>772234</wp:posOffset>
            </wp:positionV>
            <wp:extent cx="1906581" cy="1371600"/>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rotWithShape="1">
                    <a:blip r:embed="rId15" cstate="print">
                      <a:extLst>
                        <a:ext uri="{28A0092B-C50C-407E-A947-70E740481C1C}">
                          <a14:useLocalDpi xmlns:a14="http://schemas.microsoft.com/office/drawing/2010/main" val="0"/>
                        </a:ext>
                      </a:extLst>
                    </a:blip>
                    <a:srcRect l="-1" t="35277" r="3845" b="32759"/>
                    <a:stretch/>
                  </pic:blipFill>
                  <pic:spPr bwMode="auto">
                    <a:xfrm>
                      <a:off x="0" y="0"/>
                      <a:ext cx="1906581"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77E3" w:rsidRPr="00E01341">
        <w:rPr>
          <w:color w:val="000000" w:themeColor="text1"/>
        </w:rPr>
        <w:t xml:space="preserve">Die Größen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f</m:t>
            </m:r>
          </m:e>
          <m:sub>
            <m:r>
              <w:rPr>
                <w:rFonts w:ascii="Cambria Math" w:eastAsiaTheme="minorEastAsia" w:hAnsi="Cambria Math"/>
                <w:color w:val="000000" w:themeColor="text1"/>
              </w:rPr>
              <m:t>obj</m:t>
            </m:r>
          </m:sub>
        </m:sSub>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 xml:space="preserve"> und f</m:t>
            </m:r>
          </m:e>
          <m:sub>
            <m:r>
              <w:rPr>
                <w:rFonts w:ascii="Cambria Math" w:eastAsiaTheme="minorEastAsia" w:hAnsi="Cambria Math"/>
                <w:color w:val="000000" w:themeColor="text1"/>
              </w:rPr>
              <m:t>Oku</m:t>
            </m:r>
          </m:sub>
        </m:sSub>
      </m:oMath>
      <w:r w:rsidR="002477E3" w:rsidRPr="00E01341">
        <w:rPr>
          <w:rFonts w:eastAsiaTheme="minorEastAsia"/>
          <w:color w:val="000000" w:themeColor="text1"/>
        </w:rPr>
        <w:t xml:space="preserve"> wurden dabei auf 10% genau gemessen: </w:t>
      </w:r>
    </w:p>
    <w:p w14:paraId="1A56D0A6" w14:textId="7F90DEC0" w:rsidR="00FA75E0" w:rsidRPr="00E01341" w:rsidRDefault="00000000" w:rsidP="00FA75E0">
      <w:pPr>
        <w:rPr>
          <w:rFonts w:eastAsiaTheme="minorEastAsia"/>
          <w:color w:val="000000" w:themeColor="text1"/>
        </w:rPr>
      </w:pPr>
      <m:oMathPara>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f</m:t>
              </m:r>
            </m:e>
            <m:sub>
              <m:r>
                <w:rPr>
                  <w:rFonts w:ascii="Cambria Math" w:eastAsiaTheme="minorEastAsia" w:hAnsi="Cambria Math"/>
                  <w:color w:val="000000" w:themeColor="text1"/>
                </w:rPr>
                <m:t>obj</m:t>
              </m:r>
            </m:sub>
          </m:sSub>
          <m:r>
            <w:rPr>
              <w:rFonts w:ascii="Cambria Math" w:hAnsi="Cambria Math"/>
              <w:color w:val="000000" w:themeColor="text1"/>
            </w:rPr>
            <m:t>=450</m:t>
          </m:r>
          <m:d>
            <m:dPr>
              <m:ctrlPr>
                <w:rPr>
                  <w:rFonts w:ascii="Cambria Math" w:hAnsi="Cambria Math"/>
                  <w:i/>
                  <w:color w:val="000000" w:themeColor="text1"/>
                </w:rPr>
              </m:ctrlPr>
            </m:dPr>
            <m:e>
              <m:r>
                <w:rPr>
                  <w:rFonts w:ascii="Cambria Math" w:hAnsi="Cambria Math"/>
                  <w:color w:val="000000" w:themeColor="text1"/>
                </w:rPr>
                <m:t>1±10%</m:t>
              </m:r>
            </m:e>
          </m:d>
          <m:r>
            <m:rPr>
              <m:nor/>
            </m:rPr>
            <w:rPr>
              <w:rFonts w:ascii="Cambria Math" w:hAnsi="Cambria Math"/>
              <w:color w:val="000000" w:themeColor="text1"/>
            </w:rPr>
            <m:t>mm</m:t>
          </m:r>
          <m:r>
            <w:rPr>
              <w:rFonts w:ascii="Cambria Math" w:hAnsi="Cambria Math"/>
              <w:color w:val="000000" w:themeColor="text1"/>
            </w:rPr>
            <m:t>→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uf</m:t>
              </m:r>
            </m:e>
            <m:sub>
              <m:r>
                <w:rPr>
                  <w:rFonts w:ascii="Cambria Math" w:eastAsiaTheme="minorEastAsia" w:hAnsi="Cambria Math"/>
                  <w:color w:val="000000" w:themeColor="text1"/>
                </w:rPr>
                <m:t>obj</m:t>
              </m:r>
            </m:sub>
          </m:sSub>
          <m:r>
            <w:rPr>
              <w:rFonts w:ascii="Cambria Math" w:hAnsi="Cambria Math"/>
              <w:color w:val="000000" w:themeColor="text1"/>
            </w:rPr>
            <m:t>=45</m:t>
          </m:r>
          <m:r>
            <m:rPr>
              <m:nor/>
            </m:rPr>
            <w:rPr>
              <w:rFonts w:ascii="Cambria Math" w:hAnsi="Cambria Math"/>
              <w:color w:val="000000" w:themeColor="text1"/>
            </w:rPr>
            <m:t>mm</m:t>
          </m:r>
        </m:oMath>
      </m:oMathPara>
    </w:p>
    <w:p w14:paraId="0F8F2C2D" w14:textId="67FBC6F2" w:rsidR="00FA75E0" w:rsidRPr="00877F30" w:rsidRDefault="00000000" w:rsidP="00FA75E0">
      <w:pPr>
        <w:rPr>
          <w:rFonts w:eastAsiaTheme="minorEastAsia"/>
          <w:color w:val="000000" w:themeColor="text1"/>
        </w:rPr>
      </w:pPr>
      <m:oMathPara>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 xml:space="preserve"> f</m:t>
              </m:r>
            </m:e>
            <m:sub>
              <m:r>
                <w:rPr>
                  <w:rFonts w:ascii="Cambria Math" w:eastAsiaTheme="minorEastAsia" w:hAnsi="Cambria Math"/>
                  <w:color w:val="000000" w:themeColor="text1"/>
                </w:rPr>
                <m:t>Oku</m:t>
              </m:r>
            </m:sub>
          </m:sSub>
          <m:r>
            <w:rPr>
              <w:rFonts w:ascii="Cambria Math" w:hAnsi="Cambria Math"/>
              <w:color w:val="000000" w:themeColor="text1"/>
            </w:rPr>
            <m:t>=57,5</m:t>
          </m:r>
          <m:d>
            <m:dPr>
              <m:ctrlPr>
                <w:rPr>
                  <w:rFonts w:ascii="Cambria Math" w:hAnsi="Cambria Math"/>
                  <w:i/>
                  <w:color w:val="000000" w:themeColor="text1"/>
                </w:rPr>
              </m:ctrlPr>
            </m:dPr>
            <m:e>
              <m:r>
                <w:rPr>
                  <w:rFonts w:ascii="Cambria Math" w:hAnsi="Cambria Math"/>
                  <w:color w:val="000000" w:themeColor="text1"/>
                </w:rPr>
                <m:t>1±10%</m:t>
              </m:r>
            </m:e>
          </m:d>
          <m:r>
            <m:rPr>
              <m:nor/>
            </m:rPr>
            <w:rPr>
              <w:rFonts w:ascii="Cambria Math" w:hAnsi="Cambria Math"/>
              <w:color w:val="000000" w:themeColor="text1"/>
            </w:rPr>
            <m:t>mm</m:t>
          </m:r>
          <m:r>
            <w:rPr>
              <w:rFonts w:ascii="Cambria Math" w:hAnsi="Cambria Math"/>
              <w:color w:val="000000" w:themeColor="text1"/>
            </w:rPr>
            <m:t>→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uf</m:t>
              </m:r>
            </m:e>
            <m:sub>
              <m:r>
                <w:rPr>
                  <w:rFonts w:ascii="Cambria Math" w:eastAsiaTheme="minorEastAsia" w:hAnsi="Cambria Math"/>
                  <w:color w:val="000000" w:themeColor="text1"/>
                </w:rPr>
                <m:t>Oku</m:t>
              </m:r>
            </m:sub>
          </m:sSub>
          <m:r>
            <w:rPr>
              <w:rFonts w:ascii="Cambria Math" w:hAnsi="Cambria Math"/>
              <w:color w:val="000000" w:themeColor="text1"/>
            </w:rPr>
            <m:t>=5,75</m:t>
          </m:r>
          <m:r>
            <m:rPr>
              <m:nor/>
            </m:rPr>
            <w:rPr>
              <w:rFonts w:ascii="Cambria Math" w:hAnsi="Cambria Math"/>
              <w:color w:val="000000" w:themeColor="text1"/>
            </w:rPr>
            <m:t>mm</m:t>
          </m:r>
        </m:oMath>
      </m:oMathPara>
    </w:p>
    <w:p w14:paraId="3ADD1170" w14:textId="48256584" w:rsidR="00877F30" w:rsidRPr="00E01341" w:rsidRDefault="004F2514" w:rsidP="00FA75E0">
      <w:pPr>
        <w:rPr>
          <w:rFonts w:eastAsiaTheme="minorEastAsia"/>
          <w:color w:val="000000" w:themeColor="text1"/>
        </w:rPr>
      </w:pPr>
      <w:r>
        <w:rPr>
          <w:rFonts w:eastAsiaTheme="minorEastAsia"/>
          <w:noProof/>
          <w:color w:val="000000" w:themeColor="text1"/>
        </w:rPr>
        <mc:AlternateContent>
          <mc:Choice Requires="wpi">
            <w:drawing>
              <wp:anchor distT="0" distB="0" distL="114300" distR="114300" simplePos="0" relativeHeight="251672577" behindDoc="0" locked="0" layoutInCell="1" allowOverlap="1" wp14:anchorId="4CA00C94" wp14:editId="496EDE11">
                <wp:simplePos x="0" y="0"/>
                <wp:positionH relativeFrom="column">
                  <wp:posOffset>-236220</wp:posOffset>
                </wp:positionH>
                <wp:positionV relativeFrom="paragraph">
                  <wp:posOffset>107950</wp:posOffset>
                </wp:positionV>
                <wp:extent cx="2298700" cy="1833245"/>
                <wp:effectExtent l="0" t="38100" r="25400" b="46355"/>
                <wp:wrapNone/>
                <wp:docPr id="25" name="Freihand 25"/>
                <wp:cNvGraphicFramePr/>
                <a:graphic xmlns:a="http://schemas.openxmlformats.org/drawingml/2006/main">
                  <a:graphicData uri="http://schemas.microsoft.com/office/word/2010/wordprocessingInk">
                    <w14:contentPart bwMode="auto" r:id="rId16">
                      <w14:nvContentPartPr>
                        <w14:cNvContentPartPr/>
                      </w14:nvContentPartPr>
                      <w14:xfrm>
                        <a:off x="0" y="0"/>
                        <a:ext cx="2298700" cy="1833245"/>
                      </w14:xfrm>
                    </w14:contentPart>
                  </a:graphicData>
                </a:graphic>
              </wp:anchor>
            </w:drawing>
          </mc:Choice>
          <mc:Fallback>
            <w:pict>
              <v:shape w14:anchorId="3E139868" id="Freihand 25" o:spid="_x0000_s1026" type="#_x0000_t75" style="position:absolute;margin-left:-19.8pt;margin-top:7.3pt;width:183.4pt;height:146.75pt;z-index:2516725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">
                <v:imagedata r:id="rId17" o:title=""/>
              </v:shape>
            </w:pict>
          </mc:Fallback>
        </mc:AlternateContent>
      </w:r>
      <w:r w:rsidR="00071647">
        <w:rPr>
          <w:rFonts w:eastAsiaTheme="minorEastAsia"/>
          <w:noProof/>
          <w:color w:val="000000" w:themeColor="text1"/>
        </w:rPr>
        <mc:AlternateContent>
          <mc:Choice Requires="wpi">
            <w:drawing>
              <wp:anchor distT="0" distB="0" distL="114300" distR="114300" simplePos="0" relativeHeight="251664385" behindDoc="0" locked="0" layoutInCell="1" allowOverlap="1" wp14:anchorId="2D7489FF" wp14:editId="447C8DAD">
                <wp:simplePos x="0" y="0"/>
                <wp:positionH relativeFrom="column">
                  <wp:posOffset>4390390</wp:posOffset>
                </wp:positionH>
                <wp:positionV relativeFrom="paragraph">
                  <wp:posOffset>-390525</wp:posOffset>
                </wp:positionV>
                <wp:extent cx="2141855" cy="2246270"/>
                <wp:effectExtent l="38100" t="38100" r="55245" b="52705"/>
                <wp:wrapNone/>
                <wp:docPr id="15" name="Freihand 15"/>
                <wp:cNvGraphicFramePr/>
                <a:graphic xmlns:a="http://schemas.openxmlformats.org/drawingml/2006/main">
                  <a:graphicData uri="http://schemas.microsoft.com/office/word/2010/wordprocessingInk">
                    <w14:contentPart bwMode="auto" r:id="rId18">
                      <w14:nvContentPartPr>
                        <w14:cNvContentPartPr/>
                      </w14:nvContentPartPr>
                      <w14:xfrm>
                        <a:off x="0" y="0"/>
                        <a:ext cx="2141855" cy="2246270"/>
                      </w14:xfrm>
                    </w14:contentPart>
                  </a:graphicData>
                </a:graphic>
              </wp:anchor>
            </w:drawing>
          </mc:Choice>
          <mc:Fallback>
            <w:pict>
              <v:shape w14:anchorId="58AB0EB9" id="Freihand 15" o:spid="_x0000_s1026" type="#_x0000_t75" style="position:absolute;margin-left:344.5pt;margin-top:-31.95pt;width:171.05pt;height:179.25pt;z-index:2516643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">
                <v:imagedata r:id="rId19" o:title=""/>
              </v:shape>
            </w:pict>
          </mc:Fallback>
        </mc:AlternateContent>
      </w:r>
    </w:p>
    <w:p w14:paraId="1BDF864A" w14:textId="77777777" w:rsidR="00877F30" w:rsidRDefault="00000000" w:rsidP="00877F30">
      <w:pPr>
        <w:rPr>
          <w:iCs/>
        </w:rPr>
      </w:pPr>
      <m:oMathPara>
        <m:oMath>
          <m:sSub>
            <m:sSubPr>
              <m:ctrlPr>
                <w:rPr>
                  <w:rFonts w:ascii="Cambria Math" w:hAnsi="Cambria Math"/>
                  <w:i/>
                  <w:iCs/>
                </w:rPr>
              </m:ctrlPr>
            </m:sSubPr>
            <m:e>
              <m:r>
                <w:rPr>
                  <w:rFonts w:ascii="Cambria Math" w:hAnsi="Cambria Math"/>
                </w:rPr>
                <m:t>∆</m:t>
              </m:r>
            </m:e>
            <m:sub>
              <m:sSub>
                <m:sSubPr>
                  <m:ctrlPr>
                    <w:rPr>
                      <w:rFonts w:ascii="Cambria Math" w:hAnsi="Cambria Math"/>
                      <w:i/>
                      <w:iCs/>
                    </w:rPr>
                  </m:ctrlPr>
                </m:sSubPr>
                <m:e>
                  <m:r>
                    <w:rPr>
                      <w:rFonts w:ascii="Cambria Math" w:hAnsi="Cambria Math"/>
                    </w:rPr>
                    <m:t>u</m:t>
                  </m:r>
                </m:e>
                <m:sub>
                  <m:f>
                    <m:fPr>
                      <m:ctrlPr>
                        <w:rPr>
                          <w:rFonts w:ascii="Cambria Math" w:hAnsi="Cambria Math"/>
                          <w:i/>
                          <w:iCs/>
                        </w:rPr>
                      </m:ctrlPr>
                    </m:fPr>
                    <m:num>
                      <m:r>
                        <w:rPr>
                          <w:rFonts w:ascii="Cambria Math" w:hAnsi="Cambria Math"/>
                        </w:rPr>
                        <m:t>M</m:t>
                      </m:r>
                    </m:num>
                    <m:den>
                      <m:r>
                        <w:rPr>
                          <w:rFonts w:ascii="Cambria Math" w:hAnsi="Cambria Math"/>
                        </w:rPr>
                        <m:t>t</m:t>
                      </m:r>
                    </m:den>
                  </m:f>
                </m:sub>
              </m:sSub>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t</m:t>
                              </m:r>
                            </m:den>
                          </m:f>
                          <m:r>
                            <w:rPr>
                              <w:rFonts w:ascii="Cambria Math" w:hAnsi="Cambria Math"/>
                            </w:rPr>
                            <m:t xml:space="preserve"> </m:t>
                          </m:r>
                        </m:num>
                        <m:den>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 xml:space="preserve"> Obj</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Obj</m:t>
                              </m:r>
                            </m:sub>
                          </m:sSub>
                        </m:sub>
                      </m:sSub>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t</m:t>
                              </m:r>
                            </m:den>
                          </m:f>
                          <m:r>
                            <w:rPr>
                              <w:rFonts w:ascii="Cambria Math" w:hAnsi="Cambria Math"/>
                            </w:rPr>
                            <m:t xml:space="preserve"> </m:t>
                          </m:r>
                        </m:num>
                        <m:den>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 xml:space="preserve"> Oku</m:t>
                              </m:r>
                            </m:sub>
                          </m:sSub>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Oku</m:t>
                              </m:r>
                            </m:sub>
                          </m:sSub>
                        </m:sub>
                      </m:sSub>
                    </m:e>
                  </m:d>
                </m:e>
                <m:sup>
                  <m:r>
                    <w:rPr>
                      <w:rFonts w:ascii="Cambria Math" w:hAnsi="Cambria Math"/>
                    </w:rPr>
                    <m:t>2</m:t>
                  </m:r>
                </m:sup>
              </m:sSup>
              <m:r>
                <w:rPr>
                  <w:rFonts w:ascii="Cambria Math" w:hAnsi="Cambria Math"/>
                </w:rPr>
                <m:t xml:space="preserve"> </m:t>
              </m:r>
            </m:e>
          </m:rad>
          <m:r>
            <w:rPr>
              <w:rFonts w:ascii="Cambria Math" w:hAnsi="Cambria Math"/>
            </w:rPr>
            <m:t xml:space="preserve"> </m:t>
          </m:r>
        </m:oMath>
      </m:oMathPara>
    </w:p>
    <w:p w14:paraId="70181EC5" w14:textId="0E658CBC" w:rsidR="00877F30" w:rsidRPr="00877F30" w:rsidRDefault="00877F30" w:rsidP="00877F30">
      <w:pPr>
        <w:rPr>
          <w:rFonts w:ascii="Cambria Math" w:eastAsiaTheme="minorEastAsia" w:hAnsi="Cambria Math"/>
          <w:i/>
          <w:color w:val="000000" w:themeColor="text1"/>
        </w:rPr>
      </w:pPr>
      <w:r w:rsidRPr="00E371B0">
        <w:rPr>
          <w:rFonts w:ascii="Cambria Math" w:hAnsi="Cambria Math"/>
          <w:i/>
        </w:rPr>
        <w:br/>
      </w:r>
      <m:oMathPara>
        <m:oMath>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s</m:t>
                          </m:r>
                        </m:num>
                        <m:den>
                          <m:sSub>
                            <m:sSubPr>
                              <m:ctrlPr>
                                <w:rPr>
                                  <w:rFonts w:ascii="Cambria Math" w:hAnsi="Cambria Math"/>
                                  <w:i/>
                                </w:rPr>
                              </m:ctrlPr>
                            </m:sSubPr>
                            <m:e>
                              <m:r>
                                <w:rPr>
                                  <w:rFonts w:ascii="Cambria Math" w:hAnsi="Cambria Math"/>
                                </w:rPr>
                                <m:t>f</m:t>
                              </m:r>
                            </m:e>
                            <m:sub>
                              <m:r>
                                <w:rPr>
                                  <w:rFonts w:ascii="Cambria Math" w:hAnsi="Cambria Math"/>
                                </w:rPr>
                                <m:t>Oku</m:t>
                              </m:r>
                            </m:sub>
                          </m:sSub>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f</m:t>
                                  </m:r>
                                </m:e>
                                <m:sub>
                                  <m:r>
                                    <w:rPr>
                                      <w:rFonts w:ascii="Cambria Math" w:hAnsi="Cambria Math"/>
                                    </w:rPr>
                                    <m:t>Obj</m:t>
                                  </m:r>
                                </m:sub>
                              </m:sSub>
                            </m:e>
                            <m:sup>
                              <m:r>
                                <w:rPr>
                                  <w:rFonts w:ascii="Cambria Math" w:hAnsi="Cambria Math"/>
                                </w:rPr>
                                <m:t>2</m:t>
                              </m:r>
                            </m:sup>
                          </m:sSup>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Obj</m:t>
                              </m:r>
                            </m:sub>
                          </m:sSub>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s</m:t>
                          </m:r>
                        </m:num>
                        <m:den>
                          <m:sSub>
                            <m:sSubPr>
                              <m:ctrlPr>
                                <w:rPr>
                                  <w:rFonts w:ascii="Cambria Math" w:hAnsi="Cambria Math"/>
                                  <w:i/>
                                </w:rPr>
                              </m:ctrlPr>
                            </m:sSubPr>
                            <m:e>
                              <m:r>
                                <w:rPr>
                                  <w:rFonts w:ascii="Cambria Math" w:hAnsi="Cambria Math"/>
                                </w:rPr>
                                <m:t>f</m:t>
                              </m:r>
                            </m:e>
                            <m:sub>
                              <m:r>
                                <w:rPr>
                                  <w:rFonts w:ascii="Cambria Math" w:hAnsi="Cambria Math"/>
                                </w:rPr>
                                <m:t>Obj</m:t>
                              </m:r>
                            </m:sub>
                          </m:sSub>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f</m:t>
                                  </m:r>
                                </m:e>
                                <m:sub>
                                  <m:r>
                                    <w:rPr>
                                      <w:rFonts w:ascii="Cambria Math" w:hAnsi="Cambria Math"/>
                                    </w:rPr>
                                    <m:t>Oku</m:t>
                                  </m:r>
                                </m:sub>
                              </m:sSub>
                            </m:e>
                            <m:sup>
                              <m:r>
                                <w:rPr>
                                  <w:rFonts w:ascii="Cambria Math" w:hAnsi="Cambria Math"/>
                                </w:rPr>
                                <m:t>2</m:t>
                              </m:r>
                            </m:sup>
                          </m:sSup>
                        </m:den>
                      </m:f>
                      <m:r>
                        <w:rPr>
                          <w:rFonts w:ascii="Cambria Math" w:hAnsi="Cambria Math"/>
                        </w:rPr>
                        <m:t xml:space="preserve"> ∙ ∆</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f</m:t>
                              </m:r>
                            </m:e>
                            <m:sub>
                              <m:r>
                                <w:rPr>
                                  <w:rFonts w:ascii="Cambria Math" w:hAnsi="Cambria Math"/>
                                </w:rPr>
                                <m:t>Oku</m:t>
                              </m:r>
                            </m:sub>
                          </m:sSub>
                        </m:sub>
                      </m:sSub>
                    </m:e>
                  </m:d>
                </m:e>
                <m:sup>
                  <m:r>
                    <w:rPr>
                      <w:rFonts w:ascii="Cambria Math" w:hAnsi="Cambria Math"/>
                    </w:rPr>
                    <m:t>2</m:t>
                  </m:r>
                </m:sup>
              </m:sSup>
              <m:r>
                <w:rPr>
                  <w:rFonts w:ascii="Cambria Math" w:hAnsi="Cambria Math"/>
                </w:rPr>
                <m:t xml:space="preserve"> </m:t>
              </m:r>
            </m:e>
          </m:rad>
        </m:oMath>
      </m:oMathPara>
    </w:p>
    <w:p w14:paraId="0197AEBE" w14:textId="7C08BAFF" w:rsidR="00FA75E0" w:rsidRPr="00E01341" w:rsidRDefault="0001072E" w:rsidP="00877F30">
      <w:pPr>
        <w:rPr>
          <w:rFonts w:eastAsiaTheme="minorEastAsia"/>
          <w:color w:val="000000" w:themeColor="text1"/>
        </w:rPr>
      </w:pPr>
      <m:oMathPara>
        <m:oMath>
          <m:r>
            <w:rPr>
              <w:rFonts w:ascii="Cambria Math" w:hAnsi="Cambria Math"/>
              <w:color w:val="000000" w:themeColor="text1"/>
            </w:rPr>
            <m:t>=</m:t>
          </m:r>
          <m:r>
            <m:rPr>
              <m:sty m:val="p"/>
            </m:rPr>
            <w:rPr>
              <w:rFonts w:ascii="Cambria Math" w:eastAsia="Times New Roman" w:hAnsi="Cambria Math" w:cs="Calibri"/>
              <w:color w:val="000000" w:themeColor="text1"/>
              <w:lang w:eastAsia="de-DE"/>
            </w:rPr>
            <m:t xml:space="preserve"> 1,10677…</m:t>
          </m:r>
        </m:oMath>
      </m:oMathPara>
    </w:p>
    <w:p w14:paraId="39D3F4F8" w14:textId="7FC314CC" w:rsidR="00466AE3" w:rsidRDefault="002477E3" w:rsidP="00466AE3">
      <w:pPr>
        <w:rPr>
          <w:rFonts w:eastAsiaTheme="minorEastAsia"/>
          <w:color w:val="000000" w:themeColor="text1"/>
        </w:rPr>
      </w:pPr>
      <w:r w:rsidRPr="00E01341">
        <w:rPr>
          <w:rFonts w:eastAsiaTheme="minorEastAsia"/>
          <w:color w:val="000000" w:themeColor="text1"/>
        </w:rPr>
        <w:t xml:space="preserve">Ergebnis der Rechnung: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rPr>
              <m:t>Fernrohr</m:t>
            </m:r>
          </m:sub>
        </m:sSub>
        <m:r>
          <w:rPr>
            <w:rFonts w:ascii="Cambria Math" w:eastAsiaTheme="minorEastAsia" w:hAnsi="Cambria Math"/>
            <w:color w:val="000000" w:themeColor="text1"/>
          </w:rPr>
          <m:t>=</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 xml:space="preserve"> 7,8±1,2</m:t>
            </m:r>
          </m:e>
        </m:d>
        <m:r>
          <w:rPr>
            <w:rFonts w:ascii="Cambria Math" w:eastAsiaTheme="minorEastAsia" w:hAnsi="Cambria Math"/>
            <w:color w:val="000000" w:themeColor="text1"/>
          </w:rPr>
          <m:t xml:space="preserve"> </m:t>
        </m:r>
      </m:oMath>
    </w:p>
    <w:p w14:paraId="641D82A2" w14:textId="69E45735" w:rsidR="00466AE3" w:rsidRPr="00592B0A" w:rsidRDefault="002477E3" w:rsidP="00466AE3">
      <w:r w:rsidRPr="00E01341">
        <w:rPr>
          <w:rFonts w:ascii="Cambria Math" w:eastAsiaTheme="minorEastAsia" w:hAnsi="Cambria Math"/>
          <w:i/>
          <w:color w:val="000000" w:themeColor="text1"/>
        </w:rPr>
        <w:br/>
      </w:r>
      <w:r w:rsidR="00466AE3" w:rsidRPr="00592B0A">
        <w:t>Vergleich mit dem Messergebnis</w:t>
      </w:r>
      <w:r w:rsidR="00466AE3">
        <w:t xml:space="preserve"> aus a)</w:t>
      </w:r>
      <w:r w:rsidR="00466AE3" w:rsidRPr="00592B0A">
        <w:t xml:space="preserve">: </w:t>
      </w:r>
    </w:p>
    <w:p w14:paraId="7D7CA257" w14:textId="1752068C" w:rsidR="00466AE3" w:rsidRPr="00466AE3" w:rsidRDefault="00466AE3" w:rsidP="00C97C62">
      <w:pPr>
        <w:rPr>
          <w:rFonts w:eastAsiaTheme="minorEastAsia"/>
          <w:color w:val="000000" w:themeColor="text1"/>
        </w:rPr>
      </w:pPr>
      <w:r w:rsidRPr="00592B0A">
        <w:t xml:space="preserve">Ergebnis aus </w:t>
      </w:r>
      <w:r>
        <w:t>a</w:t>
      </w:r>
      <w:r w:rsidRPr="00592B0A">
        <w:t>)</w:t>
      </w:r>
      <w:r>
        <w:t>:</w:t>
      </w:r>
      <w:r w:rsidRPr="00F45FC3">
        <w:rPr>
          <w:rFonts w:eastAsiaTheme="minorEastAsia"/>
          <w:color w:val="000000" w:themeColor="text1"/>
        </w:rPr>
        <w:t xml:space="preserve"> </w:t>
      </w:r>
      <m:oMath>
        <m:r>
          <w:rPr>
            <w:rFonts w:ascii="Cambria Math" w:eastAsiaTheme="minorEastAsia" w:hAnsi="Cambria Math"/>
            <w:color w:val="000000" w:themeColor="text1"/>
          </w:rPr>
          <m:t>M=</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5,22 ±0,23</m:t>
            </m:r>
          </m:e>
        </m:d>
      </m:oMath>
    </w:p>
    <w:p w14:paraId="07FAFD76" w14:textId="7BA3A925" w:rsidR="00C97C62" w:rsidRDefault="00D80D97" w:rsidP="009B49C9">
      <w:r>
        <w:t xml:space="preserve">Die </w:t>
      </w:r>
      <w:proofErr w:type="spellStart"/>
      <w:r>
        <w:t>Konfidenzintervalle</w:t>
      </w:r>
      <w:proofErr w:type="spellEnd"/>
      <w:r>
        <w:t xml:space="preserve"> überschneiden sich nicht, die Messung war hier ungenau. </w:t>
      </w:r>
      <w:r w:rsidR="00840C94">
        <w:t xml:space="preserve">Die Abweichung </w:t>
      </w:r>
      <w:r w:rsidR="007753C8">
        <w:t>von theo</w:t>
      </w:r>
      <w:r w:rsidR="005F7008">
        <w:t xml:space="preserve">retisch und experimentell ermittelten Werten </w:t>
      </w:r>
      <w:r w:rsidR="00840C94" w:rsidRPr="006C3099">
        <w:rPr>
          <w:color w:val="000000" w:themeColor="text1"/>
        </w:rPr>
        <w:t xml:space="preserve">beträgt etwa </w:t>
      </w:r>
      <w:r w:rsidR="006C3099" w:rsidRPr="006C3099">
        <w:rPr>
          <w:color w:val="000000" w:themeColor="text1"/>
        </w:rPr>
        <w:t>33</w:t>
      </w:r>
      <w:r w:rsidR="00840C94" w:rsidRPr="006C3099">
        <w:rPr>
          <w:color w:val="000000" w:themeColor="text1"/>
        </w:rPr>
        <w:t xml:space="preserve">% </w:t>
      </w:r>
      <w:r w:rsidR="00840C94">
        <w:t>und ist mit Messfehlern erklärbar.</w:t>
      </w:r>
      <w:r w:rsidR="007753C8">
        <w:t xml:space="preserve"> </w:t>
      </w:r>
    </w:p>
    <w:p w14:paraId="0BAB6303" w14:textId="77777777" w:rsidR="006240FF" w:rsidRDefault="006240FF" w:rsidP="009B49C9"/>
    <w:p w14:paraId="2C5335BC" w14:textId="0F032370" w:rsidR="715EA58B" w:rsidRDefault="00C77E99" w:rsidP="05B66162">
      <w:pPr>
        <w:pStyle w:val="berschrift2"/>
        <w:rPr>
          <w:color w:val="auto"/>
        </w:rPr>
      </w:pPr>
      <w:bookmarkStart w:id="23" w:name="_Toc130897603"/>
      <w:r>
        <w:rPr>
          <w:color w:val="auto"/>
        </w:rPr>
        <w:lastRenderedPageBreak/>
        <w:t>3.</w:t>
      </w:r>
      <w:r w:rsidR="009B49C9">
        <w:rPr>
          <w:color w:val="auto"/>
        </w:rPr>
        <w:t>4)</w:t>
      </w:r>
      <w:r w:rsidR="00473BE2">
        <w:rPr>
          <w:color w:val="auto"/>
        </w:rPr>
        <w:t xml:space="preserve"> </w:t>
      </w:r>
      <w:r w:rsidR="00840C94">
        <w:rPr>
          <w:color w:val="auto"/>
        </w:rPr>
        <w:t>Auswertung der Winkelauflösung zum Astronomischen Fernrohr</w:t>
      </w:r>
      <w:bookmarkEnd w:id="23"/>
    </w:p>
    <w:p w14:paraId="3A2C2C13" w14:textId="636ED5FA" w:rsidR="00840C94" w:rsidRDefault="00C77E99" w:rsidP="00FF0328">
      <w:pPr>
        <w:pStyle w:val="berschrift3"/>
      </w:pPr>
      <w:bookmarkStart w:id="24" w:name="_Toc130897604"/>
      <w:r>
        <w:t>3.</w:t>
      </w:r>
      <w:r w:rsidR="00840C94">
        <w:t xml:space="preserve">4a) </w:t>
      </w:r>
      <w:r w:rsidR="003B6FF0">
        <w:t>Berechnung der Winkelauflösung</w:t>
      </w:r>
      <w:r w:rsidR="00445F48">
        <w:t xml:space="preserve"> und </w:t>
      </w:r>
      <w:r w:rsidR="006D113C">
        <w:t>Blendendurchmesser</w:t>
      </w:r>
      <w:bookmarkEnd w:id="24"/>
      <w:r w:rsidR="006D113C">
        <w:t xml:space="preserve"> </w:t>
      </w:r>
    </w:p>
    <w:p w14:paraId="5B82854E" w14:textId="7F7FC157" w:rsidR="008D314F" w:rsidRDefault="008D314F" w:rsidP="008D314F">
      <w:r>
        <w:t>Die Winkelauflösung des Astronomischen Fernrohrs lässt sich mit der Gleichung MI.10 berechnen:</w:t>
      </w:r>
    </w:p>
    <w:p w14:paraId="4D4F6B24" w14:textId="77777777" w:rsidR="00425CB0" w:rsidRPr="00425CB0" w:rsidRDefault="00000000" w:rsidP="00425CB0">
      <w:pPr>
        <w:rPr>
          <w:rFonts w:eastAsiaTheme="minorEastAsia"/>
        </w:rPr>
      </w:pPr>
      <m:oMath>
        <m:sSub>
          <m:sSubPr>
            <m:ctrlPr>
              <w:rPr>
                <w:rFonts w:ascii="Cambria Math" w:hAnsi="Cambria Math"/>
                <w:i/>
              </w:rPr>
            </m:ctrlPr>
          </m:sSubPr>
          <m:e>
            <m:r>
              <w:rPr>
                <w:rFonts w:ascii="Cambria Math" w:hAnsi="Cambria Math"/>
              </w:rPr>
              <m:t>θ</m:t>
            </m:r>
          </m:e>
          <m:sub>
            <m:r>
              <w:rPr>
                <w:rFonts w:ascii="Cambria Math" w:hAnsi="Cambria Math"/>
              </w:rPr>
              <m:t>min,theo</m:t>
            </m:r>
          </m:sub>
        </m:sSub>
        <m:r>
          <w:rPr>
            <w:rFonts w:ascii="Cambria Math" w:hAnsi="Cambria Math"/>
          </w:rPr>
          <m:t xml:space="preserve">= </m:t>
        </m:r>
        <m:f>
          <m:fPr>
            <m:ctrlPr>
              <w:rPr>
                <w:rFonts w:ascii="Cambria Math" w:hAnsi="Cambria Math"/>
                <w:i/>
                <w:color w:val="000000" w:themeColor="text1"/>
              </w:rPr>
            </m:ctrlPr>
          </m:fPr>
          <m:num>
            <m:r>
              <w:rPr>
                <w:rFonts w:ascii="Cambria Math" w:hAnsi="Cambria Math"/>
                <w:color w:val="000000" w:themeColor="text1"/>
              </w:rPr>
              <m:t>1,22∙</m:t>
            </m:r>
            <m:r>
              <m:rPr>
                <m:sty m:val="p"/>
              </m:rPr>
              <w:rPr>
                <w:rFonts w:ascii="Cambria Math" w:hAnsi="Cambria Math" w:cs="Arial"/>
                <w:color w:val="000000" w:themeColor="text1"/>
                <w:sz w:val="27"/>
                <w:szCs w:val="27"/>
                <w:shd w:val="clear" w:color="auto" w:fill="FFFFFF"/>
              </w:rPr>
              <m:t>λ</m:t>
            </m:r>
          </m:num>
          <m:den>
            <m:r>
              <w:rPr>
                <w:rFonts w:ascii="Cambria Math" w:hAnsi="Cambria Math"/>
                <w:color w:val="000000" w:themeColor="text1"/>
              </w:rPr>
              <m:t>D</m:t>
            </m:r>
          </m:den>
        </m:f>
      </m:oMath>
      <w:r w:rsidR="00425CB0">
        <w:rPr>
          <w:rFonts w:eastAsiaTheme="minorEastAsia"/>
          <w:color w:val="000000" w:themeColor="text1"/>
        </w:rPr>
        <w:t xml:space="preserve">  mit </w:t>
      </w:r>
      <m:oMath>
        <m:r>
          <w:rPr>
            <w:rFonts w:ascii="Cambria Math" w:hAnsi="Cambria Math"/>
          </w:rPr>
          <m:t xml:space="preserve">λ=550 </m:t>
        </m:r>
        <m:r>
          <m:rPr>
            <m:sty m:val="p"/>
          </m:rPr>
          <w:rPr>
            <w:rFonts w:ascii="Cambria Math" w:hAnsi="Cambria Math"/>
          </w:rPr>
          <m:t>nm</m:t>
        </m:r>
        <m:r>
          <w:rPr>
            <w:rFonts w:ascii="Cambria Math" w:hAnsi="Cambria Math"/>
          </w:rPr>
          <m:t xml:space="preserve">=0,00055 </m:t>
        </m:r>
        <m:r>
          <m:rPr>
            <m:sty m:val="p"/>
          </m:rPr>
          <w:rPr>
            <w:rFonts w:ascii="Cambria Math" w:hAnsi="Cambria Math"/>
          </w:rPr>
          <m:t xml:space="preserve">mm  </m:t>
        </m:r>
      </m:oMath>
    </w:p>
    <w:p w14:paraId="4FDCF79E" w14:textId="77777777" w:rsidR="00C64518" w:rsidRDefault="00425CB0" w:rsidP="00C64518">
      <w:pPr>
        <w:rPr>
          <w:rFonts w:eastAsiaTheme="minorEastAsia"/>
        </w:rPr>
      </w:pPr>
      <w:r w:rsidRPr="00027187">
        <w:t xml:space="preserve">Bestimmung </w:t>
      </w:r>
      <m:oMath>
        <m:sSub>
          <m:sSubPr>
            <m:ctrlPr>
              <w:rPr>
                <w:rFonts w:ascii="Cambria Math" w:hAnsi="Cambria Math"/>
                <w:i/>
              </w:rPr>
            </m:ctrlPr>
          </m:sSubPr>
          <m:e>
            <m:r>
              <w:rPr>
                <w:rFonts w:ascii="Cambria Math" w:hAnsi="Cambria Math"/>
              </w:rPr>
              <m:t>θ</m:t>
            </m:r>
          </m:e>
          <m:sub>
            <m:r>
              <w:rPr>
                <w:rFonts w:ascii="Cambria Math" w:hAnsi="Cambria Math"/>
              </w:rPr>
              <m:t>min, exp</m:t>
            </m:r>
          </m:sub>
        </m:sSub>
        <m:r>
          <w:rPr>
            <w:rFonts w:ascii="Cambria Math" w:hAnsi="Cambria Math"/>
          </w:rPr>
          <m:t xml:space="preserve">= </m:t>
        </m:r>
        <m:f>
          <m:fPr>
            <m:ctrlPr>
              <w:rPr>
                <w:rFonts w:ascii="Cambria Math" w:hAnsi="Cambria Math"/>
                <w:i/>
              </w:rPr>
            </m:ctrlPr>
          </m:fPr>
          <m:num>
            <m:r>
              <w:rPr>
                <w:rFonts w:ascii="Cambria Math" w:hAnsi="Cambria Math"/>
              </w:rPr>
              <m:t>a</m:t>
            </m:r>
          </m:num>
          <m:den>
            <m:r>
              <w:rPr>
                <w:rFonts w:ascii="Cambria Math" w:hAnsi="Cambria Math"/>
              </w:rPr>
              <m:t>d</m:t>
            </m:r>
          </m:den>
        </m:f>
        <m:r>
          <w:rPr>
            <w:rFonts w:ascii="Cambria Math" w:hAnsi="Cambria Math"/>
          </w:rPr>
          <m:t xml:space="preserve"> </m:t>
        </m:r>
      </m:oMath>
    </w:p>
    <w:p w14:paraId="3AD15B65" w14:textId="38F4EBAC" w:rsidR="008D314F" w:rsidRPr="00C64518" w:rsidRDefault="00C64518" w:rsidP="008D314F">
      <w:r>
        <w:t>Mit d wird der Abstand zur Linse gemessen. a steht für den Linienabstand.</w:t>
      </w:r>
    </w:p>
    <w:p w14:paraId="60D88C92" w14:textId="77777777" w:rsidR="00484D16" w:rsidRPr="00484D16" w:rsidRDefault="00484D16" w:rsidP="00484D16">
      <w:pPr>
        <w:rPr>
          <w:i/>
          <w:iCs/>
        </w:rPr>
      </w:pPr>
      <w:r w:rsidRPr="00484D16">
        <w:rPr>
          <w:i/>
          <w:iCs/>
        </w:rPr>
        <w:t>Tabelle 5:  Werte zur Berechnung der Winkelvergrößerung</w:t>
      </w:r>
    </w:p>
    <w:tbl>
      <w:tblPr>
        <w:tblStyle w:val="TabellemithellemGitternetz"/>
        <w:tblW w:w="3000" w:type="dxa"/>
        <w:tblLook w:val="04A0" w:firstRow="1" w:lastRow="0" w:firstColumn="1" w:lastColumn="0" w:noHBand="0" w:noVBand="1"/>
      </w:tblPr>
      <w:tblGrid>
        <w:gridCol w:w="1480"/>
        <w:gridCol w:w="1520"/>
      </w:tblGrid>
      <w:tr w:rsidR="006D73E2" w:rsidRPr="006A251C" w14:paraId="6DF1900D" w14:textId="77777777" w:rsidTr="006D73E2">
        <w:trPr>
          <w:trHeight w:val="290"/>
        </w:trPr>
        <w:tc>
          <w:tcPr>
            <w:tcW w:w="1480" w:type="dxa"/>
            <w:noWrap/>
            <w:hideMark/>
          </w:tcPr>
          <w:p w14:paraId="6649CC12" w14:textId="33094AEF" w:rsidR="006D73E2" w:rsidRPr="006A251C" w:rsidRDefault="00000000" w:rsidP="006A251C">
            <w:pPr>
              <w:rPr>
                <w:rFonts w:ascii="Arial" w:eastAsia="Times New Roman" w:hAnsi="Arial" w:cs="Arial"/>
                <w:color w:val="000000"/>
                <w:sz w:val="20"/>
                <w:szCs w:val="20"/>
                <w:lang w:eastAsia="de-DE"/>
              </w:rPr>
            </w:pPr>
            <m:oMathPara>
              <m:oMath>
                <m:sSub>
                  <m:sSubPr>
                    <m:ctrlPr>
                      <w:rPr>
                        <w:rFonts w:ascii="Cambria Math" w:hAnsi="Cambria Math"/>
                        <w:i/>
                      </w:rPr>
                    </m:ctrlPr>
                  </m:sSubPr>
                  <m:e>
                    <m:r>
                      <w:rPr>
                        <w:rFonts w:ascii="Cambria Math" w:hAnsi="Cambria Math"/>
                      </w:rPr>
                      <m:t>f</m:t>
                    </m:r>
                  </m:e>
                  <m:sub>
                    <m:r>
                      <w:rPr>
                        <w:rFonts w:ascii="Cambria Math" w:hAnsi="Cambria Math"/>
                      </w:rPr>
                      <m:t>Obj</m:t>
                    </m:r>
                  </m:sub>
                </m:sSub>
              </m:oMath>
            </m:oMathPara>
          </w:p>
        </w:tc>
        <w:tc>
          <w:tcPr>
            <w:tcW w:w="1520" w:type="dxa"/>
            <w:noWrap/>
            <w:hideMark/>
          </w:tcPr>
          <w:p w14:paraId="3826ADD9" w14:textId="39AE91D0" w:rsidR="006D73E2" w:rsidRPr="006A251C" w:rsidRDefault="006D73E2" w:rsidP="006A251C">
            <w:pPr>
              <w:jc w:val="right"/>
              <w:rPr>
                <w:rFonts w:ascii="Calibri" w:eastAsia="Times New Roman" w:hAnsi="Calibri" w:cs="Calibri"/>
                <w:color w:val="000000"/>
                <w:lang w:eastAsia="de-DE"/>
              </w:rPr>
            </w:pPr>
            <w:r w:rsidRPr="006A251C">
              <w:rPr>
                <w:rFonts w:ascii="Calibri" w:eastAsia="Times New Roman" w:hAnsi="Calibri" w:cs="Calibri"/>
                <w:color w:val="000000"/>
                <w:lang w:eastAsia="de-DE"/>
              </w:rPr>
              <w:t>1185</w:t>
            </w:r>
            <w:r>
              <w:rPr>
                <w:rFonts w:ascii="Calibri" w:eastAsia="Times New Roman" w:hAnsi="Calibri" w:cs="Calibri"/>
                <w:color w:val="000000"/>
                <w:lang w:eastAsia="de-DE"/>
              </w:rPr>
              <w:t xml:space="preserve"> mm</w:t>
            </w:r>
          </w:p>
        </w:tc>
      </w:tr>
      <w:tr w:rsidR="006D73E2" w:rsidRPr="006A251C" w14:paraId="5DFE7EE2" w14:textId="77777777" w:rsidTr="006D73E2">
        <w:trPr>
          <w:trHeight w:val="290"/>
        </w:trPr>
        <w:tc>
          <w:tcPr>
            <w:tcW w:w="1480" w:type="dxa"/>
            <w:noWrap/>
            <w:hideMark/>
          </w:tcPr>
          <w:p w14:paraId="67302C4B" w14:textId="542E8AF3" w:rsidR="006D73E2" w:rsidRPr="006A251C" w:rsidRDefault="00000000" w:rsidP="006A251C">
            <w:pPr>
              <w:rPr>
                <w:rFonts w:ascii="Arial" w:eastAsia="Times New Roman" w:hAnsi="Arial" w:cs="Arial"/>
                <w:color w:val="000000"/>
                <w:sz w:val="20"/>
                <w:szCs w:val="20"/>
                <w:lang w:eastAsia="de-DE"/>
              </w:rPr>
            </w:pPr>
            <m:oMathPara>
              <m:oMath>
                <m:sSub>
                  <m:sSubPr>
                    <m:ctrlPr>
                      <w:rPr>
                        <w:rFonts w:ascii="Cambria Math" w:hAnsi="Cambria Math"/>
                        <w:i/>
                      </w:rPr>
                    </m:ctrlPr>
                  </m:sSubPr>
                  <m:e>
                    <m:r>
                      <w:rPr>
                        <w:rFonts w:ascii="Cambria Math" w:hAnsi="Cambria Math"/>
                      </w:rPr>
                      <m:t>f</m:t>
                    </m:r>
                  </m:e>
                  <m:sub>
                    <m:r>
                      <w:rPr>
                        <w:rFonts w:ascii="Cambria Math" w:hAnsi="Cambria Math"/>
                      </w:rPr>
                      <m:t>Oku</m:t>
                    </m:r>
                  </m:sub>
                </m:sSub>
              </m:oMath>
            </m:oMathPara>
          </w:p>
        </w:tc>
        <w:tc>
          <w:tcPr>
            <w:tcW w:w="1520" w:type="dxa"/>
            <w:noWrap/>
            <w:hideMark/>
          </w:tcPr>
          <w:p w14:paraId="3E2036E7" w14:textId="1228937B" w:rsidR="006D73E2" w:rsidRPr="006A251C" w:rsidRDefault="006D73E2" w:rsidP="006A251C">
            <w:pPr>
              <w:jc w:val="right"/>
              <w:rPr>
                <w:rFonts w:ascii="Calibri" w:eastAsia="Times New Roman" w:hAnsi="Calibri" w:cs="Calibri"/>
                <w:color w:val="000000"/>
                <w:lang w:eastAsia="de-DE"/>
              </w:rPr>
            </w:pPr>
            <w:r w:rsidRPr="006A251C">
              <w:rPr>
                <w:rFonts w:ascii="Calibri" w:eastAsia="Times New Roman" w:hAnsi="Calibri" w:cs="Calibri"/>
                <w:color w:val="000000"/>
                <w:lang w:eastAsia="de-DE"/>
              </w:rPr>
              <w:t>15</w:t>
            </w:r>
            <w:r>
              <w:rPr>
                <w:rFonts w:ascii="Calibri" w:eastAsia="Times New Roman" w:hAnsi="Calibri" w:cs="Calibri"/>
                <w:color w:val="000000"/>
                <w:lang w:eastAsia="de-DE"/>
              </w:rPr>
              <w:t xml:space="preserve"> mm</w:t>
            </w:r>
          </w:p>
        </w:tc>
      </w:tr>
      <w:tr w:rsidR="006D73E2" w:rsidRPr="006A251C" w14:paraId="12EFDF6E" w14:textId="77777777" w:rsidTr="006D73E2">
        <w:trPr>
          <w:trHeight w:val="290"/>
        </w:trPr>
        <w:tc>
          <w:tcPr>
            <w:tcW w:w="1480" w:type="dxa"/>
            <w:noWrap/>
            <w:hideMark/>
          </w:tcPr>
          <w:p w14:paraId="07568C08" w14:textId="77777777" w:rsidR="006D73E2" w:rsidRPr="006A251C" w:rsidRDefault="006D73E2" w:rsidP="006A251C">
            <w:pPr>
              <w:rPr>
                <w:rFonts w:ascii="Arial" w:eastAsia="Times New Roman" w:hAnsi="Arial" w:cs="Arial"/>
                <w:color w:val="000000"/>
                <w:sz w:val="20"/>
                <w:szCs w:val="20"/>
                <w:lang w:eastAsia="de-DE"/>
              </w:rPr>
            </w:pPr>
            <w:r w:rsidRPr="006A251C">
              <w:rPr>
                <w:rFonts w:ascii="Arial" w:eastAsia="Times New Roman" w:hAnsi="Arial" w:cs="Arial"/>
                <w:color w:val="000000"/>
                <w:sz w:val="20"/>
                <w:szCs w:val="20"/>
                <w:lang w:eastAsia="de-DE"/>
              </w:rPr>
              <w:t>Abstand d</w:t>
            </w:r>
          </w:p>
        </w:tc>
        <w:tc>
          <w:tcPr>
            <w:tcW w:w="1520" w:type="dxa"/>
            <w:noWrap/>
            <w:hideMark/>
          </w:tcPr>
          <w:p w14:paraId="1E46BFE9" w14:textId="2EAF3247" w:rsidR="006D73E2" w:rsidRPr="006A251C" w:rsidRDefault="006D73E2" w:rsidP="006A251C">
            <w:pPr>
              <w:jc w:val="right"/>
              <w:rPr>
                <w:rFonts w:ascii="Calibri" w:eastAsia="Times New Roman" w:hAnsi="Calibri" w:cs="Calibri"/>
                <w:color w:val="000000"/>
                <w:lang w:eastAsia="de-DE"/>
              </w:rPr>
            </w:pPr>
            <w:r w:rsidRPr="006A251C">
              <w:rPr>
                <w:rFonts w:ascii="Calibri" w:eastAsia="Times New Roman" w:hAnsi="Calibri" w:cs="Calibri"/>
                <w:color w:val="000000"/>
                <w:lang w:eastAsia="de-DE"/>
              </w:rPr>
              <w:t>31000</w:t>
            </w:r>
            <w:r>
              <w:rPr>
                <w:rFonts w:ascii="Calibri" w:eastAsia="Times New Roman" w:hAnsi="Calibri" w:cs="Calibri"/>
                <w:color w:val="000000"/>
                <w:lang w:eastAsia="de-DE"/>
              </w:rPr>
              <w:t xml:space="preserve"> mm</w:t>
            </w:r>
          </w:p>
        </w:tc>
      </w:tr>
      <w:tr w:rsidR="006D73E2" w:rsidRPr="006A251C" w14:paraId="55E8DEB8" w14:textId="77777777" w:rsidTr="006D73E2">
        <w:trPr>
          <w:trHeight w:val="290"/>
        </w:trPr>
        <w:tc>
          <w:tcPr>
            <w:tcW w:w="1480" w:type="dxa"/>
            <w:noWrap/>
            <w:hideMark/>
          </w:tcPr>
          <w:p w14:paraId="175B40D3" w14:textId="77777777" w:rsidR="006D73E2" w:rsidRPr="006A251C" w:rsidRDefault="006D73E2" w:rsidP="006A251C">
            <w:pPr>
              <w:rPr>
                <w:rFonts w:ascii="Arial" w:eastAsia="Times New Roman" w:hAnsi="Arial" w:cs="Arial"/>
                <w:color w:val="000000"/>
                <w:sz w:val="20"/>
                <w:szCs w:val="20"/>
                <w:lang w:eastAsia="de-DE"/>
              </w:rPr>
            </w:pPr>
            <w:r w:rsidRPr="006A251C">
              <w:rPr>
                <w:rFonts w:ascii="Arial" w:eastAsia="Times New Roman" w:hAnsi="Arial" w:cs="Arial"/>
                <w:color w:val="000000"/>
                <w:sz w:val="20"/>
                <w:szCs w:val="20"/>
                <w:lang w:eastAsia="de-DE"/>
              </w:rPr>
              <w:t>Lambda</w:t>
            </w:r>
          </w:p>
        </w:tc>
        <w:tc>
          <w:tcPr>
            <w:tcW w:w="1520" w:type="dxa"/>
            <w:noWrap/>
            <w:hideMark/>
          </w:tcPr>
          <w:p w14:paraId="22D2AB88" w14:textId="00F0BDD5" w:rsidR="006D73E2" w:rsidRPr="006A251C" w:rsidRDefault="006D73E2" w:rsidP="006A251C">
            <w:pPr>
              <w:jc w:val="right"/>
              <w:rPr>
                <w:rFonts w:ascii="Calibri" w:eastAsia="Times New Roman" w:hAnsi="Calibri" w:cs="Calibri"/>
                <w:color w:val="000000"/>
                <w:lang w:eastAsia="de-DE"/>
              </w:rPr>
            </w:pPr>
            <w:r w:rsidRPr="006A251C">
              <w:rPr>
                <w:rFonts w:ascii="Calibri" w:eastAsia="Times New Roman" w:hAnsi="Calibri" w:cs="Calibri"/>
                <w:color w:val="000000"/>
                <w:lang w:eastAsia="de-DE"/>
              </w:rPr>
              <w:t>0,00055</w:t>
            </w:r>
            <w:r>
              <w:rPr>
                <w:rFonts w:ascii="Calibri" w:eastAsia="Times New Roman" w:hAnsi="Calibri" w:cs="Calibri"/>
                <w:color w:val="000000"/>
                <w:lang w:eastAsia="de-DE"/>
              </w:rPr>
              <w:t xml:space="preserve"> mm</w:t>
            </w:r>
          </w:p>
        </w:tc>
      </w:tr>
    </w:tbl>
    <w:p w14:paraId="0DE4CC53" w14:textId="695D31E4" w:rsidR="00C64518" w:rsidRDefault="00C64518" w:rsidP="00FF0328">
      <w:r>
        <w:t xml:space="preserve">Berechnung der Winkelvergrößerung </w:t>
      </w:r>
      <m:oMath>
        <m:sSub>
          <m:sSubPr>
            <m:ctrlPr>
              <w:rPr>
                <w:rFonts w:ascii="Cambria Math" w:hAnsi="Cambria Math"/>
                <w:i/>
              </w:rPr>
            </m:ctrlPr>
          </m:sSubPr>
          <m:e>
            <m:r>
              <w:rPr>
                <w:rFonts w:ascii="Cambria Math" w:hAnsi="Cambria Math"/>
              </w:rPr>
              <m:t>M</m:t>
            </m:r>
          </m:e>
          <m:sub>
            <m:r>
              <w:rPr>
                <w:rFonts w:ascii="Cambria Math" w:hAnsi="Cambria Math"/>
              </w:rPr>
              <m:t>Fernrohr</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Obj</m:t>
                </m:r>
              </m:sub>
            </m:sSub>
          </m:num>
          <m:den>
            <m:sSub>
              <m:sSubPr>
                <m:ctrlPr>
                  <w:rPr>
                    <w:rFonts w:ascii="Cambria Math" w:hAnsi="Cambria Math"/>
                    <w:i/>
                  </w:rPr>
                </m:ctrlPr>
              </m:sSubPr>
              <m:e>
                <m:r>
                  <w:rPr>
                    <w:rFonts w:ascii="Cambria Math" w:hAnsi="Cambria Math"/>
                  </w:rPr>
                  <m:t>f</m:t>
                </m:r>
              </m:e>
              <m:sub>
                <m:r>
                  <w:rPr>
                    <w:rFonts w:ascii="Cambria Math" w:hAnsi="Cambria Math"/>
                  </w:rPr>
                  <m:t>Oku</m:t>
                </m:r>
              </m:sub>
            </m:sSub>
          </m:den>
        </m:f>
        <m:r>
          <w:rPr>
            <w:rFonts w:ascii="Cambria Math" w:hAnsi="Cambria Math"/>
          </w:rPr>
          <m:t xml:space="preserve">= </m:t>
        </m:r>
        <m:f>
          <m:fPr>
            <m:ctrlPr>
              <w:rPr>
                <w:rFonts w:ascii="Cambria Math" w:hAnsi="Cambria Math"/>
                <w:i/>
              </w:rPr>
            </m:ctrlPr>
          </m:fPr>
          <m:num>
            <m:r>
              <w:rPr>
                <w:rFonts w:ascii="Cambria Math" w:hAnsi="Cambria Math"/>
              </w:rPr>
              <m:t xml:space="preserve">1185 </m:t>
            </m:r>
            <m:r>
              <m:rPr>
                <m:sty m:val="p"/>
              </m:rPr>
              <w:rPr>
                <w:rFonts w:ascii="Cambria Math" w:hAnsi="Cambria Math"/>
              </w:rPr>
              <m:t>mm</m:t>
            </m:r>
          </m:num>
          <m:den>
            <m:r>
              <w:rPr>
                <w:rFonts w:ascii="Cambria Math" w:hAnsi="Cambria Math"/>
              </w:rPr>
              <m:t xml:space="preserve">15 </m:t>
            </m:r>
            <m:r>
              <m:rPr>
                <m:sty m:val="p"/>
              </m:rPr>
              <w:rPr>
                <w:rFonts w:ascii="Cambria Math" w:hAnsi="Cambria Math"/>
              </w:rPr>
              <m:t>mm</m:t>
            </m:r>
          </m:den>
        </m:f>
        <m:r>
          <w:rPr>
            <w:rFonts w:ascii="Cambria Math" w:hAnsi="Cambria Math"/>
          </w:rPr>
          <m:t>=79</m:t>
        </m:r>
      </m:oMath>
    </w:p>
    <w:p w14:paraId="11EB1C95" w14:textId="77777777" w:rsidR="00C64518" w:rsidRDefault="00C64518" w:rsidP="00FF0328"/>
    <w:p w14:paraId="4BE458D3" w14:textId="6A56BF92" w:rsidR="004A617C" w:rsidRPr="00484D16" w:rsidRDefault="00243346" w:rsidP="00FF0328">
      <w:pPr>
        <w:rPr>
          <w:i/>
        </w:rPr>
      </w:pPr>
      <w:r w:rsidRPr="00484D16">
        <w:rPr>
          <w:i/>
          <w:iCs/>
        </w:rPr>
        <w:t>Tabelle 6: Berechneten Werte der Winkelauflösung</w:t>
      </w:r>
    </w:p>
    <w:tbl>
      <w:tblPr>
        <w:tblStyle w:val="Tabellenraster"/>
        <w:tblW w:w="10896" w:type="dxa"/>
        <w:tblInd w:w="-572" w:type="dxa"/>
        <w:tblLook w:val="04A0" w:firstRow="1" w:lastRow="0" w:firstColumn="1" w:lastColumn="0" w:noHBand="0" w:noVBand="1"/>
      </w:tblPr>
      <w:tblGrid>
        <w:gridCol w:w="1064"/>
        <w:gridCol w:w="2282"/>
        <w:gridCol w:w="2891"/>
        <w:gridCol w:w="2446"/>
        <w:gridCol w:w="2213"/>
      </w:tblGrid>
      <w:tr w:rsidR="00480302" w:rsidRPr="00715E34" w14:paraId="02A5708D" w14:textId="77777777" w:rsidTr="00480302">
        <w:trPr>
          <w:trHeight w:val="290"/>
        </w:trPr>
        <w:tc>
          <w:tcPr>
            <w:tcW w:w="1064" w:type="dxa"/>
            <w:noWrap/>
            <w:hideMark/>
          </w:tcPr>
          <w:p w14:paraId="6FB80649" w14:textId="77777777" w:rsidR="00AD2D9B" w:rsidRPr="00715E34" w:rsidRDefault="00AD2D9B">
            <w:pPr>
              <w:rPr>
                <w:b/>
                <w:bCs/>
              </w:rPr>
            </w:pPr>
            <w:r w:rsidRPr="00715E34">
              <w:rPr>
                <w:b/>
                <w:bCs/>
              </w:rPr>
              <w:t>a in mm</w:t>
            </w:r>
          </w:p>
        </w:tc>
        <w:tc>
          <w:tcPr>
            <w:tcW w:w="2282" w:type="dxa"/>
            <w:noWrap/>
            <w:hideMark/>
          </w:tcPr>
          <w:p w14:paraId="01D61237" w14:textId="77777777" w:rsidR="00AD2D9B" w:rsidRPr="00715E34" w:rsidRDefault="00AD2D9B">
            <w:pPr>
              <w:rPr>
                <w:b/>
                <w:bCs/>
              </w:rPr>
            </w:pPr>
            <w:r w:rsidRPr="00715E34">
              <w:rPr>
                <w:b/>
                <w:bCs/>
              </w:rPr>
              <w:t>Blendendurchmesser D in mm</w:t>
            </w:r>
          </w:p>
        </w:tc>
        <w:tc>
          <w:tcPr>
            <w:tcW w:w="2891" w:type="dxa"/>
          </w:tcPr>
          <w:p w14:paraId="20919F9A" w14:textId="238FD9FB" w:rsidR="00AD2D9B" w:rsidRPr="00715E34" w:rsidRDefault="00AD2D9B">
            <w:pPr>
              <w:rPr>
                <w:b/>
                <w:bCs/>
              </w:rPr>
            </w:pPr>
            <w:r>
              <w:rPr>
                <w:b/>
                <w:bCs/>
              </w:rPr>
              <w:t xml:space="preserve">Inverser Blendendurchmesser </w:t>
            </w:r>
            <m:oMath>
              <m:f>
                <m:fPr>
                  <m:ctrlPr>
                    <w:rPr>
                      <w:rFonts w:ascii="Cambria Math" w:hAnsi="Cambria Math"/>
                      <w:b/>
                      <w:bCs/>
                      <w:i/>
                    </w:rPr>
                  </m:ctrlPr>
                </m:fPr>
                <m:num>
                  <m:r>
                    <m:rPr>
                      <m:sty m:val="bi"/>
                    </m:rPr>
                    <w:rPr>
                      <w:rFonts w:ascii="Cambria Math" w:hAnsi="Cambria Math"/>
                    </w:rPr>
                    <m:t>1</m:t>
                  </m:r>
                </m:num>
                <m:den>
                  <m:r>
                    <m:rPr>
                      <m:sty m:val="bi"/>
                    </m:rPr>
                    <w:rPr>
                      <w:rFonts w:ascii="Cambria Math" w:hAnsi="Cambria Math"/>
                    </w:rPr>
                    <m:t>D</m:t>
                  </m:r>
                </m:den>
              </m:f>
            </m:oMath>
            <w:r w:rsidR="00480302">
              <w:rPr>
                <w:rFonts w:eastAsiaTheme="minorEastAsia"/>
                <w:b/>
                <w:bCs/>
              </w:rPr>
              <w:t xml:space="preserve"> in </w:t>
            </w:r>
            <m:oMath>
              <m:f>
                <m:fPr>
                  <m:ctrlPr>
                    <w:rPr>
                      <w:rFonts w:ascii="Cambria Math" w:hAnsi="Cambria Math"/>
                      <w:b/>
                      <w:bCs/>
                      <w:i/>
                    </w:rPr>
                  </m:ctrlPr>
                </m:fPr>
                <m:num>
                  <m:r>
                    <m:rPr>
                      <m:sty m:val="bi"/>
                    </m:rPr>
                    <w:rPr>
                      <w:rFonts w:ascii="Cambria Math" w:hAnsi="Cambria Math"/>
                    </w:rPr>
                    <m:t>1</m:t>
                  </m:r>
                </m:num>
                <m:den>
                  <m:r>
                    <m:rPr>
                      <m:sty m:val="bi"/>
                    </m:rPr>
                    <w:rPr>
                      <w:rFonts w:ascii="Cambria Math" w:hAnsi="Cambria Math"/>
                    </w:rPr>
                    <m:t>m</m:t>
                  </m:r>
                </m:den>
              </m:f>
            </m:oMath>
          </w:p>
        </w:tc>
        <w:tc>
          <w:tcPr>
            <w:tcW w:w="2446" w:type="dxa"/>
            <w:noWrap/>
            <w:hideMark/>
          </w:tcPr>
          <w:p w14:paraId="0C85667B" w14:textId="0ED2D343" w:rsidR="00AD2D9B" w:rsidRPr="00715E34" w:rsidRDefault="00AD2D9B">
            <w:pPr>
              <w:rPr>
                <w:b/>
                <w:bCs/>
              </w:rPr>
            </w:pPr>
            <w:proofErr w:type="spellStart"/>
            <w:r w:rsidRPr="00715E34">
              <w:rPr>
                <w:b/>
                <w:bCs/>
              </w:rPr>
              <w:t>ϴ</w:t>
            </w:r>
            <w:r w:rsidR="0038751D" w:rsidRPr="00130751">
              <w:rPr>
                <w:b/>
                <w:bCs/>
                <w:vertAlign w:val="subscript"/>
              </w:rPr>
              <w:t>min</w:t>
            </w:r>
            <w:r w:rsidR="0038751D">
              <w:rPr>
                <w:b/>
                <w:bCs/>
              </w:rPr>
              <w:t>,</w:t>
            </w:r>
            <w:r w:rsidRPr="0038751D">
              <w:rPr>
                <w:b/>
                <w:bCs/>
                <w:vertAlign w:val="subscript"/>
              </w:rPr>
              <w:t>exp</w:t>
            </w:r>
            <w:proofErr w:type="spellEnd"/>
            <w:r w:rsidRPr="00715E34">
              <w:rPr>
                <w:b/>
                <w:bCs/>
              </w:rPr>
              <w:t xml:space="preserve"> in </w:t>
            </w:r>
            <w:proofErr w:type="spellStart"/>
            <w:r w:rsidRPr="00715E34">
              <w:rPr>
                <w:b/>
                <w:bCs/>
              </w:rPr>
              <w:t>rad</w:t>
            </w:r>
            <w:proofErr w:type="spellEnd"/>
          </w:p>
        </w:tc>
        <w:tc>
          <w:tcPr>
            <w:tcW w:w="2213" w:type="dxa"/>
            <w:noWrap/>
            <w:hideMark/>
          </w:tcPr>
          <w:p w14:paraId="7F0F2257" w14:textId="77777777" w:rsidR="00AD2D9B" w:rsidRPr="00715E34" w:rsidRDefault="00AD2D9B">
            <w:pPr>
              <w:rPr>
                <w:b/>
                <w:bCs/>
              </w:rPr>
            </w:pPr>
            <w:r w:rsidRPr="00715E34">
              <w:rPr>
                <w:b/>
                <w:bCs/>
              </w:rPr>
              <w:t>Winkelvergrößerung</w:t>
            </w:r>
          </w:p>
        </w:tc>
      </w:tr>
      <w:tr w:rsidR="00480302" w:rsidRPr="00715E34" w14:paraId="164F02E0" w14:textId="77777777">
        <w:trPr>
          <w:trHeight w:val="290"/>
        </w:trPr>
        <w:tc>
          <w:tcPr>
            <w:tcW w:w="1064" w:type="dxa"/>
            <w:noWrap/>
            <w:hideMark/>
          </w:tcPr>
          <w:p w14:paraId="1FDB77F6" w14:textId="77777777" w:rsidR="00AD2D9B" w:rsidRPr="00715E34" w:rsidRDefault="00AD2D9B" w:rsidP="002A787A">
            <w:pPr>
              <w:jc w:val="right"/>
            </w:pPr>
            <w:r w:rsidRPr="00715E34">
              <w:t>0,4</w:t>
            </w:r>
          </w:p>
        </w:tc>
        <w:tc>
          <w:tcPr>
            <w:tcW w:w="2282" w:type="dxa"/>
            <w:noWrap/>
            <w:hideMark/>
          </w:tcPr>
          <w:p w14:paraId="4195EEB0" w14:textId="77777777" w:rsidR="00AD2D9B" w:rsidRPr="00715E34" w:rsidRDefault="00AD2D9B" w:rsidP="002A787A">
            <w:pPr>
              <w:jc w:val="right"/>
            </w:pPr>
            <w:r w:rsidRPr="00715E34">
              <w:t>41,9</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CA05FF" w14:textId="6947F755" w:rsidR="00AD2D9B" w:rsidRPr="00715E34" w:rsidRDefault="00132D9F" w:rsidP="002A787A">
            <w:pPr>
              <w:jc w:val="right"/>
            </w:pPr>
            <w:r>
              <w:rPr>
                <w:rFonts w:ascii="Arial" w:hAnsi="Arial" w:cs="Arial"/>
                <w:color w:val="000000"/>
                <w:sz w:val="20"/>
                <w:szCs w:val="20"/>
              </w:rPr>
              <w:t>23,866348</w:t>
            </w:r>
            <w:r w:rsidR="00613ECE">
              <w:rPr>
                <w:rFonts w:ascii="Arial" w:hAnsi="Arial" w:cs="Arial"/>
                <w:color w:val="000000"/>
                <w:sz w:val="20"/>
                <w:szCs w:val="20"/>
              </w:rPr>
              <w:t>…</w:t>
            </w:r>
          </w:p>
        </w:tc>
        <w:tc>
          <w:tcPr>
            <w:tcW w:w="2446" w:type="dxa"/>
            <w:noWrap/>
            <w:hideMark/>
          </w:tcPr>
          <w:p w14:paraId="2FF2AA02" w14:textId="2B3FA60F" w:rsidR="00AD2D9B" w:rsidRPr="00715E34" w:rsidRDefault="00AD2D9B" w:rsidP="002A787A">
            <w:pPr>
              <w:jc w:val="right"/>
            </w:pPr>
            <w:r w:rsidRPr="00715E34">
              <w:t>1</w:t>
            </w:r>
            <w:r w:rsidR="003B002B">
              <w:t>,29032</w:t>
            </w:r>
            <w:r w:rsidR="00613ECE">
              <w:t>…</w:t>
            </w:r>
            <m:oMath>
              <m:sSup>
                <m:sSupPr>
                  <m:ctrlPr>
                    <w:rPr>
                      <w:rFonts w:ascii="Cambria Math" w:hAnsi="Cambria Math"/>
                      <w:i/>
                    </w:rPr>
                  </m:ctrlPr>
                </m:sSupPr>
                <m:e>
                  <m:r>
                    <w:rPr>
                      <w:rFonts w:ascii="Cambria Math" w:hAnsi="Cambria Math"/>
                    </w:rPr>
                    <m:t>∙10</m:t>
                  </m:r>
                </m:e>
                <m:sup>
                  <m:r>
                    <w:rPr>
                      <w:rFonts w:ascii="Cambria Math" w:hAnsi="Cambria Math"/>
                    </w:rPr>
                    <m:t>-5</m:t>
                  </m:r>
                </m:sup>
              </m:sSup>
            </m:oMath>
          </w:p>
        </w:tc>
        <w:tc>
          <w:tcPr>
            <w:tcW w:w="2213" w:type="dxa"/>
            <w:noWrap/>
            <w:hideMark/>
          </w:tcPr>
          <w:p w14:paraId="0471A18B" w14:textId="77777777" w:rsidR="00AD2D9B" w:rsidRPr="00715E34" w:rsidRDefault="00AD2D9B" w:rsidP="002A787A">
            <w:pPr>
              <w:jc w:val="right"/>
            </w:pPr>
            <w:r w:rsidRPr="00715E34">
              <w:t>79</w:t>
            </w:r>
          </w:p>
        </w:tc>
      </w:tr>
      <w:tr w:rsidR="00480302" w:rsidRPr="00715E34" w14:paraId="1BF92071" w14:textId="77777777">
        <w:trPr>
          <w:trHeight w:val="290"/>
        </w:trPr>
        <w:tc>
          <w:tcPr>
            <w:tcW w:w="1064" w:type="dxa"/>
            <w:noWrap/>
            <w:hideMark/>
          </w:tcPr>
          <w:p w14:paraId="702E19BF" w14:textId="77777777" w:rsidR="00AD2D9B" w:rsidRPr="00715E34" w:rsidRDefault="00AD2D9B" w:rsidP="002A787A">
            <w:pPr>
              <w:jc w:val="right"/>
            </w:pPr>
            <w:r w:rsidRPr="00715E34">
              <w:t>0,5</w:t>
            </w:r>
          </w:p>
        </w:tc>
        <w:tc>
          <w:tcPr>
            <w:tcW w:w="2282" w:type="dxa"/>
            <w:noWrap/>
            <w:hideMark/>
          </w:tcPr>
          <w:p w14:paraId="339EB471" w14:textId="77777777" w:rsidR="00AD2D9B" w:rsidRPr="00715E34" w:rsidRDefault="00AD2D9B" w:rsidP="002A787A">
            <w:pPr>
              <w:jc w:val="right"/>
            </w:pPr>
            <w:r w:rsidRPr="00715E34">
              <w:t>39,8</w:t>
            </w:r>
          </w:p>
        </w:tc>
        <w:tc>
          <w:tcPr>
            <w:tcW w:w="2891" w:type="dxa"/>
            <w:tcBorders>
              <w:top w:val="nil"/>
              <w:left w:val="single" w:sz="4" w:space="0" w:color="000000"/>
              <w:bottom w:val="single" w:sz="4" w:space="0" w:color="000000"/>
              <w:right w:val="single" w:sz="4" w:space="0" w:color="000000"/>
            </w:tcBorders>
            <w:shd w:val="clear" w:color="auto" w:fill="auto"/>
            <w:vAlign w:val="bottom"/>
          </w:tcPr>
          <w:p w14:paraId="580CCCE1" w14:textId="187861A5" w:rsidR="00AD2D9B" w:rsidRPr="00715E34" w:rsidRDefault="00132D9F" w:rsidP="002A787A">
            <w:pPr>
              <w:jc w:val="right"/>
            </w:pPr>
            <w:r>
              <w:rPr>
                <w:rFonts w:ascii="Arial" w:hAnsi="Arial" w:cs="Arial"/>
                <w:color w:val="000000"/>
                <w:sz w:val="20"/>
                <w:szCs w:val="20"/>
              </w:rPr>
              <w:t>25,125628</w:t>
            </w:r>
            <w:r w:rsidR="00613ECE">
              <w:rPr>
                <w:rFonts w:ascii="Arial" w:hAnsi="Arial" w:cs="Arial"/>
                <w:color w:val="000000"/>
                <w:sz w:val="20"/>
                <w:szCs w:val="20"/>
              </w:rPr>
              <w:t>…</w:t>
            </w:r>
          </w:p>
        </w:tc>
        <w:tc>
          <w:tcPr>
            <w:tcW w:w="2446" w:type="dxa"/>
            <w:noWrap/>
            <w:hideMark/>
          </w:tcPr>
          <w:p w14:paraId="6A7D16DC" w14:textId="2EC3BD5D" w:rsidR="00AD2D9B" w:rsidRPr="00715E34" w:rsidRDefault="00AD2D9B" w:rsidP="002A787A">
            <w:pPr>
              <w:jc w:val="right"/>
            </w:pPr>
            <w:r w:rsidRPr="00715E34">
              <w:t>1,6</w:t>
            </w:r>
            <w:r w:rsidR="003B002B">
              <w:t>1290</w:t>
            </w:r>
            <w:r w:rsidR="00526DBB">
              <w:t>…</w:t>
            </w:r>
            <m:oMath>
              <m:sSup>
                <m:sSupPr>
                  <m:ctrlPr>
                    <w:rPr>
                      <w:rFonts w:ascii="Cambria Math" w:hAnsi="Cambria Math"/>
                      <w:i/>
                    </w:rPr>
                  </m:ctrlPr>
                </m:sSupPr>
                <m:e>
                  <m:r>
                    <w:rPr>
                      <w:rFonts w:ascii="Cambria Math" w:hAnsi="Cambria Math"/>
                    </w:rPr>
                    <m:t>∙10</m:t>
                  </m:r>
                </m:e>
                <m:sup>
                  <m:r>
                    <w:rPr>
                      <w:rFonts w:ascii="Cambria Math" w:hAnsi="Cambria Math"/>
                    </w:rPr>
                    <m:t>-5</m:t>
                  </m:r>
                </m:sup>
              </m:sSup>
            </m:oMath>
          </w:p>
        </w:tc>
        <w:tc>
          <w:tcPr>
            <w:tcW w:w="2213" w:type="dxa"/>
            <w:noWrap/>
            <w:hideMark/>
          </w:tcPr>
          <w:p w14:paraId="297F8409" w14:textId="77777777" w:rsidR="00AD2D9B" w:rsidRPr="00715E34" w:rsidRDefault="00AD2D9B" w:rsidP="002A787A">
            <w:pPr>
              <w:jc w:val="right"/>
            </w:pPr>
            <w:r w:rsidRPr="00715E34">
              <w:t>79</w:t>
            </w:r>
          </w:p>
        </w:tc>
      </w:tr>
      <w:tr w:rsidR="00480302" w:rsidRPr="00715E34" w14:paraId="2E498C0D" w14:textId="77777777">
        <w:trPr>
          <w:trHeight w:val="290"/>
        </w:trPr>
        <w:tc>
          <w:tcPr>
            <w:tcW w:w="1064" w:type="dxa"/>
            <w:noWrap/>
            <w:hideMark/>
          </w:tcPr>
          <w:p w14:paraId="3F5E5A5B" w14:textId="77777777" w:rsidR="00AD2D9B" w:rsidRPr="00715E34" w:rsidRDefault="00AD2D9B" w:rsidP="002A787A">
            <w:pPr>
              <w:jc w:val="right"/>
            </w:pPr>
            <w:r w:rsidRPr="00715E34">
              <w:t>0,6</w:t>
            </w:r>
          </w:p>
        </w:tc>
        <w:tc>
          <w:tcPr>
            <w:tcW w:w="2282" w:type="dxa"/>
            <w:noWrap/>
            <w:hideMark/>
          </w:tcPr>
          <w:p w14:paraId="21BD1D97" w14:textId="77777777" w:rsidR="00AD2D9B" w:rsidRPr="00715E34" w:rsidRDefault="00AD2D9B" w:rsidP="002A787A">
            <w:pPr>
              <w:jc w:val="right"/>
            </w:pPr>
            <w:r w:rsidRPr="00715E34">
              <w:t>34</w:t>
            </w:r>
          </w:p>
        </w:tc>
        <w:tc>
          <w:tcPr>
            <w:tcW w:w="2891" w:type="dxa"/>
            <w:tcBorders>
              <w:top w:val="nil"/>
              <w:left w:val="single" w:sz="4" w:space="0" w:color="000000"/>
              <w:bottom w:val="single" w:sz="4" w:space="0" w:color="000000"/>
              <w:right w:val="single" w:sz="4" w:space="0" w:color="000000"/>
            </w:tcBorders>
            <w:shd w:val="clear" w:color="auto" w:fill="auto"/>
            <w:vAlign w:val="bottom"/>
          </w:tcPr>
          <w:p w14:paraId="6BD191AA" w14:textId="2B658FCE" w:rsidR="00AD2D9B" w:rsidRPr="00715E34" w:rsidRDefault="00132D9F" w:rsidP="002A787A">
            <w:pPr>
              <w:jc w:val="right"/>
            </w:pPr>
            <w:r>
              <w:rPr>
                <w:rFonts w:ascii="Arial" w:hAnsi="Arial" w:cs="Arial"/>
                <w:color w:val="000000"/>
                <w:sz w:val="20"/>
                <w:szCs w:val="20"/>
              </w:rPr>
              <w:t>29,411764</w:t>
            </w:r>
            <w:r w:rsidR="00613ECE">
              <w:rPr>
                <w:rFonts w:ascii="Arial" w:hAnsi="Arial" w:cs="Arial"/>
                <w:color w:val="000000"/>
                <w:sz w:val="20"/>
                <w:szCs w:val="20"/>
              </w:rPr>
              <w:t>…</w:t>
            </w:r>
          </w:p>
        </w:tc>
        <w:tc>
          <w:tcPr>
            <w:tcW w:w="2446" w:type="dxa"/>
            <w:noWrap/>
            <w:hideMark/>
          </w:tcPr>
          <w:p w14:paraId="6F24FD19" w14:textId="371B0D45" w:rsidR="00AD2D9B" w:rsidRPr="00715E34" w:rsidRDefault="00AD2D9B" w:rsidP="002A787A">
            <w:pPr>
              <w:jc w:val="right"/>
            </w:pPr>
            <w:r w:rsidRPr="00715E34">
              <w:t>1,9</w:t>
            </w:r>
            <w:r w:rsidR="008C4FDD">
              <w:t>3548</w:t>
            </w:r>
            <w:r w:rsidR="00041B80">
              <w:t>...</w:t>
            </w:r>
            <m:oMath>
              <m:sSup>
                <m:sSupPr>
                  <m:ctrlPr>
                    <w:rPr>
                      <w:rFonts w:ascii="Cambria Math" w:hAnsi="Cambria Math"/>
                      <w:i/>
                    </w:rPr>
                  </m:ctrlPr>
                </m:sSupPr>
                <m:e>
                  <m:r>
                    <w:rPr>
                      <w:rFonts w:ascii="Cambria Math" w:hAnsi="Cambria Math"/>
                    </w:rPr>
                    <m:t>∙10</m:t>
                  </m:r>
                </m:e>
                <m:sup>
                  <m:r>
                    <w:rPr>
                      <w:rFonts w:ascii="Cambria Math" w:hAnsi="Cambria Math"/>
                    </w:rPr>
                    <m:t>-5</m:t>
                  </m:r>
                </m:sup>
              </m:sSup>
            </m:oMath>
          </w:p>
        </w:tc>
        <w:tc>
          <w:tcPr>
            <w:tcW w:w="2213" w:type="dxa"/>
            <w:noWrap/>
            <w:hideMark/>
          </w:tcPr>
          <w:p w14:paraId="41387767" w14:textId="77777777" w:rsidR="00AD2D9B" w:rsidRPr="00715E34" w:rsidRDefault="00AD2D9B" w:rsidP="002A787A">
            <w:pPr>
              <w:jc w:val="right"/>
            </w:pPr>
            <w:r w:rsidRPr="00715E34">
              <w:t>79</w:t>
            </w:r>
          </w:p>
        </w:tc>
      </w:tr>
      <w:tr w:rsidR="00480302" w:rsidRPr="00715E34" w14:paraId="3B2EA2C1" w14:textId="77777777">
        <w:trPr>
          <w:trHeight w:val="290"/>
        </w:trPr>
        <w:tc>
          <w:tcPr>
            <w:tcW w:w="1064" w:type="dxa"/>
            <w:noWrap/>
            <w:hideMark/>
          </w:tcPr>
          <w:p w14:paraId="568E9C33" w14:textId="77777777" w:rsidR="00AD2D9B" w:rsidRPr="00715E34" w:rsidRDefault="00AD2D9B" w:rsidP="002A787A">
            <w:pPr>
              <w:jc w:val="right"/>
            </w:pPr>
            <w:r w:rsidRPr="00715E34">
              <w:t>0,7</w:t>
            </w:r>
          </w:p>
        </w:tc>
        <w:tc>
          <w:tcPr>
            <w:tcW w:w="2282" w:type="dxa"/>
            <w:noWrap/>
            <w:hideMark/>
          </w:tcPr>
          <w:p w14:paraId="380B2353" w14:textId="77777777" w:rsidR="00AD2D9B" w:rsidRPr="00715E34" w:rsidRDefault="00AD2D9B" w:rsidP="002A787A">
            <w:pPr>
              <w:jc w:val="right"/>
            </w:pPr>
            <w:r w:rsidRPr="00715E34">
              <w:t>27,6</w:t>
            </w:r>
          </w:p>
        </w:tc>
        <w:tc>
          <w:tcPr>
            <w:tcW w:w="2891" w:type="dxa"/>
            <w:tcBorders>
              <w:top w:val="nil"/>
              <w:left w:val="single" w:sz="4" w:space="0" w:color="000000"/>
              <w:bottom w:val="single" w:sz="4" w:space="0" w:color="000000"/>
              <w:right w:val="single" w:sz="4" w:space="0" w:color="000000"/>
            </w:tcBorders>
            <w:shd w:val="clear" w:color="auto" w:fill="auto"/>
            <w:vAlign w:val="bottom"/>
          </w:tcPr>
          <w:p w14:paraId="218DA533" w14:textId="385C0DF8" w:rsidR="00AD2D9B" w:rsidRPr="00715E34" w:rsidRDefault="00132D9F" w:rsidP="002A787A">
            <w:pPr>
              <w:jc w:val="right"/>
            </w:pPr>
            <w:r>
              <w:rPr>
                <w:rFonts w:ascii="Arial" w:hAnsi="Arial" w:cs="Arial"/>
                <w:color w:val="000000"/>
                <w:sz w:val="20"/>
                <w:szCs w:val="20"/>
              </w:rPr>
              <w:t>36,231884</w:t>
            </w:r>
            <w:r w:rsidR="00613ECE">
              <w:rPr>
                <w:rFonts w:ascii="Arial" w:hAnsi="Arial" w:cs="Arial"/>
                <w:color w:val="000000"/>
                <w:sz w:val="20"/>
                <w:szCs w:val="20"/>
              </w:rPr>
              <w:t>…</w:t>
            </w:r>
          </w:p>
        </w:tc>
        <w:tc>
          <w:tcPr>
            <w:tcW w:w="2446" w:type="dxa"/>
            <w:noWrap/>
            <w:hideMark/>
          </w:tcPr>
          <w:p w14:paraId="1E56F5FB" w14:textId="5C1BF1E0" w:rsidR="00AD2D9B" w:rsidRPr="00715E34" w:rsidRDefault="00AD2D9B" w:rsidP="002A787A">
            <w:pPr>
              <w:jc w:val="right"/>
            </w:pPr>
            <w:r w:rsidRPr="00715E34">
              <w:t>2,</w:t>
            </w:r>
            <w:r w:rsidR="008C4FDD">
              <w:t>25806</w:t>
            </w:r>
            <w:r w:rsidR="00041B80">
              <w:t>…</w:t>
            </w:r>
            <m:oMath>
              <m:sSup>
                <m:sSupPr>
                  <m:ctrlPr>
                    <w:rPr>
                      <w:rFonts w:ascii="Cambria Math" w:hAnsi="Cambria Math"/>
                      <w:i/>
                    </w:rPr>
                  </m:ctrlPr>
                </m:sSupPr>
                <m:e>
                  <m:r>
                    <w:rPr>
                      <w:rFonts w:ascii="Cambria Math" w:hAnsi="Cambria Math"/>
                    </w:rPr>
                    <m:t>∙10</m:t>
                  </m:r>
                </m:e>
                <m:sup>
                  <m:r>
                    <w:rPr>
                      <w:rFonts w:ascii="Cambria Math" w:hAnsi="Cambria Math"/>
                    </w:rPr>
                    <m:t>-5</m:t>
                  </m:r>
                </m:sup>
              </m:sSup>
            </m:oMath>
          </w:p>
        </w:tc>
        <w:tc>
          <w:tcPr>
            <w:tcW w:w="2213" w:type="dxa"/>
            <w:noWrap/>
            <w:hideMark/>
          </w:tcPr>
          <w:p w14:paraId="44F30C60" w14:textId="77777777" w:rsidR="00AD2D9B" w:rsidRPr="00715E34" w:rsidRDefault="00AD2D9B" w:rsidP="002A787A">
            <w:pPr>
              <w:jc w:val="right"/>
            </w:pPr>
            <w:r w:rsidRPr="00715E34">
              <w:t>79</w:t>
            </w:r>
          </w:p>
        </w:tc>
      </w:tr>
    </w:tbl>
    <w:p w14:paraId="76C3515A" w14:textId="3F9405DE" w:rsidR="008A19FA" w:rsidRDefault="008A19FA" w:rsidP="00FF0328"/>
    <w:p w14:paraId="7576AC54" w14:textId="77777777" w:rsidR="001E2424" w:rsidRDefault="001E2424" w:rsidP="001E2424">
      <w:pPr>
        <w:pStyle w:val="berschrift3"/>
      </w:pPr>
      <w:bookmarkStart w:id="25" w:name="_Toc130897605"/>
      <w:r>
        <w:t>3.4b) Diagramm der Winkelauflösung mit Ausgleichsgeraden</w:t>
      </w:r>
      <w:bookmarkEnd w:id="25"/>
    </w:p>
    <w:p w14:paraId="64BE0B73" w14:textId="4B3E1C1C" w:rsidR="001E2424" w:rsidRDefault="00D7278E" w:rsidP="001E2424">
      <w:r>
        <w:rPr>
          <w:noProof/>
        </w:rPr>
        <w:drawing>
          <wp:inline distT="0" distB="0" distL="0" distR="0" wp14:anchorId="28C94D11" wp14:editId="44FAA439">
            <wp:extent cx="4909752" cy="2726724"/>
            <wp:effectExtent l="0" t="0" r="5715" b="16510"/>
            <wp:docPr id="3" name="Diagramm 3">
              <a:extLst xmlns:a="http://schemas.openxmlformats.org/drawingml/2006/main">
                <a:ext uri="{FF2B5EF4-FFF2-40B4-BE49-F238E27FC236}">
                  <a16:creationId xmlns:a16="http://schemas.microsoft.com/office/drawing/2014/main" id="{F505AF3F-18B0-6E3E-4ADA-3BF80E285D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050117A" w14:textId="004BADCC" w:rsidR="008A19FA" w:rsidRPr="006F402B" w:rsidRDefault="0062498E" w:rsidP="00FF0328">
      <w:pPr>
        <w:rPr>
          <w:i/>
        </w:rPr>
      </w:pPr>
      <w:r w:rsidRPr="006F402B">
        <w:rPr>
          <w:i/>
          <w:iCs/>
        </w:rPr>
        <w:t>Abb</w:t>
      </w:r>
      <w:r w:rsidR="008E2C79">
        <w:rPr>
          <w:i/>
          <w:iCs/>
        </w:rPr>
        <w:t>ildung</w:t>
      </w:r>
      <w:r w:rsidRPr="006F402B">
        <w:rPr>
          <w:i/>
          <w:iCs/>
        </w:rPr>
        <w:t xml:space="preserve"> 2: Diagramm der Winkelauflösung </w:t>
      </w:r>
      <m:oMath>
        <m:sSub>
          <m:sSubPr>
            <m:ctrlPr>
              <w:rPr>
                <w:rFonts w:ascii="Cambria Math" w:hAnsi="Cambria Math"/>
                <w:i/>
              </w:rPr>
            </m:ctrlPr>
          </m:sSubPr>
          <m:e>
            <m:r>
              <w:rPr>
                <w:rFonts w:ascii="Cambria Math" w:hAnsi="Cambria Math"/>
              </w:rPr>
              <m:t>θ</m:t>
            </m:r>
          </m:e>
          <m:sub>
            <m:r>
              <w:rPr>
                <w:rFonts w:ascii="Cambria Math" w:hAnsi="Cambria Math"/>
              </w:rPr>
              <m:t>min,exp</m:t>
            </m:r>
          </m:sub>
        </m:sSub>
      </m:oMath>
      <w:r w:rsidR="006B3D2F" w:rsidRPr="00553873">
        <w:t xml:space="preserve"> </w:t>
      </w:r>
      <w:r w:rsidRPr="006F402B">
        <w:rPr>
          <w:i/>
          <w:iCs/>
        </w:rPr>
        <w:t>gegen den inversen Blendendurchmesser</w:t>
      </w:r>
    </w:p>
    <w:p w14:paraId="0C41BAC6" w14:textId="6A87B141" w:rsidR="00BF35DC" w:rsidRDefault="00696472" w:rsidP="00BF35DC">
      <w:pPr>
        <w:rPr>
          <w:rFonts w:eastAsiaTheme="minorEastAsia"/>
          <w:color w:val="000000"/>
          <w:lang w:eastAsia="de-DE"/>
        </w:rPr>
      </w:pPr>
      <w:r>
        <w:lastRenderedPageBreak/>
        <w:t xml:space="preserve">Steigung der Ausgleichsgeraden: </w:t>
      </w:r>
      <m:oMath>
        <m:r>
          <w:rPr>
            <w:rFonts w:ascii="Cambria Math" w:hAnsi="Cambria Math"/>
          </w:rPr>
          <m:t>m=</m:t>
        </m:r>
        <m:r>
          <m:rPr>
            <m:sty m:val="p"/>
          </m:rPr>
          <w:rPr>
            <w:rFonts w:ascii="Cambria Math" w:eastAsia="Times New Roman" w:hAnsi="Cambria Math" w:cs="Calibri"/>
            <w:color w:val="000000"/>
            <w:lang w:eastAsia="de-DE"/>
          </w:rPr>
          <m:t>0,0671…∙</m:t>
        </m:r>
        <m:sSup>
          <m:sSupPr>
            <m:ctrlPr>
              <w:rPr>
                <w:rFonts w:ascii="Cambria Math" w:eastAsia="Times New Roman" w:hAnsi="Cambria Math" w:cs="Calibri"/>
                <w:color w:val="000000"/>
                <w:lang w:eastAsia="de-DE"/>
              </w:rPr>
            </m:ctrlPr>
          </m:sSupPr>
          <m:e>
            <m:r>
              <w:rPr>
                <w:rFonts w:ascii="Cambria Math" w:eastAsia="Times New Roman" w:hAnsi="Cambria Math" w:cs="Calibri"/>
                <w:color w:val="000000"/>
                <w:lang w:eastAsia="de-DE"/>
              </w:rPr>
              <m:t>10</m:t>
            </m:r>
          </m:e>
          <m:sup>
            <m:r>
              <w:rPr>
                <w:rFonts w:ascii="Cambria Math" w:eastAsia="Times New Roman" w:hAnsi="Cambria Math" w:cs="Calibri"/>
                <w:color w:val="000000"/>
                <w:lang w:eastAsia="de-DE"/>
              </w:rPr>
              <m:t>-5</m:t>
            </m:r>
          </m:sup>
        </m:sSup>
        <m:r>
          <m:rPr>
            <m:sty m:val="p"/>
          </m:rPr>
          <w:rPr>
            <w:rFonts w:ascii="Cambria Math" w:eastAsia="Times New Roman" w:hAnsi="Cambria Math" w:cs="Calibri"/>
            <w:color w:val="000000"/>
            <w:lang w:eastAsia="de-DE"/>
          </w:rPr>
          <m:t>m=671…∙</m:t>
        </m:r>
        <m:sSup>
          <m:sSupPr>
            <m:ctrlPr>
              <w:rPr>
                <w:rFonts w:ascii="Cambria Math" w:eastAsia="Times New Roman" w:hAnsi="Cambria Math" w:cs="Calibri"/>
                <w:color w:val="000000"/>
                <w:lang w:eastAsia="de-DE"/>
              </w:rPr>
            </m:ctrlPr>
          </m:sSupPr>
          <m:e>
            <m:r>
              <w:rPr>
                <w:rFonts w:ascii="Cambria Math" w:eastAsia="Times New Roman" w:hAnsi="Cambria Math" w:cs="Calibri"/>
                <w:color w:val="000000"/>
                <w:lang w:eastAsia="de-DE"/>
              </w:rPr>
              <m:t>10</m:t>
            </m:r>
          </m:e>
          <m:sup>
            <m:r>
              <w:rPr>
                <w:rFonts w:ascii="Cambria Math" w:eastAsia="Times New Roman" w:hAnsi="Cambria Math" w:cs="Calibri"/>
                <w:color w:val="000000"/>
                <w:lang w:eastAsia="de-DE"/>
              </w:rPr>
              <m:t>-9</m:t>
            </m:r>
          </m:sup>
        </m:sSup>
        <m:r>
          <m:rPr>
            <m:nor/>
          </m:rPr>
          <w:rPr>
            <w:rFonts w:ascii="Cambria Math" w:eastAsia="Times New Roman" w:hAnsi="Cambria Math" w:cs="Calibri"/>
            <w:color w:val="000000"/>
            <w:lang w:eastAsia="de-DE"/>
          </w:rPr>
          <m:t>m = 671…nm</m:t>
        </m:r>
      </m:oMath>
    </w:p>
    <w:p w14:paraId="521D1BA9" w14:textId="7AA4E27E" w:rsidR="003F396D" w:rsidRDefault="003F396D" w:rsidP="00BF35DC">
      <w:pPr>
        <w:rPr>
          <w:rFonts w:eastAsiaTheme="minorEastAsia"/>
          <w:color w:val="000000"/>
          <w:lang w:eastAsia="de-DE"/>
        </w:rPr>
      </w:pPr>
      <w:r>
        <w:rPr>
          <w:rFonts w:eastAsiaTheme="minorEastAsia"/>
          <w:color w:val="000000"/>
          <w:lang w:eastAsia="de-DE"/>
        </w:rPr>
        <w:t xml:space="preserve">Aus Excel mit der </w:t>
      </w:r>
      <w:r w:rsidR="00D14B25">
        <w:rPr>
          <w:rFonts w:eastAsiaTheme="minorEastAsia"/>
          <w:color w:val="000000"/>
          <w:lang w:eastAsia="de-DE"/>
        </w:rPr>
        <w:t>RGP-Funktion</w:t>
      </w:r>
      <w:r>
        <w:rPr>
          <w:rFonts w:eastAsiaTheme="minorEastAsia"/>
          <w:color w:val="000000"/>
          <w:lang w:eastAsia="de-DE"/>
        </w:rPr>
        <w:t xml:space="preserve"> ergibt sich eine </w:t>
      </w:r>
      <w:r w:rsidR="00902B32">
        <w:rPr>
          <w:rFonts w:eastAsiaTheme="minorEastAsia"/>
          <w:color w:val="000000"/>
          <w:lang w:eastAsia="de-DE"/>
        </w:rPr>
        <w:t xml:space="preserve">Messunsicherheit der </w:t>
      </w:r>
      <w:proofErr w:type="spellStart"/>
      <w:r w:rsidR="00902B32">
        <w:rPr>
          <w:rFonts w:eastAsiaTheme="minorEastAsia"/>
          <w:color w:val="000000"/>
          <w:lang w:eastAsia="de-DE"/>
        </w:rPr>
        <w:t>Geradensteigung</w:t>
      </w:r>
      <w:proofErr w:type="spellEnd"/>
      <w:r w:rsidR="00902B32">
        <w:rPr>
          <w:rFonts w:eastAsiaTheme="minorEastAsia"/>
          <w:color w:val="000000"/>
          <w:lang w:eastAsia="de-DE"/>
        </w:rPr>
        <w:t>:</w:t>
      </w:r>
    </w:p>
    <w:p w14:paraId="264C6EFD" w14:textId="21A4F7FE" w:rsidR="003E1678" w:rsidRPr="00B81A06" w:rsidRDefault="0001072E" w:rsidP="00BF35DC">
      <w:pPr>
        <w:rPr>
          <w:rFonts w:eastAsiaTheme="minorEastAsia"/>
          <w:color w:val="000000"/>
          <w:lang w:eastAsia="de-DE"/>
        </w:rPr>
      </w:pPr>
      <m:oMathPara>
        <m:oMath>
          <m:r>
            <w:rPr>
              <w:rFonts w:ascii="Cambria Math" w:hAnsi="Cambria Math"/>
            </w:rPr>
            <m:t>∆m=</m:t>
          </m:r>
          <m:r>
            <m:rPr>
              <m:sty m:val="p"/>
            </m:rPr>
            <w:rPr>
              <w:rFonts w:ascii="Cambria Math" w:eastAsia="Times New Roman" w:hAnsi="Cambria Math" w:cs="Calibri"/>
              <w:color w:val="000000"/>
              <w:lang w:eastAsia="de-DE"/>
            </w:rPr>
            <m:t>3,16644...∙</m:t>
          </m:r>
          <m:sSup>
            <m:sSupPr>
              <m:ctrlPr>
                <w:rPr>
                  <w:rFonts w:ascii="Cambria Math" w:eastAsia="Times New Roman" w:hAnsi="Cambria Math" w:cs="Calibri"/>
                  <w:color w:val="000000"/>
                  <w:lang w:eastAsia="de-DE"/>
                </w:rPr>
              </m:ctrlPr>
            </m:sSupPr>
            <m:e>
              <m:r>
                <m:rPr>
                  <m:nor/>
                </m:rPr>
                <w:rPr>
                  <w:rFonts w:ascii="Cambria Math" w:eastAsia="Times New Roman" w:hAnsi="Cambria Math" w:cs="Calibri"/>
                  <w:color w:val="000000"/>
                  <w:lang w:eastAsia="de-DE"/>
                </w:rPr>
                <m:t>10</m:t>
              </m:r>
            </m:e>
            <m:sup>
              <m:r>
                <m:rPr>
                  <m:nor/>
                </m:rPr>
                <w:rPr>
                  <w:rFonts w:ascii="Cambria Math" w:eastAsia="Times New Roman" w:hAnsi="Cambria Math" w:cs="Calibri"/>
                  <w:color w:val="000000"/>
                  <w:lang w:eastAsia="de-DE"/>
                </w:rPr>
                <m:t>-8</m:t>
              </m:r>
            </m:sup>
          </m:sSup>
          <m:r>
            <m:rPr>
              <m:nor/>
            </m:rPr>
            <w:rPr>
              <w:rFonts w:ascii="Cambria Math" w:eastAsia="Times New Roman" w:hAnsi="Cambria Math" w:cs="Calibri"/>
              <w:color w:val="000000"/>
              <w:lang w:eastAsia="de-DE"/>
            </w:rPr>
            <m:t>m</m:t>
          </m:r>
        </m:oMath>
      </m:oMathPara>
    </w:p>
    <w:p w14:paraId="5276CAE6" w14:textId="19D39FC8" w:rsidR="00C7555C" w:rsidRDefault="00C7555C" w:rsidP="00997EE3">
      <w:pPr>
        <w:rPr>
          <w:rFonts w:eastAsiaTheme="minorEastAsia"/>
          <w:color w:val="000000"/>
          <w:lang w:eastAsia="de-DE"/>
        </w:rPr>
      </w:pPr>
      <w:r>
        <w:rPr>
          <w:rFonts w:eastAsiaTheme="minorEastAsia"/>
          <w:color w:val="000000"/>
          <w:lang w:eastAsia="de-DE"/>
        </w:rPr>
        <w:t>Die Messunsicherheit ergibt sich aus GR</w:t>
      </w:r>
      <w:r w:rsidR="00FD5744">
        <w:rPr>
          <w:rFonts w:eastAsiaTheme="minorEastAsia"/>
          <w:color w:val="000000"/>
          <w:lang w:eastAsia="de-DE"/>
        </w:rPr>
        <w:t>.15:</w:t>
      </w:r>
    </w:p>
    <w:p w14:paraId="1484FF79" w14:textId="4215BCF6" w:rsidR="00997EE3" w:rsidRPr="00FD5744" w:rsidRDefault="0001072E" w:rsidP="00997EE3">
      <w:pPr>
        <w:rPr>
          <w:rFonts w:eastAsiaTheme="minorEastAsia"/>
          <w:color w:val="000000"/>
          <w:lang w:eastAsia="de-DE"/>
        </w:rPr>
      </w:pPr>
      <m:oMathPara>
        <m:oMath>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m</m:t>
              </m:r>
            </m:sub>
          </m:sSub>
          <m:r>
            <w:rPr>
              <w:rFonts w:ascii="Cambria Math" w:hAnsi="Cambria Math"/>
            </w:rPr>
            <m:t>=2</m:t>
          </m:r>
          <m:r>
            <m:rPr>
              <m:sty m:val="p"/>
            </m:rPr>
            <w:rPr>
              <w:rFonts w:ascii="Cambria Math" w:eastAsia="Times New Roman" w:hAnsi="Cambria Math" w:cs="Calibri"/>
              <w:color w:val="000000"/>
              <w:lang w:eastAsia="de-DE"/>
            </w:rPr>
            <m:t>∙</m:t>
          </m:r>
          <m:r>
            <w:rPr>
              <w:rFonts w:ascii="Cambria Math" w:hAnsi="Cambria Math"/>
            </w:rPr>
            <m:t>∆m=2</m:t>
          </m:r>
          <m:r>
            <m:rPr>
              <m:sty m:val="p"/>
            </m:rPr>
            <w:rPr>
              <w:rFonts w:ascii="Cambria Math" w:eastAsia="Times New Roman" w:hAnsi="Cambria Math" w:cs="Calibri"/>
              <w:color w:val="000000"/>
              <w:lang w:eastAsia="de-DE"/>
            </w:rPr>
            <m:t>∙3,16644...∙</m:t>
          </m:r>
          <m:sSup>
            <m:sSupPr>
              <m:ctrlPr>
                <w:rPr>
                  <w:rFonts w:ascii="Cambria Math" w:eastAsia="Times New Roman" w:hAnsi="Cambria Math" w:cs="Calibri"/>
                  <w:color w:val="000000"/>
                  <w:lang w:eastAsia="de-DE"/>
                </w:rPr>
              </m:ctrlPr>
            </m:sSupPr>
            <m:e>
              <m:r>
                <w:rPr>
                  <w:rFonts w:ascii="Cambria Math" w:eastAsia="Times New Roman" w:hAnsi="Cambria Math" w:cs="Calibri"/>
                  <w:color w:val="000000"/>
                  <w:lang w:eastAsia="de-DE"/>
                </w:rPr>
                <m:t>10</m:t>
              </m:r>
            </m:e>
            <m:sup>
              <m:r>
                <w:rPr>
                  <w:rFonts w:ascii="Cambria Math" w:eastAsia="Times New Roman" w:hAnsi="Cambria Math" w:cs="Calibri"/>
                  <w:color w:val="000000"/>
                  <w:lang w:eastAsia="de-DE"/>
                </w:rPr>
                <m:t>-8</m:t>
              </m:r>
            </m:sup>
          </m:sSup>
          <m:r>
            <m:rPr>
              <m:nor/>
            </m:rPr>
            <w:rPr>
              <w:rFonts w:ascii="Cambria Math" w:eastAsia="Times New Roman" w:hAnsi="Cambria Math" w:cs="Calibri"/>
              <w:color w:val="000000"/>
              <w:lang w:eastAsia="de-DE"/>
            </w:rPr>
            <m:t>m</m:t>
          </m:r>
          <m:r>
            <w:rPr>
              <w:rFonts w:ascii="Cambria Math" w:eastAsia="Times New Roman" w:hAnsi="Cambria Math" w:cs="Calibri"/>
              <w:color w:val="000000"/>
              <w:lang w:eastAsia="de-DE"/>
            </w:rPr>
            <m:t>=</m:t>
          </m:r>
          <m:r>
            <m:rPr>
              <m:sty m:val="p"/>
            </m:rPr>
            <w:rPr>
              <w:rFonts w:ascii="Cambria Math" w:eastAsia="Times New Roman" w:hAnsi="Cambria Math" w:cs="Calibri"/>
              <w:color w:val="000000"/>
              <w:lang w:eastAsia="de-DE"/>
            </w:rPr>
            <m:t>6,33288...∙</m:t>
          </m:r>
          <m:sSup>
            <m:sSupPr>
              <m:ctrlPr>
                <w:rPr>
                  <w:rFonts w:ascii="Cambria Math" w:eastAsia="Times New Roman" w:hAnsi="Cambria Math" w:cs="Calibri"/>
                  <w:color w:val="000000"/>
                  <w:lang w:eastAsia="de-DE"/>
                </w:rPr>
              </m:ctrlPr>
            </m:sSupPr>
            <m:e>
              <m:r>
                <w:rPr>
                  <w:rFonts w:ascii="Cambria Math" w:eastAsia="Times New Roman" w:hAnsi="Cambria Math" w:cs="Calibri"/>
                  <w:color w:val="000000"/>
                  <w:lang w:eastAsia="de-DE"/>
                </w:rPr>
                <m:t>10</m:t>
              </m:r>
            </m:e>
            <m:sup>
              <m:r>
                <w:rPr>
                  <w:rFonts w:ascii="Cambria Math" w:eastAsia="Times New Roman" w:hAnsi="Cambria Math" w:cs="Calibri"/>
                  <w:color w:val="000000"/>
                  <w:lang w:eastAsia="de-DE"/>
                </w:rPr>
                <m:t>-8</m:t>
              </m:r>
            </m:sup>
          </m:sSup>
          <m:r>
            <m:rPr>
              <m:nor/>
            </m:rPr>
            <w:rPr>
              <w:rFonts w:ascii="Cambria Math" w:eastAsia="Times New Roman" w:hAnsi="Cambria Math" w:cs="Calibri"/>
              <w:color w:val="000000"/>
              <w:lang w:eastAsia="de-DE"/>
            </w:rPr>
            <m:t>m</m:t>
          </m:r>
          <m:r>
            <w:rPr>
              <w:rFonts w:ascii="Cambria Math" w:eastAsia="Times New Roman" w:hAnsi="Cambria Math" w:cs="Calibri"/>
              <w:color w:val="000000"/>
              <w:lang w:eastAsia="de-DE"/>
            </w:rPr>
            <m:t>=63,328.</m:t>
          </m:r>
          <m:r>
            <m:rPr>
              <m:sty m:val="p"/>
            </m:rPr>
            <w:rPr>
              <w:rFonts w:ascii="Cambria Math" w:eastAsia="Times New Roman" w:hAnsi="Cambria Math" w:cs="Calibri"/>
              <w:color w:val="000000"/>
              <w:lang w:eastAsia="de-DE"/>
            </w:rPr>
            <m:t>..∙</m:t>
          </m:r>
          <m:sSup>
            <m:sSupPr>
              <m:ctrlPr>
                <w:rPr>
                  <w:rFonts w:ascii="Cambria Math" w:eastAsia="Times New Roman" w:hAnsi="Cambria Math" w:cs="Calibri"/>
                  <w:color w:val="000000"/>
                  <w:lang w:eastAsia="de-DE"/>
                </w:rPr>
              </m:ctrlPr>
            </m:sSupPr>
            <m:e>
              <m:r>
                <w:rPr>
                  <w:rFonts w:ascii="Cambria Math" w:eastAsia="Times New Roman" w:hAnsi="Cambria Math" w:cs="Calibri"/>
                  <w:color w:val="000000"/>
                  <w:lang w:eastAsia="de-DE"/>
                </w:rPr>
                <m:t>10</m:t>
              </m:r>
            </m:e>
            <m:sup>
              <m:r>
                <w:rPr>
                  <w:rFonts w:ascii="Cambria Math" w:eastAsia="Times New Roman" w:hAnsi="Cambria Math" w:cs="Calibri"/>
                  <w:color w:val="000000"/>
                  <w:lang w:eastAsia="de-DE"/>
                </w:rPr>
                <m:t>-9</m:t>
              </m:r>
            </m:sup>
          </m:sSup>
          <m:r>
            <m:rPr>
              <m:nor/>
            </m:rPr>
            <w:rPr>
              <w:rFonts w:ascii="Cambria Math" w:eastAsia="Times New Roman" w:hAnsi="Cambria Math" w:cs="Calibri"/>
              <w:color w:val="000000"/>
              <w:lang w:eastAsia="de-DE"/>
            </w:rPr>
            <m:t>m=63,328…nm</m:t>
          </m:r>
        </m:oMath>
      </m:oMathPara>
    </w:p>
    <w:p w14:paraId="7479F373" w14:textId="6E208F0C" w:rsidR="00FD5744" w:rsidRPr="006E09E2" w:rsidRDefault="00AA68EF" w:rsidP="00997EE3">
      <w:pPr>
        <w:rPr>
          <w:rFonts w:eastAsiaTheme="minorEastAsia"/>
          <w:color w:val="000000"/>
          <w:lang w:eastAsia="de-DE"/>
        </w:rPr>
      </w:pPr>
      <w:r>
        <w:rPr>
          <w:rFonts w:eastAsiaTheme="minorEastAsia"/>
        </w:rPr>
        <w:t xml:space="preserve">Das Endergebnis lautet: </w:t>
      </w:r>
      <m:oMath>
        <m:r>
          <w:rPr>
            <w:rFonts w:ascii="Cambria Math" w:hAnsi="Cambria Math"/>
          </w:rPr>
          <m:t>m=(</m:t>
        </m:r>
        <m:r>
          <m:rPr>
            <m:sty m:val="p"/>
          </m:rPr>
          <w:rPr>
            <w:rFonts w:ascii="Cambria Math" w:eastAsia="Times New Roman" w:hAnsi="Cambria Math" w:cs="Calibri"/>
            <w:color w:val="000000"/>
            <w:lang w:eastAsia="de-DE"/>
          </w:rPr>
          <m:t>671</m:t>
        </m:r>
        <m:r>
          <w:rPr>
            <w:rFonts w:ascii="Cambria Math" w:eastAsia="Times New Roman" w:hAnsi="Cambria Math" w:cs="Calibri"/>
            <w:color w:val="000000"/>
            <w:lang w:eastAsia="de-DE"/>
          </w:rPr>
          <m:t>±64)</m:t>
        </m:r>
        <m:r>
          <m:rPr>
            <m:nor/>
          </m:rPr>
          <w:rPr>
            <w:rFonts w:ascii="Cambria Math" w:eastAsia="Times New Roman" w:hAnsi="Cambria Math" w:cs="Calibri"/>
            <w:color w:val="000000"/>
            <w:lang w:eastAsia="de-DE"/>
          </w:rPr>
          <m:t>nm</m:t>
        </m:r>
      </m:oMath>
    </w:p>
    <w:p w14:paraId="329E24DE" w14:textId="77777777" w:rsidR="00603ABF" w:rsidRPr="00997EE3" w:rsidRDefault="00603ABF" w:rsidP="00997EE3">
      <w:pPr>
        <w:rPr>
          <w:rFonts w:ascii="Calibri" w:eastAsia="Times New Roman" w:hAnsi="Calibri" w:cs="Calibri"/>
          <w:color w:val="000000"/>
          <w:lang w:eastAsia="de-DE"/>
        </w:rPr>
      </w:pPr>
    </w:p>
    <w:p w14:paraId="0FA2CF35" w14:textId="4C8CF34D" w:rsidR="00AC4B77" w:rsidRDefault="00C77E99" w:rsidP="00C77D73">
      <w:pPr>
        <w:pStyle w:val="berschrift3"/>
        <w:rPr>
          <w:rFonts w:ascii="Cambria Math" w:hAnsi="Cambria Math"/>
        </w:rPr>
      </w:pPr>
      <w:bookmarkStart w:id="26" w:name="_Toc130897606"/>
      <w:r>
        <w:t>3.</w:t>
      </w:r>
      <w:r w:rsidR="00AC4B77">
        <w:t xml:space="preserve">4c) </w:t>
      </w:r>
      <w:r w:rsidR="00C77D73">
        <w:t xml:space="preserve">Wellenlänge </w:t>
      </w:r>
      <m:oMath>
        <m:r>
          <m:rPr>
            <m:sty m:val="p"/>
          </m:rPr>
          <w:rPr>
            <w:rFonts w:ascii="Cambria Math" w:hAnsi="Cambria Math"/>
          </w:rPr>
          <m:t>λ</m:t>
        </m:r>
      </m:oMath>
      <w:r w:rsidR="00C77D73" w:rsidRPr="00901880">
        <w:t xml:space="preserve"> </w:t>
      </w:r>
      <w:r w:rsidR="00C77D73" w:rsidRPr="00901880">
        <w:rPr>
          <w:rFonts w:ascii="Cambria Math" w:hAnsi="Cambria Math"/>
        </w:rPr>
        <w:t>mit einbeziehen</w:t>
      </w:r>
      <w:bookmarkEnd w:id="26"/>
    </w:p>
    <w:p w14:paraId="78BF986C" w14:textId="24565F23" w:rsidR="00861255" w:rsidRPr="00861255" w:rsidRDefault="00603ABF" w:rsidP="009E12B9">
      <w:pPr>
        <w:rPr>
          <w:rFonts w:eastAsiaTheme="minorEastAsia"/>
          <w:color w:val="000000"/>
          <w:lang w:eastAsia="de-DE"/>
        </w:rPr>
      </w:pPr>
      <w:r w:rsidRPr="00603ABF">
        <w:rPr>
          <w:rFonts w:eastAsiaTheme="minorEastAsia"/>
          <w:color w:val="000000"/>
          <w:lang w:eastAsia="de-DE"/>
        </w:rPr>
        <w:t xml:space="preserve">Nach der Theorie wird die Steigung m beschrieben durch </w:t>
      </w:r>
      <m:oMath>
        <m:r>
          <w:rPr>
            <w:rFonts w:ascii="Cambria Math" w:eastAsiaTheme="minorEastAsia" w:hAnsi="Cambria Math"/>
            <w:color w:val="000000"/>
            <w:lang w:eastAsia="de-DE"/>
          </w:rPr>
          <m:t>m = 1.22 · λ</m:t>
        </m:r>
      </m:oMath>
      <w:r w:rsidRPr="00603ABF">
        <w:rPr>
          <w:rFonts w:eastAsiaTheme="minorEastAsia"/>
          <w:color w:val="000000"/>
          <w:lang w:eastAsia="de-DE"/>
        </w:rPr>
        <w:t xml:space="preserve">. </w:t>
      </w:r>
    </w:p>
    <w:p w14:paraId="35078BAF" w14:textId="6DABAAF9" w:rsidR="00FF334E" w:rsidRPr="00603ABF" w:rsidRDefault="00603ABF" w:rsidP="009E12B9">
      <w:pPr>
        <w:rPr>
          <w:rFonts w:eastAsiaTheme="minorEastAsia"/>
          <w:color w:val="000000"/>
          <w:lang w:eastAsia="de-DE"/>
        </w:rPr>
      </w:pPr>
      <w:r w:rsidRPr="00603ABF">
        <w:rPr>
          <w:rFonts w:eastAsiaTheme="minorEastAsia"/>
          <w:color w:val="000000"/>
          <w:lang w:eastAsia="de-DE"/>
        </w:rPr>
        <w:t>Um den oben ermittelten Wert vergleichen zu k</w:t>
      </w:r>
      <w:r>
        <w:rPr>
          <w:rFonts w:eastAsiaTheme="minorEastAsia"/>
          <w:color w:val="000000"/>
          <w:lang w:eastAsia="de-DE"/>
        </w:rPr>
        <w:t>ö</w:t>
      </w:r>
      <w:r w:rsidRPr="00603ABF">
        <w:rPr>
          <w:rFonts w:eastAsiaTheme="minorEastAsia"/>
          <w:color w:val="000000"/>
          <w:lang w:eastAsia="de-DE"/>
        </w:rPr>
        <w:t>nnen wird die Steigung m durch die Wellenl</w:t>
      </w:r>
      <w:r>
        <w:rPr>
          <w:rFonts w:eastAsiaTheme="minorEastAsia"/>
          <w:color w:val="000000"/>
          <w:lang w:eastAsia="de-DE"/>
        </w:rPr>
        <w:t>ä</w:t>
      </w:r>
      <w:r w:rsidRPr="00603ABF">
        <w:rPr>
          <w:rFonts w:eastAsiaTheme="minorEastAsia"/>
          <w:color w:val="000000"/>
          <w:lang w:eastAsia="de-DE"/>
        </w:rPr>
        <w:t>nge λ geteilt</w:t>
      </w:r>
      <w:r>
        <w:rPr>
          <w:rFonts w:eastAsiaTheme="minorEastAsia"/>
          <w:color w:val="000000"/>
          <w:lang w:eastAsia="de-DE"/>
        </w:rPr>
        <w:t xml:space="preserve">, </w:t>
      </w:r>
      <w:r w:rsidRPr="00603ABF">
        <w:rPr>
          <w:rFonts w:eastAsiaTheme="minorEastAsia"/>
          <w:color w:val="000000"/>
          <w:lang w:eastAsia="de-DE"/>
        </w:rPr>
        <w:t>der so erhaltene Wert sollte 1.22 ergeben.</w:t>
      </w:r>
    </w:p>
    <w:p w14:paraId="6A138789" w14:textId="3548D0CC" w:rsidR="009E12B9" w:rsidRDefault="009E12B9" w:rsidP="009E12B9">
      <w:pPr>
        <w:rPr>
          <w:rFonts w:eastAsiaTheme="minorEastAsia"/>
        </w:rPr>
      </w:pPr>
      <w:r>
        <w:t xml:space="preserve">Wellenlänge </w:t>
      </w:r>
      <m:oMath>
        <m:r>
          <w:rPr>
            <w:rFonts w:ascii="Cambria Math" w:hAnsi="Cambria Math"/>
          </w:rPr>
          <m:t>λ=550 nm</m:t>
        </m:r>
      </m:oMath>
    </w:p>
    <w:p w14:paraId="22A05C15" w14:textId="4EBF25E1" w:rsidR="00B16582" w:rsidRPr="00575F98" w:rsidRDefault="00000000" w:rsidP="009E12B9">
      <w:pPr>
        <w:rPr>
          <w:rFonts w:eastAsiaTheme="minorEastAsia"/>
        </w:rPr>
      </w:pPr>
      <m:oMathPara>
        <m:oMath>
          <m:f>
            <m:fPr>
              <m:ctrlPr>
                <w:rPr>
                  <w:rFonts w:ascii="Cambria Math" w:hAnsi="Cambria Math"/>
                  <w:i/>
                </w:rPr>
              </m:ctrlPr>
            </m:fPr>
            <m:num>
              <m:r>
                <w:rPr>
                  <w:rFonts w:ascii="Cambria Math" w:hAnsi="Cambria Math"/>
                </w:rPr>
                <m:t>m</m:t>
              </m:r>
            </m:num>
            <m:den>
              <m:r>
                <w:rPr>
                  <w:rFonts w:ascii="Cambria Math" w:hAnsi="Cambria Math"/>
                </w:rPr>
                <m:t>λ</m:t>
              </m:r>
            </m:den>
          </m:f>
          <m:r>
            <w:rPr>
              <w:rFonts w:ascii="Cambria Math" w:hAnsi="Cambria Math"/>
            </w:rPr>
            <m:t>=</m:t>
          </m:r>
          <m:f>
            <m:fPr>
              <m:ctrlPr>
                <w:rPr>
                  <w:rFonts w:ascii="Cambria Math" w:hAnsi="Cambria Math"/>
                  <w:i/>
                </w:rPr>
              </m:ctrlPr>
            </m:fPr>
            <m:num>
              <m:r>
                <m:rPr>
                  <m:sty m:val="p"/>
                </m:rPr>
                <w:rPr>
                  <w:rFonts w:ascii="Cambria Math" w:eastAsia="Times New Roman" w:hAnsi="Cambria Math" w:cs="Calibri"/>
                  <w:color w:val="000000"/>
                  <w:lang w:eastAsia="de-DE"/>
                </w:rPr>
                <m:t>671</m:t>
              </m:r>
              <m:r>
                <m:rPr>
                  <m:nor/>
                </m:rPr>
                <w:rPr>
                  <w:rFonts w:ascii="Cambria Math" w:eastAsia="Times New Roman" w:hAnsi="Cambria Math" w:cs="Calibri"/>
                  <w:color w:val="000000"/>
                  <w:lang w:eastAsia="de-DE"/>
                </w:rPr>
                <m:t>nm</m:t>
              </m:r>
            </m:num>
            <m:den>
              <m:r>
                <w:rPr>
                  <w:rFonts w:ascii="Cambria Math" w:hAnsi="Cambria Math"/>
                </w:rPr>
                <m:t>550</m:t>
              </m:r>
              <m:r>
                <m:rPr>
                  <m:nor/>
                </m:rPr>
                <w:rPr>
                  <w:rFonts w:ascii="Cambria Math" w:hAnsi="Cambria Math"/>
                </w:rPr>
                <m:t>nm</m:t>
              </m:r>
            </m:den>
          </m:f>
          <m:r>
            <w:rPr>
              <w:rFonts w:ascii="Cambria Math" w:eastAsiaTheme="minorEastAsia" w:hAnsi="Cambria Math"/>
              <w:color w:val="000000" w:themeColor="text1"/>
            </w:rPr>
            <m:t>=1,22</m:t>
          </m:r>
        </m:oMath>
      </m:oMathPara>
    </w:p>
    <w:p w14:paraId="371875E4" w14:textId="77777777" w:rsidR="00575F98" w:rsidRDefault="00575F98" w:rsidP="009E12B9">
      <w:pPr>
        <w:rPr>
          <w:rFonts w:eastAsiaTheme="minorEastAsia"/>
        </w:rPr>
      </w:pPr>
    </w:p>
    <w:p w14:paraId="278829C7" w14:textId="28F484F6" w:rsidR="00661365" w:rsidRDefault="00661365" w:rsidP="009E12B9">
      <w:pPr>
        <w:rPr>
          <w:rFonts w:eastAsiaTheme="minorEastAsia"/>
        </w:rPr>
      </w:pPr>
      <w:r>
        <w:rPr>
          <w:rFonts w:eastAsiaTheme="minorEastAsia"/>
        </w:rPr>
        <w:t>Die Messunsicherheit lässt sich folgend bestimmen:</w:t>
      </w:r>
    </w:p>
    <w:p w14:paraId="5FE9F191" w14:textId="307E8252" w:rsidR="00651612" w:rsidRPr="00722BD8" w:rsidRDefault="00000000" w:rsidP="00651612">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∆u</m:t>
              </m:r>
            </m:e>
            <m:sub>
              <m:f>
                <m:fPr>
                  <m:ctrlPr>
                    <w:rPr>
                      <w:rFonts w:ascii="Cambria Math" w:eastAsiaTheme="minorEastAsia" w:hAnsi="Cambria Math"/>
                      <w:i/>
                    </w:rPr>
                  </m:ctrlPr>
                </m:fPr>
                <m:num>
                  <m:r>
                    <w:rPr>
                      <w:rFonts w:ascii="Cambria Math" w:eastAsiaTheme="minorEastAsia" w:hAnsi="Cambria Math"/>
                    </w:rPr>
                    <m:t>m</m:t>
                  </m:r>
                </m:num>
                <m:den>
                  <m:r>
                    <w:rPr>
                      <w:rFonts w:ascii="Cambria Math" w:hAnsi="Cambria Math"/>
                    </w:rPr>
                    <m:t>λ</m:t>
                  </m:r>
                </m:den>
              </m:f>
            </m:sub>
          </m:sSub>
          <m:r>
            <w:rPr>
              <w:rFonts w:ascii="Cambria Math" w:eastAsiaTheme="minorEastAsia" w:hAnsi="Cambria Math"/>
            </w:rPr>
            <m:t>=</m:t>
          </m:r>
          <m:rad>
            <m:radPr>
              <m:degHide m:val="1"/>
              <m:ctrlPr>
                <w:rPr>
                  <w:rFonts w:ascii="Cambria Math" w:hAnsi="Cambria Math"/>
                  <w:i/>
                  <w:color w:val="000000" w:themeColor="text1"/>
                </w:rPr>
              </m:ctrlPr>
            </m:radPr>
            <m:deg/>
            <m:e>
              <m:sSup>
                <m:sSupPr>
                  <m:ctrlPr>
                    <w:rPr>
                      <w:rFonts w:ascii="Cambria Math" w:hAnsi="Cambria Math"/>
                      <w:color w:val="000000" w:themeColor="text1"/>
                    </w:rPr>
                  </m:ctrlPr>
                </m:sSupPr>
                <m:e>
                  <m:d>
                    <m:dPr>
                      <m:ctrlPr>
                        <w:rPr>
                          <w:rFonts w:ascii="Cambria Math" w:hAnsi="Cambria Math"/>
                          <w:color w:val="000000" w:themeColor="text1"/>
                        </w:rPr>
                      </m:ctrlPr>
                    </m:dPr>
                    <m:e>
                      <m:f>
                        <m:fPr>
                          <m:ctrlPr>
                            <w:rPr>
                              <w:rFonts w:ascii="Cambria Math" w:hAnsi="Cambria Math"/>
                              <w:color w:val="000000" w:themeColor="text1"/>
                            </w:rPr>
                          </m:ctrlPr>
                        </m:fPr>
                        <m:num>
                          <m:r>
                            <w:rPr>
                              <w:rFonts w:ascii="Cambria Math" w:hAnsi="Cambria Math"/>
                              <w:color w:val="000000" w:themeColor="text1"/>
                            </w:rPr>
                            <m:t>∂a</m:t>
                          </m:r>
                        </m:num>
                        <m:den>
                          <m:r>
                            <w:rPr>
                              <w:rFonts w:ascii="Cambria Math" w:hAnsi="Cambria Math"/>
                              <w:color w:val="000000" w:themeColor="text1"/>
                            </w:rPr>
                            <m:t>m</m:t>
                          </m:r>
                        </m:den>
                      </m:f>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u</m:t>
                          </m:r>
                        </m:e>
                        <m:sub>
                          <m:r>
                            <w:rPr>
                              <w:rFonts w:ascii="Cambria Math" w:hAnsi="Cambria Math"/>
                              <w:color w:val="000000" w:themeColor="text1"/>
                            </w:rPr>
                            <m:t>m</m:t>
                          </m:r>
                        </m:sub>
                      </m:sSub>
                    </m:e>
                  </m:d>
                </m:e>
                <m:sup>
                  <m:r>
                    <w:rPr>
                      <w:rFonts w:ascii="Cambria Math" w:hAnsi="Cambria Math"/>
                      <w:color w:val="000000" w:themeColor="text1"/>
                    </w:rPr>
                    <m:t>2</m:t>
                  </m:r>
                </m:sup>
              </m:sSup>
            </m:e>
          </m:rad>
          <m:r>
            <w:rPr>
              <w:rFonts w:ascii="Cambria Math" w:hAnsi="Cambria Math"/>
              <w:color w:val="000000" w:themeColor="text1"/>
            </w:rPr>
            <m:t>=</m:t>
          </m:r>
          <m:f>
            <m:fPr>
              <m:ctrlPr>
                <w:rPr>
                  <w:rFonts w:ascii="Cambria Math" w:eastAsiaTheme="minorEastAsia" w:hAnsi="Cambria Math"/>
                  <w:i/>
                </w:rPr>
              </m:ctrlPr>
            </m:fPr>
            <m:num>
              <m:r>
                <w:rPr>
                  <w:rFonts w:ascii="Cambria Math" w:eastAsiaTheme="minorEastAsia" w:hAnsi="Cambria Math"/>
                </w:rPr>
                <m:t>1</m:t>
              </m:r>
            </m:num>
            <m:den>
              <m:r>
                <w:rPr>
                  <w:rFonts w:ascii="Cambria Math" w:hAnsi="Cambria Math"/>
                </w:rPr>
                <m:t>λ</m:t>
              </m:r>
            </m:den>
          </m:f>
          <m:r>
            <w:rPr>
              <w:rFonts w:ascii="Cambria Math" w:eastAsiaTheme="minorEastAsia" w:hAnsi="Cambria Math"/>
            </w:rPr>
            <m:t>∙</m:t>
          </m:r>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u</m:t>
              </m:r>
            </m:e>
            <m:sub>
              <m:r>
                <w:rPr>
                  <w:rFonts w:ascii="Cambria Math" w:hAnsi="Cambria Math"/>
                  <w:color w:val="000000" w:themeColor="text1"/>
                </w:rPr>
                <m:t>m</m:t>
              </m:r>
            </m:sub>
          </m:sSub>
          <m:r>
            <w:rPr>
              <w:rFonts w:ascii="Cambria Math" w:hAnsi="Cambria Math"/>
              <w:color w:val="000000" w:themeColor="text1"/>
            </w:rPr>
            <m:t>=</m:t>
          </m:r>
          <m:f>
            <m:fPr>
              <m:ctrlPr>
                <w:rPr>
                  <w:rFonts w:ascii="Cambria Math" w:hAnsi="Cambria Math"/>
                  <w:i/>
                </w:rPr>
              </m:ctrlPr>
            </m:fPr>
            <m:num>
              <m:r>
                <m:rPr>
                  <m:sty m:val="p"/>
                </m:rPr>
                <w:rPr>
                  <w:rFonts w:ascii="Cambria Math" w:eastAsia="Times New Roman" w:hAnsi="Cambria Math" w:cs="Calibri"/>
                  <w:color w:val="000000"/>
                  <w:lang w:eastAsia="de-DE"/>
                </w:rPr>
                <m:t>1</m:t>
              </m:r>
            </m:num>
            <m:den>
              <m:r>
                <w:rPr>
                  <w:rFonts w:ascii="Cambria Math" w:hAnsi="Cambria Math"/>
                </w:rPr>
                <m:t>550</m:t>
              </m:r>
              <m:r>
                <m:rPr>
                  <m:nor/>
                </m:rPr>
                <w:rPr>
                  <w:rFonts w:ascii="Cambria Math" w:hAnsi="Cambria Math"/>
                </w:rPr>
                <m:t>nm</m:t>
              </m:r>
            </m:den>
          </m:f>
          <m:r>
            <w:rPr>
              <w:rFonts w:ascii="Cambria Math" w:eastAsiaTheme="minorEastAsia" w:hAnsi="Cambria Math"/>
            </w:rPr>
            <m:t>∙</m:t>
          </m:r>
          <m:r>
            <w:rPr>
              <w:rFonts w:ascii="Cambria Math" w:eastAsia="Times New Roman" w:hAnsi="Cambria Math" w:cs="Calibri"/>
              <w:color w:val="000000"/>
              <w:lang w:eastAsia="de-DE"/>
            </w:rPr>
            <m:t>63,328.</m:t>
          </m:r>
          <m:r>
            <m:rPr>
              <m:sty m:val="p"/>
            </m:rPr>
            <w:rPr>
              <w:rFonts w:ascii="Cambria Math" w:eastAsia="Times New Roman" w:hAnsi="Cambria Math" w:cs="Calibri"/>
              <w:color w:val="000000"/>
              <w:lang w:eastAsia="de-DE"/>
            </w:rPr>
            <m:t>..</m:t>
          </m:r>
          <m:r>
            <m:rPr>
              <m:nor/>
            </m:rPr>
            <w:rPr>
              <w:rFonts w:ascii="Cambria Math" w:eastAsia="Times New Roman" w:hAnsi="Cambria Math" w:cs="Calibri"/>
              <w:color w:val="000000"/>
              <w:lang w:eastAsia="de-DE"/>
            </w:rPr>
            <m:t>nm</m:t>
          </m:r>
          <m:r>
            <w:rPr>
              <w:rFonts w:ascii="Cambria Math" w:eastAsiaTheme="minorEastAsia" w:hAnsi="Cambria Math"/>
              <w:color w:val="000000"/>
              <w:lang w:eastAsia="de-DE"/>
            </w:rPr>
            <m:t>=0,1151…</m:t>
          </m:r>
        </m:oMath>
      </m:oMathPara>
    </w:p>
    <w:p w14:paraId="6D997357" w14:textId="13CE3FEA" w:rsidR="000328C2" w:rsidRDefault="000328C2" w:rsidP="00175C7B">
      <w:pPr>
        <w:rPr>
          <w:rFonts w:eastAsiaTheme="minorEastAsia"/>
        </w:rPr>
      </w:pPr>
      <w:r>
        <w:rPr>
          <w:rFonts w:eastAsiaTheme="minorEastAsia"/>
        </w:rPr>
        <w:t>Mit der Messunsicherheit ergibt sich das Ergebnis</w:t>
      </w:r>
      <w:r w:rsidR="00733C72">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m</m:t>
            </m:r>
          </m:num>
          <m:den>
            <m:r>
              <w:rPr>
                <w:rFonts w:ascii="Cambria Math" w:hAnsi="Cambria Math"/>
              </w:rPr>
              <m:t>λ</m:t>
            </m:r>
          </m:den>
        </m:f>
      </m:oMath>
      <w:r w:rsidR="00733C72">
        <w:rPr>
          <w:rFonts w:eastAsiaTheme="minorEastAsia"/>
        </w:rPr>
        <w:t xml:space="preserve"> </w:t>
      </w:r>
      <w:r>
        <w:rPr>
          <w:rFonts w:eastAsiaTheme="minorEastAsia"/>
        </w:rPr>
        <w:t>:</w:t>
      </w:r>
    </w:p>
    <w:p w14:paraId="59D5C1EA" w14:textId="245C8B75" w:rsidR="00733C72" w:rsidRPr="005E6BC4" w:rsidRDefault="00000000" w:rsidP="00175C7B">
      <w:pPr>
        <w:rPr>
          <w:rFonts w:eastAsiaTheme="minorEastAsia"/>
          <w:color w:val="000000"/>
          <w:lang w:eastAsia="de-DE"/>
        </w:rPr>
      </w:pPr>
      <m:oMathPara>
        <m:oMath>
          <m:f>
            <m:fPr>
              <m:ctrlPr>
                <w:rPr>
                  <w:rFonts w:ascii="Cambria Math" w:eastAsiaTheme="minorEastAsia" w:hAnsi="Cambria Math"/>
                  <w:i/>
                </w:rPr>
              </m:ctrlPr>
            </m:fPr>
            <m:num>
              <m:r>
                <w:rPr>
                  <w:rFonts w:ascii="Cambria Math" w:eastAsiaTheme="minorEastAsia" w:hAnsi="Cambria Math"/>
                </w:rPr>
                <m:t>m</m:t>
              </m:r>
            </m:num>
            <m:den>
              <m:r>
                <w:rPr>
                  <w:rFonts w:ascii="Cambria Math" w:hAnsi="Cambria Math"/>
                </w:rPr>
                <m:t>λ</m:t>
              </m:r>
            </m:den>
          </m:f>
          <m:r>
            <w:rPr>
              <w:rFonts w:ascii="Cambria Math" w:hAnsi="Cambria Math"/>
            </w:rPr>
            <m:t>=(</m:t>
          </m:r>
          <m:r>
            <m:rPr>
              <m:sty m:val="p"/>
            </m:rPr>
            <w:rPr>
              <w:rFonts w:ascii="Cambria Math" w:eastAsia="Times New Roman" w:hAnsi="Cambria Math" w:cs="Calibri"/>
              <w:color w:val="000000"/>
              <w:lang w:eastAsia="de-DE"/>
            </w:rPr>
            <m:t>1,22</m:t>
          </m:r>
          <m:r>
            <w:rPr>
              <w:rFonts w:ascii="Cambria Math" w:eastAsia="Times New Roman" w:hAnsi="Cambria Math" w:cs="Calibri"/>
              <w:color w:val="000000"/>
              <w:lang w:eastAsia="de-DE"/>
            </w:rPr>
            <m:t>±0,12)</m:t>
          </m:r>
        </m:oMath>
      </m:oMathPara>
    </w:p>
    <w:p w14:paraId="25B31771" w14:textId="4F3071A2" w:rsidR="00DA16C4" w:rsidRPr="00F230AB" w:rsidRDefault="00300B31" w:rsidP="00175C7B">
      <w:pPr>
        <w:rPr>
          <w:rFonts w:eastAsiaTheme="minorEastAsia"/>
        </w:rPr>
      </w:pPr>
      <w:r>
        <w:t xml:space="preserve">Die </w:t>
      </w:r>
      <w:proofErr w:type="spellStart"/>
      <w:r>
        <w:t>Konfidenzintervalle</w:t>
      </w:r>
      <w:proofErr w:type="spellEnd"/>
      <w:r>
        <w:t xml:space="preserve"> überlappen sich und </w:t>
      </w:r>
      <w:r w:rsidR="006D4633">
        <w:t>bestätigen sich die Ergebnisse gegenseitig.</w:t>
      </w:r>
    </w:p>
    <w:p w14:paraId="761F7540" w14:textId="0BBE6C5A" w:rsidR="00136D84" w:rsidRDefault="00136D84" w:rsidP="00136D84">
      <w:pPr>
        <w:pStyle w:val="Formatvorlage1"/>
      </w:pPr>
      <w:bookmarkStart w:id="27" w:name="_Toc130897607"/>
      <w:bookmarkEnd w:id="8"/>
      <w:r>
        <w:t>4.Fazit</w:t>
      </w:r>
      <w:bookmarkEnd w:id="27"/>
    </w:p>
    <w:p w14:paraId="5190FEC0" w14:textId="3902AAC0" w:rsidR="004879AA" w:rsidRDefault="00A145EB" w:rsidP="089B41C1">
      <w:r>
        <w:t xml:space="preserve"> Im Versuch: </w:t>
      </w:r>
      <w:r w:rsidR="00DA16C4">
        <w:t>Mikroskope und Fernrohre</w:t>
      </w:r>
      <w:r w:rsidR="005045D3">
        <w:t xml:space="preserve"> konnten wir </w:t>
      </w:r>
      <w:r w:rsidR="004879AA">
        <w:t>durch verschiedene Berechnung der W</w:t>
      </w:r>
      <w:r w:rsidR="00CA59BA">
        <w:t>inkelvergrößerungen</w:t>
      </w:r>
      <w:r w:rsidR="00FE0927">
        <w:t xml:space="preserve"> oder auch Winkelauflösungen</w:t>
      </w:r>
      <w:r w:rsidR="00CA59BA">
        <w:t xml:space="preserve"> </w:t>
      </w:r>
      <w:r w:rsidR="004879AA">
        <w:t>die Bau- und Funktionsweise von Mikroskopen und Fernrohren besser verstehen und nachvollziehen. Das Verständni</w:t>
      </w:r>
      <w:r w:rsidR="00FE0927">
        <w:t xml:space="preserve">s der </w:t>
      </w:r>
      <w:r w:rsidR="00EB51E0">
        <w:t xml:space="preserve">verschiedenen </w:t>
      </w:r>
      <w:r w:rsidR="00FE0927">
        <w:t xml:space="preserve">Linsen und deren Eigenschaften </w:t>
      </w:r>
      <w:r w:rsidR="00135737">
        <w:t>wurde</w:t>
      </w:r>
      <w:r w:rsidR="00AC09E8">
        <w:t>n einem klarer.</w:t>
      </w:r>
      <w:r w:rsidR="00EB51E0">
        <w:t xml:space="preserve"> Trotz dessen war es </w:t>
      </w:r>
      <w:r w:rsidR="009B5183">
        <w:t xml:space="preserve">schwierig bei dem Versuch </w:t>
      </w:r>
      <w:r w:rsidR="00EB51E0">
        <w:t xml:space="preserve">objektiv </w:t>
      </w:r>
      <w:r w:rsidR="009B5183">
        <w:t xml:space="preserve">zu bewerten, wann ein Bild scharf </w:t>
      </w:r>
      <w:r w:rsidR="00966CD0">
        <w:t>eingestuft werden konnt</w:t>
      </w:r>
      <w:r w:rsidR="00A73DFC">
        <w:t>e</w:t>
      </w:r>
      <w:r w:rsidR="00966CD0">
        <w:t>,</w:t>
      </w:r>
      <w:r w:rsidR="00D01D8A">
        <w:t xml:space="preserve"> und somit lie</w:t>
      </w:r>
      <w:r w:rsidR="00A73DFC">
        <w:t>ß</w:t>
      </w:r>
      <w:r w:rsidR="00D01D8A">
        <w:t xml:space="preserve">en sich </w:t>
      </w:r>
      <w:r w:rsidR="00A73DFC">
        <w:t>bereits genannte</w:t>
      </w:r>
      <w:r w:rsidR="00D01D8A">
        <w:t xml:space="preserve"> Fehlerquellen nicht ausschließen. </w:t>
      </w:r>
      <w:r w:rsidR="0030554E">
        <w:t xml:space="preserve">Die Ergebnisse lagen dadurch nicht immer in den gleichen </w:t>
      </w:r>
      <w:r w:rsidR="008C15D5">
        <w:t>Intervallen.</w:t>
      </w:r>
    </w:p>
    <w:p w14:paraId="548945FE" w14:textId="64B7A646" w:rsidR="002E7890" w:rsidRDefault="0001072E" w:rsidP="0002221D">
      <w:pPr>
        <w:pStyle w:val="Formatvorlage1"/>
        <w:rPr>
          <w:noProof/>
        </w:rPr>
      </w:pPr>
      <w:bookmarkStart w:id="28" w:name="_Toc130897608"/>
      <w:r>
        <w:rPr>
          <w:noProof/>
        </w:rPr>
        <w:lastRenderedPageBreak/>
        <w:drawing>
          <wp:anchor distT="0" distB="0" distL="114300" distR="114300" simplePos="0" relativeHeight="251658241" behindDoc="0" locked="0" layoutInCell="1" allowOverlap="1" wp14:anchorId="68F946AE" wp14:editId="5568584C">
            <wp:simplePos x="0" y="0"/>
            <wp:positionH relativeFrom="column">
              <wp:posOffset>-145542</wp:posOffset>
            </wp:positionH>
            <wp:positionV relativeFrom="paragraph">
              <wp:posOffset>362458</wp:posOffset>
            </wp:positionV>
            <wp:extent cx="5759450" cy="4319905"/>
            <wp:effectExtent l="0" t="0" r="6350" b="0"/>
            <wp:wrapTopAndBottom/>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59450" cy="4319905"/>
                    </a:xfrm>
                    <a:prstGeom prst="rect">
                      <a:avLst/>
                    </a:prstGeom>
                  </pic:spPr>
                </pic:pic>
              </a:graphicData>
            </a:graphic>
          </wp:anchor>
        </w:drawing>
      </w:r>
      <w:r w:rsidR="00C77E99">
        <w:rPr>
          <w:noProof/>
        </w:rPr>
        <w:t xml:space="preserve">5. Anhang </w:t>
      </w:r>
      <w:r w:rsidR="0002221D">
        <w:rPr>
          <w:noProof/>
        </w:rPr>
        <w:t>aufgenommene Messwerte</w:t>
      </w:r>
      <w:r w:rsidR="00814E5F">
        <w:rPr>
          <w:noProof/>
        </w:rPr>
        <w:t xml:space="preserve"> und Bild Mikroskop</w:t>
      </w:r>
      <w:bookmarkEnd w:id="28"/>
    </w:p>
    <w:p w14:paraId="7EA2CCD6" w14:textId="6ACE4E91" w:rsidR="00D06210" w:rsidRPr="008E2C79" w:rsidRDefault="003934C3" w:rsidP="089B41C1">
      <w:pPr>
        <w:rPr>
          <w:i/>
        </w:rPr>
      </w:pPr>
      <w:r w:rsidRPr="008E2C79">
        <w:rPr>
          <w:i/>
          <w:noProof/>
        </w:rPr>
        <w:drawing>
          <wp:anchor distT="0" distB="0" distL="114300" distR="114300" simplePos="0" relativeHeight="251658240" behindDoc="0" locked="0" layoutInCell="1" allowOverlap="1" wp14:anchorId="3201D2E0" wp14:editId="04181B35">
            <wp:simplePos x="0" y="0"/>
            <wp:positionH relativeFrom="column">
              <wp:posOffset>-123190</wp:posOffset>
            </wp:positionH>
            <wp:positionV relativeFrom="paragraph">
              <wp:posOffset>4568190</wp:posOffset>
            </wp:positionV>
            <wp:extent cx="2742565" cy="2762250"/>
            <wp:effectExtent l="0" t="0" r="635" b="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2" cstate="print">
                      <a:extLst>
                        <a:ext uri="{28A0092B-C50C-407E-A947-70E740481C1C}">
                          <a14:useLocalDpi xmlns:a14="http://schemas.microsoft.com/office/drawing/2010/main" val="0"/>
                        </a:ext>
                      </a:extLst>
                    </a:blip>
                    <a:srcRect l="7432" t="19295" r="11986" b="19812"/>
                    <a:stretch/>
                  </pic:blipFill>
                  <pic:spPr bwMode="auto">
                    <a:xfrm>
                      <a:off x="0" y="0"/>
                      <a:ext cx="2742565" cy="2762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2EB4" w:rsidRPr="008E2C79">
        <w:rPr>
          <w:i/>
          <w:iCs/>
        </w:rPr>
        <w:t>Abb</w:t>
      </w:r>
      <w:r w:rsidR="008E2C79" w:rsidRPr="008E2C79">
        <w:rPr>
          <w:i/>
          <w:iCs/>
        </w:rPr>
        <w:t>ildung</w:t>
      </w:r>
      <w:r w:rsidR="006D2EB4" w:rsidRPr="008E2C79">
        <w:rPr>
          <w:i/>
        </w:rPr>
        <w:t xml:space="preserve"> 3</w:t>
      </w:r>
      <w:r w:rsidR="001F1256" w:rsidRPr="008E2C79">
        <w:rPr>
          <w:i/>
        </w:rPr>
        <w:t>:</w:t>
      </w:r>
      <w:r w:rsidR="006D2EB4" w:rsidRPr="008E2C79">
        <w:rPr>
          <w:i/>
        </w:rPr>
        <w:t xml:space="preserve"> </w:t>
      </w:r>
      <w:r w:rsidR="001F1256" w:rsidRPr="008E2C79">
        <w:rPr>
          <w:i/>
        </w:rPr>
        <w:t>Messwerte Handgeschrieben</w:t>
      </w:r>
    </w:p>
    <w:p w14:paraId="1B95D925" w14:textId="657BDEAC" w:rsidR="00D06210" w:rsidRPr="008E2C79" w:rsidRDefault="00D06210" w:rsidP="089B41C1">
      <w:pPr>
        <w:rPr>
          <w:i/>
        </w:rPr>
      </w:pPr>
      <w:r w:rsidRPr="008E2C79">
        <w:rPr>
          <w:i/>
          <w:iCs/>
        </w:rPr>
        <w:t>Abb</w:t>
      </w:r>
      <w:r w:rsidR="008E2C79">
        <w:rPr>
          <w:i/>
          <w:iCs/>
        </w:rPr>
        <w:t>ildung</w:t>
      </w:r>
      <w:r w:rsidR="004A1398" w:rsidRPr="008E2C79">
        <w:rPr>
          <w:i/>
        </w:rPr>
        <w:t xml:space="preserve"> 4: Bild durch das Mikroskop von einer </w:t>
      </w:r>
      <w:r w:rsidR="004A1398" w:rsidRPr="008E2C79">
        <w:rPr>
          <w:i/>
          <w:iCs/>
        </w:rPr>
        <w:t>Zwiebel</w:t>
      </w:r>
      <w:r w:rsidR="008E2C79">
        <w:rPr>
          <w:i/>
          <w:iCs/>
        </w:rPr>
        <w:t>schale</w:t>
      </w:r>
    </w:p>
    <w:sectPr w:rsidR="00D06210" w:rsidRPr="008E2C79" w:rsidSect="00E40F30">
      <w:headerReference w:type="default" r:id="rId23"/>
      <w:footerReference w:type="default" r:id="rId24"/>
      <w:headerReference w:type="first" r:id="rId25"/>
      <w:footerReference w:type="first" r:id="rId26"/>
      <w:pgSz w:w="11906" w:h="16838"/>
      <w:pgMar w:top="1418" w:right="1418" w:bottom="1418"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335D7" w14:textId="77777777" w:rsidR="002E603B" w:rsidRDefault="002E603B" w:rsidP="001477EA">
      <w:pPr>
        <w:spacing w:after="0" w:line="240" w:lineRule="auto"/>
      </w:pPr>
      <w:r>
        <w:separator/>
      </w:r>
    </w:p>
  </w:endnote>
  <w:endnote w:type="continuationSeparator" w:id="0">
    <w:p w14:paraId="11C2622D" w14:textId="77777777" w:rsidR="002E603B" w:rsidRDefault="002E603B" w:rsidP="001477EA">
      <w:pPr>
        <w:spacing w:after="0" w:line="240" w:lineRule="auto"/>
      </w:pPr>
      <w:r>
        <w:continuationSeparator/>
      </w:r>
    </w:p>
  </w:endnote>
  <w:endnote w:type="continuationNotice" w:id="1">
    <w:p w14:paraId="66C4A645" w14:textId="77777777" w:rsidR="002E603B" w:rsidRDefault="002E60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732356"/>
      <w:docPartObj>
        <w:docPartGallery w:val="Page Numbers (Bottom of Page)"/>
        <w:docPartUnique/>
      </w:docPartObj>
    </w:sdtPr>
    <w:sdtContent>
      <w:p w14:paraId="2D8794AD" w14:textId="77777777" w:rsidR="00920FDC" w:rsidRDefault="00920FDC" w:rsidP="00606C02">
        <w:pPr>
          <w:pStyle w:val="Fuzeile"/>
          <w:jc w:val="right"/>
        </w:pPr>
        <w:r>
          <w:rPr>
            <w:color w:val="2B579A"/>
          </w:rPr>
          <w:fldChar w:fldCharType="begin"/>
        </w:r>
        <w:r>
          <w:instrText>PAGE   \* MERGEFORMAT</w:instrText>
        </w:r>
        <w:r>
          <w:rPr>
            <w:color w:val="2B579A"/>
          </w:rPr>
          <w:fldChar w:fldCharType="separate"/>
        </w:r>
        <w:r w:rsidR="089B41C1" w:rsidRPr="089B41C1">
          <w:rPr>
            <w:noProof/>
          </w:rPr>
          <w:t>24</w:t>
        </w:r>
        <w:r>
          <w:rPr>
            <w:color w:val="2B579A"/>
          </w:rPr>
          <w:fldChar w:fldCharType="end"/>
        </w:r>
      </w:p>
    </w:sdtContent>
  </w:sdt>
  <w:p w14:paraId="0DE4B5B7" w14:textId="77777777" w:rsidR="00920FDC" w:rsidRDefault="00920FD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89B41C1" w14:paraId="65142805" w14:textId="77777777" w:rsidTr="089B41C1">
      <w:trPr>
        <w:trHeight w:val="300"/>
      </w:trPr>
      <w:tc>
        <w:tcPr>
          <w:tcW w:w="3020" w:type="dxa"/>
        </w:tcPr>
        <w:p w14:paraId="44BE7C14" w14:textId="786434B3" w:rsidR="089B41C1" w:rsidRDefault="089B41C1" w:rsidP="089B41C1">
          <w:pPr>
            <w:pStyle w:val="Kopfzeile"/>
            <w:ind w:left="-115"/>
          </w:pPr>
        </w:p>
      </w:tc>
      <w:tc>
        <w:tcPr>
          <w:tcW w:w="3020" w:type="dxa"/>
        </w:tcPr>
        <w:p w14:paraId="20A3407B" w14:textId="7A04BF7F" w:rsidR="089B41C1" w:rsidRDefault="089B41C1" w:rsidP="089B41C1">
          <w:pPr>
            <w:pStyle w:val="Kopfzeile"/>
            <w:jc w:val="center"/>
          </w:pPr>
        </w:p>
      </w:tc>
      <w:tc>
        <w:tcPr>
          <w:tcW w:w="3020" w:type="dxa"/>
        </w:tcPr>
        <w:p w14:paraId="3AADF247" w14:textId="48AFA644" w:rsidR="089B41C1" w:rsidRDefault="089B41C1" w:rsidP="089B41C1">
          <w:pPr>
            <w:pStyle w:val="Kopfzeile"/>
            <w:ind w:right="-115"/>
            <w:jc w:val="right"/>
          </w:pPr>
        </w:p>
      </w:tc>
    </w:tr>
  </w:tbl>
  <w:p w14:paraId="351D2066" w14:textId="1566D8DE" w:rsidR="089B41C1" w:rsidRDefault="089B41C1" w:rsidP="089B41C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470599"/>
      <w:docPartObj>
        <w:docPartGallery w:val="Page Numbers (Bottom of Page)"/>
        <w:docPartUnique/>
      </w:docPartObj>
    </w:sdtPr>
    <w:sdtContent>
      <w:p w14:paraId="4F57E7CD" w14:textId="0FDEA39A" w:rsidR="00E40F30" w:rsidRDefault="00E40F30">
        <w:pPr>
          <w:pStyle w:val="Fuzeile"/>
          <w:jc w:val="right"/>
        </w:pPr>
        <w:r>
          <w:fldChar w:fldCharType="begin"/>
        </w:r>
        <w:r>
          <w:instrText>PAGE   \* MERGEFORMAT</w:instrText>
        </w:r>
        <w:r>
          <w:fldChar w:fldCharType="separate"/>
        </w:r>
        <w:r>
          <w:t>2</w:t>
        </w:r>
        <w:r>
          <w:fldChar w:fldCharType="end"/>
        </w:r>
      </w:p>
    </w:sdtContent>
  </w:sdt>
  <w:p w14:paraId="608EDFDF" w14:textId="77777777" w:rsidR="00E40F30" w:rsidRDefault="00E40F30">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89B41C1" w14:paraId="35D89C93" w14:textId="77777777" w:rsidTr="089B41C1">
      <w:trPr>
        <w:trHeight w:val="300"/>
      </w:trPr>
      <w:tc>
        <w:tcPr>
          <w:tcW w:w="3020" w:type="dxa"/>
        </w:tcPr>
        <w:p w14:paraId="6C1A9935" w14:textId="0BD851A5" w:rsidR="089B41C1" w:rsidRDefault="089B41C1" w:rsidP="089B41C1">
          <w:pPr>
            <w:pStyle w:val="Kopfzeile"/>
            <w:ind w:left="-115"/>
          </w:pPr>
        </w:p>
      </w:tc>
      <w:tc>
        <w:tcPr>
          <w:tcW w:w="3020" w:type="dxa"/>
        </w:tcPr>
        <w:p w14:paraId="4C9AA17F" w14:textId="4A11C6FC" w:rsidR="089B41C1" w:rsidRDefault="089B41C1" w:rsidP="089B41C1">
          <w:pPr>
            <w:pStyle w:val="Kopfzeile"/>
            <w:jc w:val="center"/>
          </w:pPr>
        </w:p>
      </w:tc>
      <w:tc>
        <w:tcPr>
          <w:tcW w:w="3020" w:type="dxa"/>
        </w:tcPr>
        <w:p w14:paraId="46927BC3" w14:textId="7E357FAA" w:rsidR="089B41C1" w:rsidRDefault="089B41C1" w:rsidP="089B41C1">
          <w:pPr>
            <w:pStyle w:val="Kopfzeile"/>
            <w:ind w:right="-115"/>
            <w:jc w:val="right"/>
          </w:pPr>
        </w:p>
      </w:tc>
    </w:tr>
  </w:tbl>
  <w:p w14:paraId="7DAE13A8" w14:textId="095A3847" w:rsidR="089B41C1" w:rsidRDefault="089B41C1" w:rsidP="089B41C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6F14F" w14:textId="77777777" w:rsidR="002E603B" w:rsidRDefault="002E603B" w:rsidP="001477EA">
      <w:pPr>
        <w:spacing w:after="0" w:line="240" w:lineRule="auto"/>
      </w:pPr>
      <w:r>
        <w:separator/>
      </w:r>
    </w:p>
  </w:footnote>
  <w:footnote w:type="continuationSeparator" w:id="0">
    <w:p w14:paraId="2D1C338E" w14:textId="77777777" w:rsidR="002E603B" w:rsidRDefault="002E603B" w:rsidP="001477EA">
      <w:pPr>
        <w:spacing w:after="0" w:line="240" w:lineRule="auto"/>
      </w:pPr>
      <w:r>
        <w:continuationSeparator/>
      </w:r>
    </w:p>
  </w:footnote>
  <w:footnote w:type="continuationNotice" w:id="1">
    <w:p w14:paraId="51A72A19" w14:textId="77777777" w:rsidR="002E603B" w:rsidRDefault="002E60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0" w:type="dxa"/>
      <w:tblLayout w:type="fixed"/>
      <w:tblLook w:val="06A0" w:firstRow="1" w:lastRow="0" w:firstColumn="1" w:lastColumn="0" w:noHBand="1" w:noVBand="1"/>
    </w:tblPr>
    <w:tblGrid>
      <w:gridCol w:w="3020"/>
      <w:gridCol w:w="3020"/>
      <w:gridCol w:w="3020"/>
    </w:tblGrid>
    <w:tr w:rsidR="00231096" w14:paraId="46D256E8" w14:textId="77777777" w:rsidTr="002028C6">
      <w:trPr>
        <w:trHeight w:val="300"/>
      </w:trPr>
      <w:tc>
        <w:tcPr>
          <w:tcW w:w="3020" w:type="dxa"/>
        </w:tcPr>
        <w:p w14:paraId="1BF9B0DC" w14:textId="4C7A33A6" w:rsidR="00231096" w:rsidRDefault="00616A16" w:rsidP="00616A16">
          <w:pPr>
            <w:pStyle w:val="Kopfzeile"/>
          </w:pPr>
          <w:r>
            <w:t>Gruppe 3</w:t>
          </w:r>
        </w:p>
      </w:tc>
      <w:tc>
        <w:tcPr>
          <w:tcW w:w="3020" w:type="dxa"/>
        </w:tcPr>
        <w:p w14:paraId="5502B0AD" w14:textId="4E546630" w:rsidR="00231096" w:rsidRDefault="00616A16" w:rsidP="089B41C1">
          <w:pPr>
            <w:pStyle w:val="Kopfzeile"/>
            <w:jc w:val="center"/>
          </w:pPr>
          <w:r>
            <w:t>Saitenschwingungen</w:t>
          </w:r>
        </w:p>
      </w:tc>
      <w:tc>
        <w:tcPr>
          <w:tcW w:w="3020" w:type="dxa"/>
        </w:tcPr>
        <w:p w14:paraId="6340C4FF" w14:textId="464ABBBD" w:rsidR="00231096" w:rsidRDefault="00616A16" w:rsidP="00616A16">
          <w:pPr>
            <w:pStyle w:val="Kopfzeile"/>
            <w:jc w:val="right"/>
          </w:pPr>
          <w:r>
            <w:t>20.02.23</w:t>
          </w:r>
        </w:p>
      </w:tc>
    </w:tr>
    <w:tr w:rsidR="00984C1B" w14:paraId="0A68AC6C" w14:textId="77777777" w:rsidTr="002028C6">
      <w:trPr>
        <w:trHeight w:val="300"/>
      </w:trPr>
      <w:tc>
        <w:tcPr>
          <w:tcW w:w="3020" w:type="dxa"/>
        </w:tcPr>
        <w:p w14:paraId="34BFB56A" w14:textId="1D3EBFAF" w:rsidR="00984C1B" w:rsidRDefault="00984C1B" w:rsidP="00616A16">
          <w:pPr>
            <w:pStyle w:val="Kopfzeile"/>
          </w:pPr>
        </w:p>
      </w:tc>
      <w:tc>
        <w:tcPr>
          <w:tcW w:w="3020" w:type="dxa"/>
        </w:tcPr>
        <w:p w14:paraId="399F6A77" w14:textId="77777777" w:rsidR="00984C1B" w:rsidRDefault="00984C1B" w:rsidP="089B41C1">
          <w:pPr>
            <w:pStyle w:val="Kopfzeile"/>
            <w:jc w:val="center"/>
          </w:pPr>
        </w:p>
      </w:tc>
      <w:tc>
        <w:tcPr>
          <w:tcW w:w="3020" w:type="dxa"/>
        </w:tcPr>
        <w:p w14:paraId="33C43D19" w14:textId="77777777" w:rsidR="00984C1B" w:rsidRDefault="00984C1B" w:rsidP="00616A16">
          <w:pPr>
            <w:pStyle w:val="Kopfzeile"/>
            <w:jc w:val="right"/>
          </w:pPr>
        </w:p>
      </w:tc>
    </w:tr>
  </w:tbl>
  <w:p w14:paraId="48648181" w14:textId="7918DA16" w:rsidR="089B41C1" w:rsidRDefault="089B41C1" w:rsidP="089B41C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tblGrid>
    <w:tr w:rsidR="00B6373F" w14:paraId="03D22523" w14:textId="77777777" w:rsidTr="089B41C1">
      <w:trPr>
        <w:trHeight w:val="300"/>
      </w:trPr>
      <w:tc>
        <w:tcPr>
          <w:tcW w:w="3020" w:type="dxa"/>
        </w:tcPr>
        <w:p w14:paraId="357E0ABA" w14:textId="645368A6" w:rsidR="00B6373F" w:rsidRDefault="00B6373F" w:rsidP="089B41C1">
          <w:pPr>
            <w:pStyle w:val="Kopfzeile"/>
            <w:ind w:left="-115"/>
          </w:pPr>
        </w:p>
      </w:tc>
      <w:tc>
        <w:tcPr>
          <w:tcW w:w="3020" w:type="dxa"/>
        </w:tcPr>
        <w:p w14:paraId="23CAF1CF" w14:textId="58FCF3B8" w:rsidR="00B6373F" w:rsidRDefault="00B6373F" w:rsidP="089B41C1">
          <w:pPr>
            <w:pStyle w:val="Kopfzeile"/>
            <w:jc w:val="center"/>
          </w:pPr>
        </w:p>
      </w:tc>
    </w:tr>
  </w:tbl>
  <w:p w14:paraId="124498E2" w14:textId="4C3A0236" w:rsidR="089B41C1" w:rsidRDefault="089B41C1" w:rsidP="089B41C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0" w:type="dxa"/>
      <w:tblLayout w:type="fixed"/>
      <w:tblLook w:val="06A0" w:firstRow="1" w:lastRow="0" w:firstColumn="1" w:lastColumn="0" w:noHBand="1" w:noVBand="1"/>
    </w:tblPr>
    <w:tblGrid>
      <w:gridCol w:w="3020"/>
      <w:gridCol w:w="3020"/>
      <w:gridCol w:w="3020"/>
    </w:tblGrid>
    <w:tr w:rsidR="00984C1B" w14:paraId="3BD94DE2" w14:textId="77777777" w:rsidTr="0040426D">
      <w:trPr>
        <w:trHeight w:val="300"/>
      </w:trPr>
      <w:tc>
        <w:tcPr>
          <w:tcW w:w="3020" w:type="dxa"/>
        </w:tcPr>
        <w:p w14:paraId="6773DC2A" w14:textId="77777777" w:rsidR="00984C1B" w:rsidRDefault="00984C1B" w:rsidP="0040426D">
          <w:pPr>
            <w:pStyle w:val="Kopfzeile"/>
          </w:pPr>
          <w:r>
            <w:t>Gruppe 3</w:t>
          </w:r>
        </w:p>
      </w:tc>
      <w:tc>
        <w:tcPr>
          <w:tcW w:w="3020" w:type="dxa"/>
        </w:tcPr>
        <w:p w14:paraId="62D21C7C" w14:textId="4E66F671" w:rsidR="00984C1B" w:rsidRDefault="000D5A16" w:rsidP="0040426D">
          <w:pPr>
            <w:pStyle w:val="Kopfzeile"/>
            <w:jc w:val="center"/>
          </w:pPr>
          <w:r>
            <w:t>Mikroskop</w:t>
          </w:r>
          <w:r w:rsidR="00FE567E">
            <w:t xml:space="preserve"> und Fernrohr</w:t>
          </w:r>
        </w:p>
      </w:tc>
      <w:tc>
        <w:tcPr>
          <w:tcW w:w="3020" w:type="dxa"/>
        </w:tcPr>
        <w:p w14:paraId="319BAA19" w14:textId="229C2EF9" w:rsidR="00984C1B" w:rsidRDefault="00984C1B" w:rsidP="0040426D">
          <w:pPr>
            <w:pStyle w:val="Kopfzeile"/>
            <w:jc w:val="right"/>
          </w:pPr>
          <w:r>
            <w:t>2</w:t>
          </w:r>
          <w:r w:rsidR="000D5A16">
            <w:t>4</w:t>
          </w:r>
          <w:r>
            <w:t>.02.23</w:t>
          </w:r>
        </w:p>
      </w:tc>
    </w:tr>
  </w:tbl>
  <w:p w14:paraId="7528308C" w14:textId="512E1370" w:rsidR="089B41C1" w:rsidRDefault="089B41C1" w:rsidP="089B41C1">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89B41C1" w14:paraId="731E690F" w14:textId="77777777" w:rsidTr="089B41C1">
      <w:trPr>
        <w:trHeight w:val="300"/>
      </w:trPr>
      <w:tc>
        <w:tcPr>
          <w:tcW w:w="3020" w:type="dxa"/>
        </w:tcPr>
        <w:p w14:paraId="55241468" w14:textId="19A7CA80" w:rsidR="089B41C1" w:rsidRDefault="089B41C1" w:rsidP="089B41C1">
          <w:pPr>
            <w:pStyle w:val="Kopfzeile"/>
            <w:ind w:left="-115"/>
          </w:pPr>
        </w:p>
      </w:tc>
      <w:tc>
        <w:tcPr>
          <w:tcW w:w="3020" w:type="dxa"/>
        </w:tcPr>
        <w:p w14:paraId="0DC30080" w14:textId="2F656113" w:rsidR="089B41C1" w:rsidRDefault="089B41C1" w:rsidP="089B41C1">
          <w:pPr>
            <w:pStyle w:val="Kopfzeile"/>
            <w:jc w:val="center"/>
          </w:pPr>
        </w:p>
      </w:tc>
      <w:tc>
        <w:tcPr>
          <w:tcW w:w="3020" w:type="dxa"/>
        </w:tcPr>
        <w:p w14:paraId="788E66F2" w14:textId="10123B8D" w:rsidR="089B41C1" w:rsidRDefault="089B41C1" w:rsidP="089B41C1">
          <w:pPr>
            <w:pStyle w:val="Kopfzeile"/>
            <w:ind w:right="-115"/>
            <w:jc w:val="right"/>
          </w:pPr>
        </w:p>
      </w:tc>
    </w:tr>
  </w:tbl>
  <w:p w14:paraId="188A88CD" w14:textId="3F314092" w:rsidR="089B41C1" w:rsidRDefault="089B41C1" w:rsidP="089B41C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6FC"/>
    <w:multiLevelType w:val="hybridMultilevel"/>
    <w:tmpl w:val="050604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5BB1711"/>
    <w:multiLevelType w:val="hybridMultilevel"/>
    <w:tmpl w:val="374E05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6630CE7"/>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73A5B7A"/>
    <w:multiLevelType w:val="hybridMultilevel"/>
    <w:tmpl w:val="A3963AB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A871401"/>
    <w:multiLevelType w:val="hybridMultilevel"/>
    <w:tmpl w:val="1DAC95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1633DC7"/>
    <w:multiLevelType w:val="hybridMultilevel"/>
    <w:tmpl w:val="98CA25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28233B9"/>
    <w:multiLevelType w:val="hybridMultilevel"/>
    <w:tmpl w:val="FC26CD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37E6B77"/>
    <w:multiLevelType w:val="hybridMultilevel"/>
    <w:tmpl w:val="964440C8"/>
    <w:lvl w:ilvl="0" w:tplc="998C010A">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 w15:restartNumberingAfterBreak="0">
    <w:nsid w:val="1CE3695F"/>
    <w:multiLevelType w:val="hybridMultilevel"/>
    <w:tmpl w:val="C330A1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053355E"/>
    <w:multiLevelType w:val="hybridMultilevel"/>
    <w:tmpl w:val="9ACAAF22"/>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BE52A6F"/>
    <w:multiLevelType w:val="hybridMultilevel"/>
    <w:tmpl w:val="A2E84FC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4F13232"/>
    <w:multiLevelType w:val="hybridMultilevel"/>
    <w:tmpl w:val="F404D6A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F8E7B2E"/>
    <w:multiLevelType w:val="hybridMultilevel"/>
    <w:tmpl w:val="3E906AB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32D4CA2"/>
    <w:multiLevelType w:val="multilevel"/>
    <w:tmpl w:val="43C8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453338"/>
    <w:multiLevelType w:val="hybridMultilevel"/>
    <w:tmpl w:val="5D1A4B6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D4D0F24"/>
    <w:multiLevelType w:val="hybridMultilevel"/>
    <w:tmpl w:val="153867F6"/>
    <w:lvl w:ilvl="0" w:tplc="998C010A">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62C019B0"/>
    <w:multiLevelType w:val="hybridMultilevel"/>
    <w:tmpl w:val="5C08033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7EE569A"/>
    <w:multiLevelType w:val="hybridMultilevel"/>
    <w:tmpl w:val="1C3A51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16031D5"/>
    <w:multiLevelType w:val="hybridMultilevel"/>
    <w:tmpl w:val="BC0EE1D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94E7842"/>
    <w:multiLevelType w:val="hybridMultilevel"/>
    <w:tmpl w:val="8F5EA3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C8B38FF"/>
    <w:multiLevelType w:val="multilevel"/>
    <w:tmpl w:val="AFC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204324">
    <w:abstractNumId w:val="14"/>
  </w:num>
  <w:num w:numId="2" w16cid:durableId="179592652">
    <w:abstractNumId w:val="8"/>
  </w:num>
  <w:num w:numId="3" w16cid:durableId="774909979">
    <w:abstractNumId w:val="13"/>
  </w:num>
  <w:num w:numId="4" w16cid:durableId="856306140">
    <w:abstractNumId w:val="20"/>
  </w:num>
  <w:num w:numId="5" w16cid:durableId="1886719496">
    <w:abstractNumId w:val="11"/>
  </w:num>
  <w:num w:numId="6" w16cid:durableId="112987706">
    <w:abstractNumId w:val="9"/>
  </w:num>
  <w:num w:numId="7" w16cid:durableId="1779521995">
    <w:abstractNumId w:val="3"/>
  </w:num>
  <w:num w:numId="8" w16cid:durableId="2024821203">
    <w:abstractNumId w:val="10"/>
  </w:num>
  <w:num w:numId="9" w16cid:durableId="1340767413">
    <w:abstractNumId w:val="15"/>
  </w:num>
  <w:num w:numId="10" w16cid:durableId="23948333">
    <w:abstractNumId w:val="7"/>
  </w:num>
  <w:num w:numId="11" w16cid:durableId="1310091647">
    <w:abstractNumId w:val="2"/>
  </w:num>
  <w:num w:numId="12" w16cid:durableId="672295828">
    <w:abstractNumId w:val="18"/>
  </w:num>
  <w:num w:numId="13" w16cid:durableId="2126876">
    <w:abstractNumId w:val="12"/>
  </w:num>
  <w:num w:numId="14" w16cid:durableId="1459445145">
    <w:abstractNumId w:val="6"/>
  </w:num>
  <w:num w:numId="15" w16cid:durableId="75136522">
    <w:abstractNumId w:val="4"/>
  </w:num>
  <w:num w:numId="16" w16cid:durableId="1432897213">
    <w:abstractNumId w:val="1"/>
  </w:num>
  <w:num w:numId="17" w16cid:durableId="312295533">
    <w:abstractNumId w:val="17"/>
  </w:num>
  <w:num w:numId="18" w16cid:durableId="950015423">
    <w:abstractNumId w:val="19"/>
  </w:num>
  <w:num w:numId="19" w16cid:durableId="1566911019">
    <w:abstractNumId w:val="0"/>
  </w:num>
  <w:num w:numId="20" w16cid:durableId="838813700">
    <w:abstractNumId w:val="5"/>
  </w:num>
  <w:num w:numId="21" w16cid:durableId="7395946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F2C"/>
    <w:rsid w:val="00000539"/>
    <w:rsid w:val="000007EC"/>
    <w:rsid w:val="000011C7"/>
    <w:rsid w:val="00002511"/>
    <w:rsid w:val="00002CBF"/>
    <w:rsid w:val="000034CA"/>
    <w:rsid w:val="00003C6C"/>
    <w:rsid w:val="00003CD8"/>
    <w:rsid w:val="00004A4D"/>
    <w:rsid w:val="0000693C"/>
    <w:rsid w:val="00006959"/>
    <w:rsid w:val="00010067"/>
    <w:rsid w:val="0001072E"/>
    <w:rsid w:val="00010F75"/>
    <w:rsid w:val="00012351"/>
    <w:rsid w:val="00012785"/>
    <w:rsid w:val="00014302"/>
    <w:rsid w:val="00015B85"/>
    <w:rsid w:val="00016F1E"/>
    <w:rsid w:val="00017F3B"/>
    <w:rsid w:val="00020F88"/>
    <w:rsid w:val="0002221D"/>
    <w:rsid w:val="00023F3D"/>
    <w:rsid w:val="00025666"/>
    <w:rsid w:val="00027F18"/>
    <w:rsid w:val="000324E8"/>
    <w:rsid w:val="000328C2"/>
    <w:rsid w:val="0003389E"/>
    <w:rsid w:val="00033CFE"/>
    <w:rsid w:val="000345AC"/>
    <w:rsid w:val="00035A27"/>
    <w:rsid w:val="00035DDD"/>
    <w:rsid w:val="0003624E"/>
    <w:rsid w:val="0003721F"/>
    <w:rsid w:val="0003773B"/>
    <w:rsid w:val="00037AE6"/>
    <w:rsid w:val="00037EBF"/>
    <w:rsid w:val="00041471"/>
    <w:rsid w:val="000417B0"/>
    <w:rsid w:val="00041B80"/>
    <w:rsid w:val="00044994"/>
    <w:rsid w:val="000454D0"/>
    <w:rsid w:val="0005197D"/>
    <w:rsid w:val="00051FC5"/>
    <w:rsid w:val="00053D1F"/>
    <w:rsid w:val="000551F9"/>
    <w:rsid w:val="00055E54"/>
    <w:rsid w:val="00056DBC"/>
    <w:rsid w:val="00057EE4"/>
    <w:rsid w:val="00060535"/>
    <w:rsid w:val="00064809"/>
    <w:rsid w:val="0006586B"/>
    <w:rsid w:val="00065D6C"/>
    <w:rsid w:val="00065E54"/>
    <w:rsid w:val="00066766"/>
    <w:rsid w:val="00066DED"/>
    <w:rsid w:val="00066E78"/>
    <w:rsid w:val="00067967"/>
    <w:rsid w:val="00070095"/>
    <w:rsid w:val="00070CD2"/>
    <w:rsid w:val="00070FE1"/>
    <w:rsid w:val="00071647"/>
    <w:rsid w:val="00071AAE"/>
    <w:rsid w:val="0007241C"/>
    <w:rsid w:val="00072FE5"/>
    <w:rsid w:val="00075A7F"/>
    <w:rsid w:val="000772A6"/>
    <w:rsid w:val="00080BED"/>
    <w:rsid w:val="00081067"/>
    <w:rsid w:val="00083AFC"/>
    <w:rsid w:val="00085C9F"/>
    <w:rsid w:val="00086457"/>
    <w:rsid w:val="0008696D"/>
    <w:rsid w:val="00086B27"/>
    <w:rsid w:val="000873FA"/>
    <w:rsid w:val="00087B73"/>
    <w:rsid w:val="000920E5"/>
    <w:rsid w:val="00092626"/>
    <w:rsid w:val="000945C0"/>
    <w:rsid w:val="0009496D"/>
    <w:rsid w:val="00095C91"/>
    <w:rsid w:val="000A0121"/>
    <w:rsid w:val="000A02A4"/>
    <w:rsid w:val="000A0EE6"/>
    <w:rsid w:val="000A2605"/>
    <w:rsid w:val="000A26C4"/>
    <w:rsid w:val="000A442D"/>
    <w:rsid w:val="000A71D2"/>
    <w:rsid w:val="000B10CD"/>
    <w:rsid w:val="000B255D"/>
    <w:rsid w:val="000B2E95"/>
    <w:rsid w:val="000B3244"/>
    <w:rsid w:val="000B4F08"/>
    <w:rsid w:val="000B6102"/>
    <w:rsid w:val="000C0CA8"/>
    <w:rsid w:val="000C178E"/>
    <w:rsid w:val="000C40C3"/>
    <w:rsid w:val="000C443D"/>
    <w:rsid w:val="000C49A1"/>
    <w:rsid w:val="000C53B3"/>
    <w:rsid w:val="000C5991"/>
    <w:rsid w:val="000C5A2E"/>
    <w:rsid w:val="000C7136"/>
    <w:rsid w:val="000C753B"/>
    <w:rsid w:val="000C7C0C"/>
    <w:rsid w:val="000D0576"/>
    <w:rsid w:val="000D245B"/>
    <w:rsid w:val="000D2DD5"/>
    <w:rsid w:val="000D2EC2"/>
    <w:rsid w:val="000D4A11"/>
    <w:rsid w:val="000D5A16"/>
    <w:rsid w:val="000D65C7"/>
    <w:rsid w:val="000D7989"/>
    <w:rsid w:val="000D7B0C"/>
    <w:rsid w:val="000E01FF"/>
    <w:rsid w:val="000E03CD"/>
    <w:rsid w:val="000E15AC"/>
    <w:rsid w:val="000E1CEC"/>
    <w:rsid w:val="000E1E25"/>
    <w:rsid w:val="000E2998"/>
    <w:rsid w:val="000E2C6F"/>
    <w:rsid w:val="000E2CEF"/>
    <w:rsid w:val="000E417C"/>
    <w:rsid w:val="000E431C"/>
    <w:rsid w:val="000E497D"/>
    <w:rsid w:val="000E54E6"/>
    <w:rsid w:val="000E63AA"/>
    <w:rsid w:val="000E7087"/>
    <w:rsid w:val="000E71BD"/>
    <w:rsid w:val="000E73A4"/>
    <w:rsid w:val="000E7BE8"/>
    <w:rsid w:val="000F2BF2"/>
    <w:rsid w:val="000F3B83"/>
    <w:rsid w:val="000F3EDD"/>
    <w:rsid w:val="000F48D0"/>
    <w:rsid w:val="000F4CED"/>
    <w:rsid w:val="000F4FCD"/>
    <w:rsid w:val="000F533C"/>
    <w:rsid w:val="000F534D"/>
    <w:rsid w:val="000F6B2B"/>
    <w:rsid w:val="000F79BD"/>
    <w:rsid w:val="001010C6"/>
    <w:rsid w:val="00102495"/>
    <w:rsid w:val="00102BB1"/>
    <w:rsid w:val="001053A4"/>
    <w:rsid w:val="001065CC"/>
    <w:rsid w:val="001101A4"/>
    <w:rsid w:val="001126AB"/>
    <w:rsid w:val="00114433"/>
    <w:rsid w:val="00116235"/>
    <w:rsid w:val="001166AE"/>
    <w:rsid w:val="00116785"/>
    <w:rsid w:val="001171CD"/>
    <w:rsid w:val="00117839"/>
    <w:rsid w:val="001201BD"/>
    <w:rsid w:val="00120EFE"/>
    <w:rsid w:val="001210C9"/>
    <w:rsid w:val="001215C7"/>
    <w:rsid w:val="00121BEA"/>
    <w:rsid w:val="00122D8C"/>
    <w:rsid w:val="001235D3"/>
    <w:rsid w:val="00127864"/>
    <w:rsid w:val="001302C2"/>
    <w:rsid w:val="0013073D"/>
    <w:rsid w:val="00130751"/>
    <w:rsid w:val="0013222A"/>
    <w:rsid w:val="00132810"/>
    <w:rsid w:val="00132D9F"/>
    <w:rsid w:val="001337C7"/>
    <w:rsid w:val="00135737"/>
    <w:rsid w:val="00136D84"/>
    <w:rsid w:val="0014069A"/>
    <w:rsid w:val="00140AC7"/>
    <w:rsid w:val="00140FC6"/>
    <w:rsid w:val="00142C34"/>
    <w:rsid w:val="00143C21"/>
    <w:rsid w:val="00146394"/>
    <w:rsid w:val="001477EA"/>
    <w:rsid w:val="0014791B"/>
    <w:rsid w:val="00147F10"/>
    <w:rsid w:val="00150549"/>
    <w:rsid w:val="001506B2"/>
    <w:rsid w:val="001508E0"/>
    <w:rsid w:val="0015228A"/>
    <w:rsid w:val="0016209B"/>
    <w:rsid w:val="001621B3"/>
    <w:rsid w:val="00164A75"/>
    <w:rsid w:val="00164AAC"/>
    <w:rsid w:val="001663E8"/>
    <w:rsid w:val="001665AC"/>
    <w:rsid w:val="00166659"/>
    <w:rsid w:val="00166A87"/>
    <w:rsid w:val="001670FF"/>
    <w:rsid w:val="00167478"/>
    <w:rsid w:val="00170279"/>
    <w:rsid w:val="00170766"/>
    <w:rsid w:val="001720C6"/>
    <w:rsid w:val="00172B59"/>
    <w:rsid w:val="00175C7B"/>
    <w:rsid w:val="00176353"/>
    <w:rsid w:val="00180A93"/>
    <w:rsid w:val="00180EA0"/>
    <w:rsid w:val="00183556"/>
    <w:rsid w:val="0018432E"/>
    <w:rsid w:val="00185B24"/>
    <w:rsid w:val="0018625C"/>
    <w:rsid w:val="0018646E"/>
    <w:rsid w:val="00186962"/>
    <w:rsid w:val="00192CC4"/>
    <w:rsid w:val="00194AD5"/>
    <w:rsid w:val="00194E2A"/>
    <w:rsid w:val="00197546"/>
    <w:rsid w:val="0019776D"/>
    <w:rsid w:val="00197974"/>
    <w:rsid w:val="00197EFA"/>
    <w:rsid w:val="001A0001"/>
    <w:rsid w:val="001A2890"/>
    <w:rsid w:val="001A2A27"/>
    <w:rsid w:val="001A5E35"/>
    <w:rsid w:val="001A5FC5"/>
    <w:rsid w:val="001A7392"/>
    <w:rsid w:val="001B0FD7"/>
    <w:rsid w:val="001B1997"/>
    <w:rsid w:val="001B2DAA"/>
    <w:rsid w:val="001B4F97"/>
    <w:rsid w:val="001B5602"/>
    <w:rsid w:val="001B6E5B"/>
    <w:rsid w:val="001C21F8"/>
    <w:rsid w:val="001C3882"/>
    <w:rsid w:val="001C39AE"/>
    <w:rsid w:val="001C3C14"/>
    <w:rsid w:val="001C5C2A"/>
    <w:rsid w:val="001C7647"/>
    <w:rsid w:val="001C7C61"/>
    <w:rsid w:val="001D106D"/>
    <w:rsid w:val="001D3F17"/>
    <w:rsid w:val="001D697E"/>
    <w:rsid w:val="001D7476"/>
    <w:rsid w:val="001D7935"/>
    <w:rsid w:val="001E0535"/>
    <w:rsid w:val="001E0A46"/>
    <w:rsid w:val="001E0B27"/>
    <w:rsid w:val="001E1705"/>
    <w:rsid w:val="001E2424"/>
    <w:rsid w:val="001E3A9C"/>
    <w:rsid w:val="001E53AA"/>
    <w:rsid w:val="001E5F71"/>
    <w:rsid w:val="001E7611"/>
    <w:rsid w:val="001F0651"/>
    <w:rsid w:val="001F0747"/>
    <w:rsid w:val="001F1256"/>
    <w:rsid w:val="001F12FA"/>
    <w:rsid w:val="001F1D20"/>
    <w:rsid w:val="001F1DF4"/>
    <w:rsid w:val="001F261F"/>
    <w:rsid w:val="001F4874"/>
    <w:rsid w:val="001F588F"/>
    <w:rsid w:val="001F5D12"/>
    <w:rsid w:val="001F67A5"/>
    <w:rsid w:val="001F68D9"/>
    <w:rsid w:val="001F7270"/>
    <w:rsid w:val="001F7732"/>
    <w:rsid w:val="001F77BD"/>
    <w:rsid w:val="001F78F4"/>
    <w:rsid w:val="002000E6"/>
    <w:rsid w:val="00202705"/>
    <w:rsid w:val="002028C6"/>
    <w:rsid w:val="002040C0"/>
    <w:rsid w:val="00205541"/>
    <w:rsid w:val="0020601C"/>
    <w:rsid w:val="002060A4"/>
    <w:rsid w:val="00206204"/>
    <w:rsid w:val="002066E2"/>
    <w:rsid w:val="002075C2"/>
    <w:rsid w:val="00211466"/>
    <w:rsid w:val="002156B0"/>
    <w:rsid w:val="00215D17"/>
    <w:rsid w:val="002168CF"/>
    <w:rsid w:val="002213F5"/>
    <w:rsid w:val="002223C2"/>
    <w:rsid w:val="0022424F"/>
    <w:rsid w:val="00231096"/>
    <w:rsid w:val="00231AC5"/>
    <w:rsid w:val="00231CBA"/>
    <w:rsid w:val="00232204"/>
    <w:rsid w:val="00233ACE"/>
    <w:rsid w:val="002417AE"/>
    <w:rsid w:val="002428AA"/>
    <w:rsid w:val="00242A4A"/>
    <w:rsid w:val="00243346"/>
    <w:rsid w:val="00243931"/>
    <w:rsid w:val="002446F6"/>
    <w:rsid w:val="00245C1F"/>
    <w:rsid w:val="00247464"/>
    <w:rsid w:val="002477E3"/>
    <w:rsid w:val="00252209"/>
    <w:rsid w:val="002523F4"/>
    <w:rsid w:val="00252CC8"/>
    <w:rsid w:val="00253712"/>
    <w:rsid w:val="00253740"/>
    <w:rsid w:val="0025417F"/>
    <w:rsid w:val="00254338"/>
    <w:rsid w:val="00254CD8"/>
    <w:rsid w:val="00254CEC"/>
    <w:rsid w:val="00256989"/>
    <w:rsid w:val="002625BC"/>
    <w:rsid w:val="002652C7"/>
    <w:rsid w:val="00265380"/>
    <w:rsid w:val="0026678F"/>
    <w:rsid w:val="002668AE"/>
    <w:rsid w:val="00266A0F"/>
    <w:rsid w:val="00266EF3"/>
    <w:rsid w:val="00267BF9"/>
    <w:rsid w:val="00267DEB"/>
    <w:rsid w:val="002712A1"/>
    <w:rsid w:val="002759F3"/>
    <w:rsid w:val="00276993"/>
    <w:rsid w:val="00276C4C"/>
    <w:rsid w:val="002818EC"/>
    <w:rsid w:val="0028228F"/>
    <w:rsid w:val="00282908"/>
    <w:rsid w:val="00284A48"/>
    <w:rsid w:val="00285ABA"/>
    <w:rsid w:val="0028796F"/>
    <w:rsid w:val="00287F42"/>
    <w:rsid w:val="00291723"/>
    <w:rsid w:val="002918FF"/>
    <w:rsid w:val="00292762"/>
    <w:rsid w:val="002933A7"/>
    <w:rsid w:val="00294037"/>
    <w:rsid w:val="0029443B"/>
    <w:rsid w:val="00295162"/>
    <w:rsid w:val="002969B3"/>
    <w:rsid w:val="002971C2"/>
    <w:rsid w:val="002A0003"/>
    <w:rsid w:val="002A787A"/>
    <w:rsid w:val="002B0067"/>
    <w:rsid w:val="002B01A2"/>
    <w:rsid w:val="002B3AFC"/>
    <w:rsid w:val="002B4422"/>
    <w:rsid w:val="002B63FB"/>
    <w:rsid w:val="002B7104"/>
    <w:rsid w:val="002C07E9"/>
    <w:rsid w:val="002C0AFC"/>
    <w:rsid w:val="002C0B49"/>
    <w:rsid w:val="002C0D21"/>
    <w:rsid w:val="002C272A"/>
    <w:rsid w:val="002C3C50"/>
    <w:rsid w:val="002C6C6A"/>
    <w:rsid w:val="002C7940"/>
    <w:rsid w:val="002C7E21"/>
    <w:rsid w:val="002D00C1"/>
    <w:rsid w:val="002D0FE3"/>
    <w:rsid w:val="002D1329"/>
    <w:rsid w:val="002D36F1"/>
    <w:rsid w:val="002D50EC"/>
    <w:rsid w:val="002E328A"/>
    <w:rsid w:val="002E4798"/>
    <w:rsid w:val="002E603B"/>
    <w:rsid w:val="002E705F"/>
    <w:rsid w:val="002E7890"/>
    <w:rsid w:val="002F0020"/>
    <w:rsid w:val="002F2344"/>
    <w:rsid w:val="002F3E8F"/>
    <w:rsid w:val="002F4024"/>
    <w:rsid w:val="002F4BCC"/>
    <w:rsid w:val="002F5005"/>
    <w:rsid w:val="002F70F3"/>
    <w:rsid w:val="002F773E"/>
    <w:rsid w:val="002F7CFA"/>
    <w:rsid w:val="002F7E10"/>
    <w:rsid w:val="003008F8"/>
    <w:rsid w:val="00300B31"/>
    <w:rsid w:val="003014D4"/>
    <w:rsid w:val="00303A7A"/>
    <w:rsid w:val="003053B7"/>
    <w:rsid w:val="0030554E"/>
    <w:rsid w:val="00305C12"/>
    <w:rsid w:val="00307347"/>
    <w:rsid w:val="00310A38"/>
    <w:rsid w:val="00311C10"/>
    <w:rsid w:val="003122D5"/>
    <w:rsid w:val="00312331"/>
    <w:rsid w:val="003141A4"/>
    <w:rsid w:val="003147BE"/>
    <w:rsid w:val="003176E0"/>
    <w:rsid w:val="00320A7D"/>
    <w:rsid w:val="0032252F"/>
    <w:rsid w:val="00322BC3"/>
    <w:rsid w:val="00323F48"/>
    <w:rsid w:val="00326424"/>
    <w:rsid w:val="00326A3A"/>
    <w:rsid w:val="00331A76"/>
    <w:rsid w:val="00332C5E"/>
    <w:rsid w:val="00333413"/>
    <w:rsid w:val="00333A7A"/>
    <w:rsid w:val="00333BD3"/>
    <w:rsid w:val="00336166"/>
    <w:rsid w:val="0034006D"/>
    <w:rsid w:val="0034617F"/>
    <w:rsid w:val="00346A19"/>
    <w:rsid w:val="003470DE"/>
    <w:rsid w:val="003471D7"/>
    <w:rsid w:val="00347245"/>
    <w:rsid w:val="00347459"/>
    <w:rsid w:val="003475BD"/>
    <w:rsid w:val="00347963"/>
    <w:rsid w:val="003515C7"/>
    <w:rsid w:val="00351615"/>
    <w:rsid w:val="003518BE"/>
    <w:rsid w:val="00353B9C"/>
    <w:rsid w:val="003568A2"/>
    <w:rsid w:val="00356F27"/>
    <w:rsid w:val="00362656"/>
    <w:rsid w:val="00363026"/>
    <w:rsid w:val="00363EA0"/>
    <w:rsid w:val="00364159"/>
    <w:rsid w:val="00364855"/>
    <w:rsid w:val="00364F31"/>
    <w:rsid w:val="003651C0"/>
    <w:rsid w:val="00365726"/>
    <w:rsid w:val="003668DB"/>
    <w:rsid w:val="00367D26"/>
    <w:rsid w:val="0037070A"/>
    <w:rsid w:val="00370B1E"/>
    <w:rsid w:val="00370CB1"/>
    <w:rsid w:val="00370D0E"/>
    <w:rsid w:val="003738A4"/>
    <w:rsid w:val="00373D58"/>
    <w:rsid w:val="003742FB"/>
    <w:rsid w:val="00374F0E"/>
    <w:rsid w:val="00375213"/>
    <w:rsid w:val="0038129F"/>
    <w:rsid w:val="0038203A"/>
    <w:rsid w:val="00382577"/>
    <w:rsid w:val="00382F44"/>
    <w:rsid w:val="0038301A"/>
    <w:rsid w:val="0038432F"/>
    <w:rsid w:val="00386E31"/>
    <w:rsid w:val="0038741F"/>
    <w:rsid w:val="0038751D"/>
    <w:rsid w:val="003875EA"/>
    <w:rsid w:val="003903BB"/>
    <w:rsid w:val="003913F6"/>
    <w:rsid w:val="003918E0"/>
    <w:rsid w:val="00391C2C"/>
    <w:rsid w:val="00391EA1"/>
    <w:rsid w:val="00392F5A"/>
    <w:rsid w:val="003934C3"/>
    <w:rsid w:val="0039392D"/>
    <w:rsid w:val="00394594"/>
    <w:rsid w:val="003948F9"/>
    <w:rsid w:val="003949F8"/>
    <w:rsid w:val="00395473"/>
    <w:rsid w:val="0039590E"/>
    <w:rsid w:val="003968D9"/>
    <w:rsid w:val="003971B8"/>
    <w:rsid w:val="003972BB"/>
    <w:rsid w:val="003A0366"/>
    <w:rsid w:val="003A0B05"/>
    <w:rsid w:val="003A6B73"/>
    <w:rsid w:val="003A7789"/>
    <w:rsid w:val="003A7F4F"/>
    <w:rsid w:val="003B002B"/>
    <w:rsid w:val="003B01A0"/>
    <w:rsid w:val="003B03C9"/>
    <w:rsid w:val="003B0B04"/>
    <w:rsid w:val="003B2A79"/>
    <w:rsid w:val="003B2D6A"/>
    <w:rsid w:val="003B3238"/>
    <w:rsid w:val="003B4C0E"/>
    <w:rsid w:val="003B53C1"/>
    <w:rsid w:val="003B5940"/>
    <w:rsid w:val="003B6FF0"/>
    <w:rsid w:val="003B7BFF"/>
    <w:rsid w:val="003C1BBC"/>
    <w:rsid w:val="003C398D"/>
    <w:rsid w:val="003C6992"/>
    <w:rsid w:val="003C71D2"/>
    <w:rsid w:val="003C754A"/>
    <w:rsid w:val="003C7E24"/>
    <w:rsid w:val="003D4520"/>
    <w:rsid w:val="003D544D"/>
    <w:rsid w:val="003D5489"/>
    <w:rsid w:val="003D72ED"/>
    <w:rsid w:val="003D7ABB"/>
    <w:rsid w:val="003E1678"/>
    <w:rsid w:val="003E3B7E"/>
    <w:rsid w:val="003E5770"/>
    <w:rsid w:val="003E6488"/>
    <w:rsid w:val="003F0531"/>
    <w:rsid w:val="003F1BAF"/>
    <w:rsid w:val="003F396D"/>
    <w:rsid w:val="003F3CE5"/>
    <w:rsid w:val="003F3EBD"/>
    <w:rsid w:val="003F4863"/>
    <w:rsid w:val="003F4E3A"/>
    <w:rsid w:val="003F791D"/>
    <w:rsid w:val="004013CF"/>
    <w:rsid w:val="00402BC8"/>
    <w:rsid w:val="0040426D"/>
    <w:rsid w:val="00404716"/>
    <w:rsid w:val="00406D99"/>
    <w:rsid w:val="00407D0E"/>
    <w:rsid w:val="0041037A"/>
    <w:rsid w:val="004109D8"/>
    <w:rsid w:val="00413C86"/>
    <w:rsid w:val="00413E1D"/>
    <w:rsid w:val="00414149"/>
    <w:rsid w:val="0041432E"/>
    <w:rsid w:val="00415809"/>
    <w:rsid w:val="00415F8D"/>
    <w:rsid w:val="00420415"/>
    <w:rsid w:val="00423C1F"/>
    <w:rsid w:val="00424F8D"/>
    <w:rsid w:val="00425AB0"/>
    <w:rsid w:val="00425CB0"/>
    <w:rsid w:val="00427C42"/>
    <w:rsid w:val="004331BF"/>
    <w:rsid w:val="00435513"/>
    <w:rsid w:val="00442EE8"/>
    <w:rsid w:val="004433F0"/>
    <w:rsid w:val="004440D3"/>
    <w:rsid w:val="00444F94"/>
    <w:rsid w:val="00445046"/>
    <w:rsid w:val="00445F48"/>
    <w:rsid w:val="00447904"/>
    <w:rsid w:val="00447E0C"/>
    <w:rsid w:val="004504DD"/>
    <w:rsid w:val="004517E8"/>
    <w:rsid w:val="004523B5"/>
    <w:rsid w:val="0045314A"/>
    <w:rsid w:val="004544A3"/>
    <w:rsid w:val="00454582"/>
    <w:rsid w:val="00454B7D"/>
    <w:rsid w:val="0045505E"/>
    <w:rsid w:val="004550DA"/>
    <w:rsid w:val="00455A98"/>
    <w:rsid w:val="00460887"/>
    <w:rsid w:val="004612BC"/>
    <w:rsid w:val="004617AC"/>
    <w:rsid w:val="00463733"/>
    <w:rsid w:val="004647AC"/>
    <w:rsid w:val="004661E9"/>
    <w:rsid w:val="00466AE3"/>
    <w:rsid w:val="00470F04"/>
    <w:rsid w:val="004715A5"/>
    <w:rsid w:val="004725C5"/>
    <w:rsid w:val="00473B8D"/>
    <w:rsid w:val="00473BE2"/>
    <w:rsid w:val="00480302"/>
    <w:rsid w:val="004830CD"/>
    <w:rsid w:val="00483415"/>
    <w:rsid w:val="00483ADF"/>
    <w:rsid w:val="0048472D"/>
    <w:rsid w:val="00484C03"/>
    <w:rsid w:val="00484D16"/>
    <w:rsid w:val="0048505F"/>
    <w:rsid w:val="00485CD0"/>
    <w:rsid w:val="004865C6"/>
    <w:rsid w:val="00487094"/>
    <w:rsid w:val="004879AA"/>
    <w:rsid w:val="00492291"/>
    <w:rsid w:val="0049266D"/>
    <w:rsid w:val="00492901"/>
    <w:rsid w:val="00493D12"/>
    <w:rsid w:val="004941AB"/>
    <w:rsid w:val="00494B7C"/>
    <w:rsid w:val="004954FD"/>
    <w:rsid w:val="00496C88"/>
    <w:rsid w:val="004A05F6"/>
    <w:rsid w:val="004A1398"/>
    <w:rsid w:val="004A14CC"/>
    <w:rsid w:val="004A2EF6"/>
    <w:rsid w:val="004A31FA"/>
    <w:rsid w:val="004A3967"/>
    <w:rsid w:val="004A39F7"/>
    <w:rsid w:val="004A3DBA"/>
    <w:rsid w:val="004A417E"/>
    <w:rsid w:val="004A44D4"/>
    <w:rsid w:val="004A5F6F"/>
    <w:rsid w:val="004A617C"/>
    <w:rsid w:val="004A6B62"/>
    <w:rsid w:val="004A784C"/>
    <w:rsid w:val="004B0018"/>
    <w:rsid w:val="004B178C"/>
    <w:rsid w:val="004B1DEE"/>
    <w:rsid w:val="004B1F92"/>
    <w:rsid w:val="004B2155"/>
    <w:rsid w:val="004B3187"/>
    <w:rsid w:val="004B4703"/>
    <w:rsid w:val="004B5045"/>
    <w:rsid w:val="004B51DC"/>
    <w:rsid w:val="004B571E"/>
    <w:rsid w:val="004B5A32"/>
    <w:rsid w:val="004B61DF"/>
    <w:rsid w:val="004C224C"/>
    <w:rsid w:val="004C33AE"/>
    <w:rsid w:val="004C48C4"/>
    <w:rsid w:val="004D0546"/>
    <w:rsid w:val="004D06BC"/>
    <w:rsid w:val="004D2EA3"/>
    <w:rsid w:val="004D3AF4"/>
    <w:rsid w:val="004D3BE0"/>
    <w:rsid w:val="004D4F06"/>
    <w:rsid w:val="004D6503"/>
    <w:rsid w:val="004D7964"/>
    <w:rsid w:val="004D7D81"/>
    <w:rsid w:val="004D7FC7"/>
    <w:rsid w:val="004E0412"/>
    <w:rsid w:val="004E041F"/>
    <w:rsid w:val="004E09B7"/>
    <w:rsid w:val="004E138F"/>
    <w:rsid w:val="004E2243"/>
    <w:rsid w:val="004E3BF6"/>
    <w:rsid w:val="004E5322"/>
    <w:rsid w:val="004E5F73"/>
    <w:rsid w:val="004E70D6"/>
    <w:rsid w:val="004E7811"/>
    <w:rsid w:val="004E7BDD"/>
    <w:rsid w:val="004F077B"/>
    <w:rsid w:val="004F1176"/>
    <w:rsid w:val="004F1810"/>
    <w:rsid w:val="004F1B17"/>
    <w:rsid w:val="004F2498"/>
    <w:rsid w:val="004F2514"/>
    <w:rsid w:val="004F38AE"/>
    <w:rsid w:val="004F3D02"/>
    <w:rsid w:val="004F4892"/>
    <w:rsid w:val="004F4DEA"/>
    <w:rsid w:val="004F7198"/>
    <w:rsid w:val="004F7914"/>
    <w:rsid w:val="004F7E20"/>
    <w:rsid w:val="0050055E"/>
    <w:rsid w:val="00500C38"/>
    <w:rsid w:val="00501333"/>
    <w:rsid w:val="005030A0"/>
    <w:rsid w:val="00504318"/>
    <w:rsid w:val="005045D3"/>
    <w:rsid w:val="005049E6"/>
    <w:rsid w:val="0050650A"/>
    <w:rsid w:val="0051533C"/>
    <w:rsid w:val="00516498"/>
    <w:rsid w:val="00516BF9"/>
    <w:rsid w:val="00517166"/>
    <w:rsid w:val="0051760A"/>
    <w:rsid w:val="00521619"/>
    <w:rsid w:val="0052165F"/>
    <w:rsid w:val="00522ACD"/>
    <w:rsid w:val="00523BEE"/>
    <w:rsid w:val="00524F9B"/>
    <w:rsid w:val="005264C6"/>
    <w:rsid w:val="00526DBB"/>
    <w:rsid w:val="00530315"/>
    <w:rsid w:val="00531038"/>
    <w:rsid w:val="00531B73"/>
    <w:rsid w:val="00531FF7"/>
    <w:rsid w:val="00533C1A"/>
    <w:rsid w:val="00535F4F"/>
    <w:rsid w:val="00536204"/>
    <w:rsid w:val="00542199"/>
    <w:rsid w:val="005441E0"/>
    <w:rsid w:val="00545731"/>
    <w:rsid w:val="0054582D"/>
    <w:rsid w:val="00547905"/>
    <w:rsid w:val="0055036D"/>
    <w:rsid w:val="00550515"/>
    <w:rsid w:val="00552ED2"/>
    <w:rsid w:val="00553467"/>
    <w:rsid w:val="005538D6"/>
    <w:rsid w:val="00554CD4"/>
    <w:rsid w:val="005556FE"/>
    <w:rsid w:val="00557B6F"/>
    <w:rsid w:val="005622CF"/>
    <w:rsid w:val="0056378E"/>
    <w:rsid w:val="00563982"/>
    <w:rsid w:val="00571A0C"/>
    <w:rsid w:val="005727CC"/>
    <w:rsid w:val="00572E09"/>
    <w:rsid w:val="005734B1"/>
    <w:rsid w:val="0057468E"/>
    <w:rsid w:val="00574E2E"/>
    <w:rsid w:val="00575D25"/>
    <w:rsid w:val="00575F98"/>
    <w:rsid w:val="00575FC6"/>
    <w:rsid w:val="00576AC7"/>
    <w:rsid w:val="00576CDF"/>
    <w:rsid w:val="00581A53"/>
    <w:rsid w:val="00582548"/>
    <w:rsid w:val="00582D11"/>
    <w:rsid w:val="0058648D"/>
    <w:rsid w:val="005871EF"/>
    <w:rsid w:val="00587D14"/>
    <w:rsid w:val="00590C81"/>
    <w:rsid w:val="005930BC"/>
    <w:rsid w:val="005935EA"/>
    <w:rsid w:val="00594B86"/>
    <w:rsid w:val="005960D4"/>
    <w:rsid w:val="00596ED2"/>
    <w:rsid w:val="0059723B"/>
    <w:rsid w:val="005A0323"/>
    <w:rsid w:val="005A51C9"/>
    <w:rsid w:val="005A6F98"/>
    <w:rsid w:val="005A7193"/>
    <w:rsid w:val="005B16B4"/>
    <w:rsid w:val="005B1B46"/>
    <w:rsid w:val="005B1C97"/>
    <w:rsid w:val="005B2BA0"/>
    <w:rsid w:val="005B2DC8"/>
    <w:rsid w:val="005B30A2"/>
    <w:rsid w:val="005B50A1"/>
    <w:rsid w:val="005B5115"/>
    <w:rsid w:val="005B6CB8"/>
    <w:rsid w:val="005B7857"/>
    <w:rsid w:val="005C066A"/>
    <w:rsid w:val="005C07E7"/>
    <w:rsid w:val="005C1F9A"/>
    <w:rsid w:val="005C276A"/>
    <w:rsid w:val="005C2AF7"/>
    <w:rsid w:val="005C6A35"/>
    <w:rsid w:val="005D1957"/>
    <w:rsid w:val="005D29D2"/>
    <w:rsid w:val="005D6CDE"/>
    <w:rsid w:val="005D7E74"/>
    <w:rsid w:val="005E0862"/>
    <w:rsid w:val="005E0C13"/>
    <w:rsid w:val="005E1FAB"/>
    <w:rsid w:val="005E6BC4"/>
    <w:rsid w:val="005F22D9"/>
    <w:rsid w:val="005F2304"/>
    <w:rsid w:val="005F3E95"/>
    <w:rsid w:val="005F5B46"/>
    <w:rsid w:val="005F7008"/>
    <w:rsid w:val="00603204"/>
    <w:rsid w:val="00603ABF"/>
    <w:rsid w:val="00606C02"/>
    <w:rsid w:val="0060765C"/>
    <w:rsid w:val="006101FB"/>
    <w:rsid w:val="00610F38"/>
    <w:rsid w:val="00613524"/>
    <w:rsid w:val="00613ECE"/>
    <w:rsid w:val="00616A16"/>
    <w:rsid w:val="00617198"/>
    <w:rsid w:val="00621A97"/>
    <w:rsid w:val="006230A5"/>
    <w:rsid w:val="006240FF"/>
    <w:rsid w:val="0062498E"/>
    <w:rsid w:val="00625243"/>
    <w:rsid w:val="0062589E"/>
    <w:rsid w:val="00626FF9"/>
    <w:rsid w:val="006274A2"/>
    <w:rsid w:val="00627F8B"/>
    <w:rsid w:val="00630AF7"/>
    <w:rsid w:val="00630B90"/>
    <w:rsid w:val="006331A3"/>
    <w:rsid w:val="006345A1"/>
    <w:rsid w:val="006349A5"/>
    <w:rsid w:val="00634AFC"/>
    <w:rsid w:val="00634B71"/>
    <w:rsid w:val="00634DAC"/>
    <w:rsid w:val="00635D2A"/>
    <w:rsid w:val="00637798"/>
    <w:rsid w:val="00637918"/>
    <w:rsid w:val="006379CA"/>
    <w:rsid w:val="00637F1C"/>
    <w:rsid w:val="00640A2C"/>
    <w:rsid w:val="006420B0"/>
    <w:rsid w:val="00643E9D"/>
    <w:rsid w:val="00644C62"/>
    <w:rsid w:val="00644E9E"/>
    <w:rsid w:val="006458EF"/>
    <w:rsid w:val="00646242"/>
    <w:rsid w:val="00647BE9"/>
    <w:rsid w:val="00650545"/>
    <w:rsid w:val="00650644"/>
    <w:rsid w:val="00650A86"/>
    <w:rsid w:val="00651612"/>
    <w:rsid w:val="0065169A"/>
    <w:rsid w:val="0065205A"/>
    <w:rsid w:val="006532C4"/>
    <w:rsid w:val="0065503E"/>
    <w:rsid w:val="00655FA4"/>
    <w:rsid w:val="006573D8"/>
    <w:rsid w:val="006603E2"/>
    <w:rsid w:val="00661365"/>
    <w:rsid w:val="00665EE0"/>
    <w:rsid w:val="00670775"/>
    <w:rsid w:val="006717AB"/>
    <w:rsid w:val="00671C67"/>
    <w:rsid w:val="00672AD7"/>
    <w:rsid w:val="00674A0A"/>
    <w:rsid w:val="00676BFF"/>
    <w:rsid w:val="00677D41"/>
    <w:rsid w:val="00680AD8"/>
    <w:rsid w:val="00683AF5"/>
    <w:rsid w:val="006844FE"/>
    <w:rsid w:val="006865B1"/>
    <w:rsid w:val="006925F9"/>
    <w:rsid w:val="0069555E"/>
    <w:rsid w:val="00695CB4"/>
    <w:rsid w:val="00696472"/>
    <w:rsid w:val="00697DEC"/>
    <w:rsid w:val="006A111E"/>
    <w:rsid w:val="006A191E"/>
    <w:rsid w:val="006A251C"/>
    <w:rsid w:val="006A374D"/>
    <w:rsid w:val="006A3BAB"/>
    <w:rsid w:val="006A4CD3"/>
    <w:rsid w:val="006A54C1"/>
    <w:rsid w:val="006B0416"/>
    <w:rsid w:val="006B2D17"/>
    <w:rsid w:val="006B3D2F"/>
    <w:rsid w:val="006B4EBC"/>
    <w:rsid w:val="006B5F1B"/>
    <w:rsid w:val="006B6AC8"/>
    <w:rsid w:val="006B75AC"/>
    <w:rsid w:val="006C0127"/>
    <w:rsid w:val="006C0B35"/>
    <w:rsid w:val="006C2D6B"/>
    <w:rsid w:val="006C3099"/>
    <w:rsid w:val="006C33AD"/>
    <w:rsid w:val="006C393D"/>
    <w:rsid w:val="006C428C"/>
    <w:rsid w:val="006C4FA1"/>
    <w:rsid w:val="006C5036"/>
    <w:rsid w:val="006C55FF"/>
    <w:rsid w:val="006C5CAE"/>
    <w:rsid w:val="006C6E57"/>
    <w:rsid w:val="006C7C60"/>
    <w:rsid w:val="006D0F0A"/>
    <w:rsid w:val="006D10E2"/>
    <w:rsid w:val="006D113C"/>
    <w:rsid w:val="006D1513"/>
    <w:rsid w:val="006D2765"/>
    <w:rsid w:val="006D2EB4"/>
    <w:rsid w:val="006D4633"/>
    <w:rsid w:val="006D6EEB"/>
    <w:rsid w:val="006D73E2"/>
    <w:rsid w:val="006E09E2"/>
    <w:rsid w:val="006E14E9"/>
    <w:rsid w:val="006E2D79"/>
    <w:rsid w:val="006E314B"/>
    <w:rsid w:val="006E6992"/>
    <w:rsid w:val="006E7A94"/>
    <w:rsid w:val="006F1267"/>
    <w:rsid w:val="006F402B"/>
    <w:rsid w:val="006F4487"/>
    <w:rsid w:val="006F4569"/>
    <w:rsid w:val="006F4CC0"/>
    <w:rsid w:val="006F76DE"/>
    <w:rsid w:val="006F7DCE"/>
    <w:rsid w:val="00703C8F"/>
    <w:rsid w:val="00704D98"/>
    <w:rsid w:val="00704DB8"/>
    <w:rsid w:val="007050EE"/>
    <w:rsid w:val="00710770"/>
    <w:rsid w:val="007117D6"/>
    <w:rsid w:val="00711C03"/>
    <w:rsid w:val="00714F21"/>
    <w:rsid w:val="00715E34"/>
    <w:rsid w:val="00720FBA"/>
    <w:rsid w:val="00721A0C"/>
    <w:rsid w:val="00722726"/>
    <w:rsid w:val="00722984"/>
    <w:rsid w:val="00722BD8"/>
    <w:rsid w:val="00723319"/>
    <w:rsid w:val="00724105"/>
    <w:rsid w:val="00724256"/>
    <w:rsid w:val="007270F1"/>
    <w:rsid w:val="007317B1"/>
    <w:rsid w:val="0073242F"/>
    <w:rsid w:val="00733C72"/>
    <w:rsid w:val="00740259"/>
    <w:rsid w:val="00741D61"/>
    <w:rsid w:val="00742E22"/>
    <w:rsid w:val="00743815"/>
    <w:rsid w:val="00743829"/>
    <w:rsid w:val="00743D56"/>
    <w:rsid w:val="00743D60"/>
    <w:rsid w:val="00744769"/>
    <w:rsid w:val="00744A59"/>
    <w:rsid w:val="0074595F"/>
    <w:rsid w:val="007478BD"/>
    <w:rsid w:val="00751533"/>
    <w:rsid w:val="00752295"/>
    <w:rsid w:val="007531C8"/>
    <w:rsid w:val="00753F2C"/>
    <w:rsid w:val="00756788"/>
    <w:rsid w:val="00756F3D"/>
    <w:rsid w:val="00762756"/>
    <w:rsid w:val="00764EBE"/>
    <w:rsid w:val="00765EBD"/>
    <w:rsid w:val="0077047C"/>
    <w:rsid w:val="0077461F"/>
    <w:rsid w:val="007753C8"/>
    <w:rsid w:val="007808F9"/>
    <w:rsid w:val="007809F5"/>
    <w:rsid w:val="00781985"/>
    <w:rsid w:val="00781ED8"/>
    <w:rsid w:val="00783D81"/>
    <w:rsid w:val="00784544"/>
    <w:rsid w:val="00785024"/>
    <w:rsid w:val="00786DF4"/>
    <w:rsid w:val="007878B2"/>
    <w:rsid w:val="007879D3"/>
    <w:rsid w:val="00791344"/>
    <w:rsid w:val="00791FF8"/>
    <w:rsid w:val="00792A51"/>
    <w:rsid w:val="00793E0D"/>
    <w:rsid w:val="007950B6"/>
    <w:rsid w:val="00796AF2"/>
    <w:rsid w:val="007970CF"/>
    <w:rsid w:val="0079753B"/>
    <w:rsid w:val="007A2342"/>
    <w:rsid w:val="007A251B"/>
    <w:rsid w:val="007A33E2"/>
    <w:rsid w:val="007A4A63"/>
    <w:rsid w:val="007A4F84"/>
    <w:rsid w:val="007A6A36"/>
    <w:rsid w:val="007A6DC9"/>
    <w:rsid w:val="007A7A05"/>
    <w:rsid w:val="007B765B"/>
    <w:rsid w:val="007B7CE4"/>
    <w:rsid w:val="007C240A"/>
    <w:rsid w:val="007C29DE"/>
    <w:rsid w:val="007C2E92"/>
    <w:rsid w:val="007C4673"/>
    <w:rsid w:val="007C4DB4"/>
    <w:rsid w:val="007C4F62"/>
    <w:rsid w:val="007C53F4"/>
    <w:rsid w:val="007C5A7F"/>
    <w:rsid w:val="007C673C"/>
    <w:rsid w:val="007C6A6D"/>
    <w:rsid w:val="007D08C1"/>
    <w:rsid w:val="007D097C"/>
    <w:rsid w:val="007D0F25"/>
    <w:rsid w:val="007D1223"/>
    <w:rsid w:val="007D46B6"/>
    <w:rsid w:val="007D5B70"/>
    <w:rsid w:val="007D5EDF"/>
    <w:rsid w:val="007E0C30"/>
    <w:rsid w:val="007E0D47"/>
    <w:rsid w:val="007E1F34"/>
    <w:rsid w:val="007E2C7F"/>
    <w:rsid w:val="007E3047"/>
    <w:rsid w:val="007E5382"/>
    <w:rsid w:val="007E5CA4"/>
    <w:rsid w:val="007E5DEB"/>
    <w:rsid w:val="007F0216"/>
    <w:rsid w:val="007F1171"/>
    <w:rsid w:val="007F13CD"/>
    <w:rsid w:val="007F1F18"/>
    <w:rsid w:val="007F36A2"/>
    <w:rsid w:val="007F3D06"/>
    <w:rsid w:val="007F6378"/>
    <w:rsid w:val="007F70B2"/>
    <w:rsid w:val="007F71C1"/>
    <w:rsid w:val="007F73B2"/>
    <w:rsid w:val="0080018A"/>
    <w:rsid w:val="00800C96"/>
    <w:rsid w:val="0080232A"/>
    <w:rsid w:val="00803610"/>
    <w:rsid w:val="00805573"/>
    <w:rsid w:val="00805FC4"/>
    <w:rsid w:val="00810639"/>
    <w:rsid w:val="00810DB2"/>
    <w:rsid w:val="00813C77"/>
    <w:rsid w:val="00813DD8"/>
    <w:rsid w:val="00813EDB"/>
    <w:rsid w:val="00814E5F"/>
    <w:rsid w:val="00815DAA"/>
    <w:rsid w:val="008161F2"/>
    <w:rsid w:val="00816226"/>
    <w:rsid w:val="00816C95"/>
    <w:rsid w:val="0082136E"/>
    <w:rsid w:val="00821DD2"/>
    <w:rsid w:val="008231CD"/>
    <w:rsid w:val="008257D1"/>
    <w:rsid w:val="0083063B"/>
    <w:rsid w:val="00831FB8"/>
    <w:rsid w:val="0083235B"/>
    <w:rsid w:val="00832F79"/>
    <w:rsid w:val="00834716"/>
    <w:rsid w:val="00836F6A"/>
    <w:rsid w:val="008405E8"/>
    <w:rsid w:val="00840B87"/>
    <w:rsid w:val="00840C94"/>
    <w:rsid w:val="0084266E"/>
    <w:rsid w:val="00843072"/>
    <w:rsid w:val="00844DCD"/>
    <w:rsid w:val="00845209"/>
    <w:rsid w:val="008464F3"/>
    <w:rsid w:val="00846AC4"/>
    <w:rsid w:val="008501C8"/>
    <w:rsid w:val="0085470F"/>
    <w:rsid w:val="00854FD5"/>
    <w:rsid w:val="00855122"/>
    <w:rsid w:val="0085694C"/>
    <w:rsid w:val="00856AA3"/>
    <w:rsid w:val="00856EC1"/>
    <w:rsid w:val="00857A26"/>
    <w:rsid w:val="0086023C"/>
    <w:rsid w:val="00861255"/>
    <w:rsid w:val="0086263A"/>
    <w:rsid w:val="008632A6"/>
    <w:rsid w:val="00863367"/>
    <w:rsid w:val="008634F3"/>
    <w:rsid w:val="008641E2"/>
    <w:rsid w:val="008662E8"/>
    <w:rsid w:val="00867BA5"/>
    <w:rsid w:val="00867F31"/>
    <w:rsid w:val="0087189B"/>
    <w:rsid w:val="00871AD9"/>
    <w:rsid w:val="00871EBD"/>
    <w:rsid w:val="008729B6"/>
    <w:rsid w:val="00872B23"/>
    <w:rsid w:val="008740D8"/>
    <w:rsid w:val="008748F7"/>
    <w:rsid w:val="008760DA"/>
    <w:rsid w:val="00877910"/>
    <w:rsid w:val="00877F30"/>
    <w:rsid w:val="0088011C"/>
    <w:rsid w:val="00881326"/>
    <w:rsid w:val="008818FE"/>
    <w:rsid w:val="008822C9"/>
    <w:rsid w:val="00884323"/>
    <w:rsid w:val="00884D85"/>
    <w:rsid w:val="008858BF"/>
    <w:rsid w:val="00886FDA"/>
    <w:rsid w:val="00887C52"/>
    <w:rsid w:val="008913DA"/>
    <w:rsid w:val="008920EC"/>
    <w:rsid w:val="008926F8"/>
    <w:rsid w:val="008929A3"/>
    <w:rsid w:val="00892E2F"/>
    <w:rsid w:val="00893CF1"/>
    <w:rsid w:val="00894BF5"/>
    <w:rsid w:val="00894D94"/>
    <w:rsid w:val="008976DE"/>
    <w:rsid w:val="008A043B"/>
    <w:rsid w:val="008A111E"/>
    <w:rsid w:val="008A19FA"/>
    <w:rsid w:val="008A4807"/>
    <w:rsid w:val="008A6F02"/>
    <w:rsid w:val="008B00F3"/>
    <w:rsid w:val="008B24CC"/>
    <w:rsid w:val="008B24DF"/>
    <w:rsid w:val="008B2772"/>
    <w:rsid w:val="008B2B8C"/>
    <w:rsid w:val="008B55CC"/>
    <w:rsid w:val="008B5DC3"/>
    <w:rsid w:val="008B6075"/>
    <w:rsid w:val="008C0159"/>
    <w:rsid w:val="008C15D5"/>
    <w:rsid w:val="008C2381"/>
    <w:rsid w:val="008C257C"/>
    <w:rsid w:val="008C3436"/>
    <w:rsid w:val="008C4204"/>
    <w:rsid w:val="008C4FDD"/>
    <w:rsid w:val="008D03D9"/>
    <w:rsid w:val="008D1394"/>
    <w:rsid w:val="008D2AB9"/>
    <w:rsid w:val="008D314F"/>
    <w:rsid w:val="008D5E51"/>
    <w:rsid w:val="008D6146"/>
    <w:rsid w:val="008D66F6"/>
    <w:rsid w:val="008E1993"/>
    <w:rsid w:val="008E202A"/>
    <w:rsid w:val="008E2554"/>
    <w:rsid w:val="008E2982"/>
    <w:rsid w:val="008E2C79"/>
    <w:rsid w:val="008E3789"/>
    <w:rsid w:val="008E39EB"/>
    <w:rsid w:val="008E5A1D"/>
    <w:rsid w:val="008F111A"/>
    <w:rsid w:val="008F1774"/>
    <w:rsid w:val="008F2744"/>
    <w:rsid w:val="008F5C32"/>
    <w:rsid w:val="008F5D19"/>
    <w:rsid w:val="008F5DA5"/>
    <w:rsid w:val="008F7434"/>
    <w:rsid w:val="009006F4"/>
    <w:rsid w:val="00901016"/>
    <w:rsid w:val="009011B3"/>
    <w:rsid w:val="00901880"/>
    <w:rsid w:val="00902130"/>
    <w:rsid w:val="00902AEC"/>
    <w:rsid w:val="00902B32"/>
    <w:rsid w:val="00902E94"/>
    <w:rsid w:val="00903795"/>
    <w:rsid w:val="00903AEC"/>
    <w:rsid w:val="009041C9"/>
    <w:rsid w:val="00904C3C"/>
    <w:rsid w:val="00907AA6"/>
    <w:rsid w:val="00912188"/>
    <w:rsid w:val="00913B1A"/>
    <w:rsid w:val="0091421B"/>
    <w:rsid w:val="00920C14"/>
    <w:rsid w:val="00920FDC"/>
    <w:rsid w:val="00921245"/>
    <w:rsid w:val="00922180"/>
    <w:rsid w:val="009227D6"/>
    <w:rsid w:val="0092654D"/>
    <w:rsid w:val="00926882"/>
    <w:rsid w:val="009274B9"/>
    <w:rsid w:val="00932337"/>
    <w:rsid w:val="00933F40"/>
    <w:rsid w:val="00934123"/>
    <w:rsid w:val="0093445E"/>
    <w:rsid w:val="00935798"/>
    <w:rsid w:val="00936EC8"/>
    <w:rsid w:val="009402F0"/>
    <w:rsid w:val="00940CF5"/>
    <w:rsid w:val="009410BC"/>
    <w:rsid w:val="0094186D"/>
    <w:rsid w:val="009447E7"/>
    <w:rsid w:val="00944B25"/>
    <w:rsid w:val="009452F9"/>
    <w:rsid w:val="00946728"/>
    <w:rsid w:val="00947E92"/>
    <w:rsid w:val="00951924"/>
    <w:rsid w:val="009522F4"/>
    <w:rsid w:val="009527E1"/>
    <w:rsid w:val="009567DC"/>
    <w:rsid w:val="009573FD"/>
    <w:rsid w:val="00957ACE"/>
    <w:rsid w:val="00960FCC"/>
    <w:rsid w:val="00961EE1"/>
    <w:rsid w:val="009624CA"/>
    <w:rsid w:val="00962888"/>
    <w:rsid w:val="00964C2E"/>
    <w:rsid w:val="009650BD"/>
    <w:rsid w:val="0096583F"/>
    <w:rsid w:val="00965C0D"/>
    <w:rsid w:val="00965F3D"/>
    <w:rsid w:val="00966722"/>
    <w:rsid w:val="00966CD0"/>
    <w:rsid w:val="00967CDA"/>
    <w:rsid w:val="00970EE3"/>
    <w:rsid w:val="00973292"/>
    <w:rsid w:val="0097380A"/>
    <w:rsid w:val="009738FB"/>
    <w:rsid w:val="0097420C"/>
    <w:rsid w:val="00974A25"/>
    <w:rsid w:val="00974EC4"/>
    <w:rsid w:val="00974F0A"/>
    <w:rsid w:val="00977892"/>
    <w:rsid w:val="00980276"/>
    <w:rsid w:val="00980AA7"/>
    <w:rsid w:val="00983304"/>
    <w:rsid w:val="00984C1B"/>
    <w:rsid w:val="00985EEB"/>
    <w:rsid w:val="009918B1"/>
    <w:rsid w:val="00991F9B"/>
    <w:rsid w:val="00993ED4"/>
    <w:rsid w:val="009965E4"/>
    <w:rsid w:val="00997744"/>
    <w:rsid w:val="00997EE3"/>
    <w:rsid w:val="009A1A65"/>
    <w:rsid w:val="009A3701"/>
    <w:rsid w:val="009A63A4"/>
    <w:rsid w:val="009A66A0"/>
    <w:rsid w:val="009A67A5"/>
    <w:rsid w:val="009A68D9"/>
    <w:rsid w:val="009A7074"/>
    <w:rsid w:val="009A73C3"/>
    <w:rsid w:val="009B3E9E"/>
    <w:rsid w:val="009B49C9"/>
    <w:rsid w:val="009B4E13"/>
    <w:rsid w:val="009B5183"/>
    <w:rsid w:val="009B601B"/>
    <w:rsid w:val="009B7233"/>
    <w:rsid w:val="009B7565"/>
    <w:rsid w:val="009B7BCE"/>
    <w:rsid w:val="009B7F70"/>
    <w:rsid w:val="009C2A2B"/>
    <w:rsid w:val="009C3FBA"/>
    <w:rsid w:val="009D016B"/>
    <w:rsid w:val="009D0F45"/>
    <w:rsid w:val="009D20D0"/>
    <w:rsid w:val="009D2EF6"/>
    <w:rsid w:val="009D3870"/>
    <w:rsid w:val="009D3F57"/>
    <w:rsid w:val="009D4353"/>
    <w:rsid w:val="009D4785"/>
    <w:rsid w:val="009D541D"/>
    <w:rsid w:val="009D55DE"/>
    <w:rsid w:val="009D5835"/>
    <w:rsid w:val="009D6CC2"/>
    <w:rsid w:val="009D6D68"/>
    <w:rsid w:val="009D7DCF"/>
    <w:rsid w:val="009E0A0C"/>
    <w:rsid w:val="009E12B9"/>
    <w:rsid w:val="009E1B77"/>
    <w:rsid w:val="009E2A4A"/>
    <w:rsid w:val="009E3132"/>
    <w:rsid w:val="009E36E7"/>
    <w:rsid w:val="009E5328"/>
    <w:rsid w:val="009E5774"/>
    <w:rsid w:val="009E58D3"/>
    <w:rsid w:val="009E5AF8"/>
    <w:rsid w:val="009E5E81"/>
    <w:rsid w:val="009E66E8"/>
    <w:rsid w:val="009E74F3"/>
    <w:rsid w:val="009F128E"/>
    <w:rsid w:val="009F49E8"/>
    <w:rsid w:val="009F51A7"/>
    <w:rsid w:val="009F5D92"/>
    <w:rsid w:val="009F6CD4"/>
    <w:rsid w:val="00A01413"/>
    <w:rsid w:val="00A01E07"/>
    <w:rsid w:val="00A029C2"/>
    <w:rsid w:val="00A02D76"/>
    <w:rsid w:val="00A03CD8"/>
    <w:rsid w:val="00A049AA"/>
    <w:rsid w:val="00A06449"/>
    <w:rsid w:val="00A103A8"/>
    <w:rsid w:val="00A1150A"/>
    <w:rsid w:val="00A11E04"/>
    <w:rsid w:val="00A129EA"/>
    <w:rsid w:val="00A142C0"/>
    <w:rsid w:val="00A145EB"/>
    <w:rsid w:val="00A14B07"/>
    <w:rsid w:val="00A157AE"/>
    <w:rsid w:val="00A1583E"/>
    <w:rsid w:val="00A163DC"/>
    <w:rsid w:val="00A164BB"/>
    <w:rsid w:val="00A16F4C"/>
    <w:rsid w:val="00A16F69"/>
    <w:rsid w:val="00A22177"/>
    <w:rsid w:val="00A222B9"/>
    <w:rsid w:val="00A23253"/>
    <w:rsid w:val="00A23CCC"/>
    <w:rsid w:val="00A24FCF"/>
    <w:rsid w:val="00A259E9"/>
    <w:rsid w:val="00A270CF"/>
    <w:rsid w:val="00A27CEA"/>
    <w:rsid w:val="00A27ECC"/>
    <w:rsid w:val="00A27FA6"/>
    <w:rsid w:val="00A27FA8"/>
    <w:rsid w:val="00A31934"/>
    <w:rsid w:val="00A32121"/>
    <w:rsid w:val="00A3427A"/>
    <w:rsid w:val="00A35317"/>
    <w:rsid w:val="00A36EA2"/>
    <w:rsid w:val="00A3724A"/>
    <w:rsid w:val="00A4003C"/>
    <w:rsid w:val="00A411A4"/>
    <w:rsid w:val="00A4417A"/>
    <w:rsid w:val="00A44B64"/>
    <w:rsid w:val="00A46794"/>
    <w:rsid w:val="00A46FCB"/>
    <w:rsid w:val="00A4771B"/>
    <w:rsid w:val="00A47F8C"/>
    <w:rsid w:val="00A519D2"/>
    <w:rsid w:val="00A53E55"/>
    <w:rsid w:val="00A540C3"/>
    <w:rsid w:val="00A56D16"/>
    <w:rsid w:val="00A57188"/>
    <w:rsid w:val="00A5787C"/>
    <w:rsid w:val="00A60B3B"/>
    <w:rsid w:val="00A613CB"/>
    <w:rsid w:val="00A65783"/>
    <w:rsid w:val="00A66677"/>
    <w:rsid w:val="00A73D5E"/>
    <w:rsid w:val="00A73DFC"/>
    <w:rsid w:val="00A74660"/>
    <w:rsid w:val="00A748A7"/>
    <w:rsid w:val="00A761CC"/>
    <w:rsid w:val="00A76384"/>
    <w:rsid w:val="00A77B24"/>
    <w:rsid w:val="00A80C8F"/>
    <w:rsid w:val="00A86F90"/>
    <w:rsid w:val="00A8718A"/>
    <w:rsid w:val="00A87750"/>
    <w:rsid w:val="00A87B60"/>
    <w:rsid w:val="00A87D2C"/>
    <w:rsid w:val="00A91DC0"/>
    <w:rsid w:val="00A94294"/>
    <w:rsid w:val="00A95674"/>
    <w:rsid w:val="00A95D4B"/>
    <w:rsid w:val="00A967AD"/>
    <w:rsid w:val="00A97CAE"/>
    <w:rsid w:val="00AA329B"/>
    <w:rsid w:val="00AA3F9E"/>
    <w:rsid w:val="00AA4426"/>
    <w:rsid w:val="00AA5249"/>
    <w:rsid w:val="00AA5F09"/>
    <w:rsid w:val="00AA64B3"/>
    <w:rsid w:val="00AA68EF"/>
    <w:rsid w:val="00AA6E7A"/>
    <w:rsid w:val="00AA7076"/>
    <w:rsid w:val="00AB083E"/>
    <w:rsid w:val="00AB11CF"/>
    <w:rsid w:val="00AB16D7"/>
    <w:rsid w:val="00AB33A1"/>
    <w:rsid w:val="00AB3A98"/>
    <w:rsid w:val="00AB5861"/>
    <w:rsid w:val="00AB5F5D"/>
    <w:rsid w:val="00AC0553"/>
    <w:rsid w:val="00AC068D"/>
    <w:rsid w:val="00AC09E8"/>
    <w:rsid w:val="00AC3014"/>
    <w:rsid w:val="00AC4B77"/>
    <w:rsid w:val="00AC4F3E"/>
    <w:rsid w:val="00AC5734"/>
    <w:rsid w:val="00AC5820"/>
    <w:rsid w:val="00AC5F85"/>
    <w:rsid w:val="00AC6EFE"/>
    <w:rsid w:val="00AD04B2"/>
    <w:rsid w:val="00AD2940"/>
    <w:rsid w:val="00AD2C32"/>
    <w:rsid w:val="00AD2D9B"/>
    <w:rsid w:val="00AD332C"/>
    <w:rsid w:val="00AD47CC"/>
    <w:rsid w:val="00AD69CF"/>
    <w:rsid w:val="00AD6A32"/>
    <w:rsid w:val="00AD7B4F"/>
    <w:rsid w:val="00AE1F4F"/>
    <w:rsid w:val="00AE2B31"/>
    <w:rsid w:val="00AE3434"/>
    <w:rsid w:val="00AE3C83"/>
    <w:rsid w:val="00AF1087"/>
    <w:rsid w:val="00AF215A"/>
    <w:rsid w:val="00AF388F"/>
    <w:rsid w:val="00AF39B8"/>
    <w:rsid w:val="00AF65E3"/>
    <w:rsid w:val="00AF6E49"/>
    <w:rsid w:val="00B00542"/>
    <w:rsid w:val="00B00C14"/>
    <w:rsid w:val="00B0275E"/>
    <w:rsid w:val="00B035E8"/>
    <w:rsid w:val="00B03773"/>
    <w:rsid w:val="00B04177"/>
    <w:rsid w:val="00B0648A"/>
    <w:rsid w:val="00B10D5D"/>
    <w:rsid w:val="00B114A5"/>
    <w:rsid w:val="00B12572"/>
    <w:rsid w:val="00B12ED0"/>
    <w:rsid w:val="00B16582"/>
    <w:rsid w:val="00B167CD"/>
    <w:rsid w:val="00B16B27"/>
    <w:rsid w:val="00B17004"/>
    <w:rsid w:val="00B170A0"/>
    <w:rsid w:val="00B17DBA"/>
    <w:rsid w:val="00B17DC2"/>
    <w:rsid w:val="00B20163"/>
    <w:rsid w:val="00B20F0A"/>
    <w:rsid w:val="00B21228"/>
    <w:rsid w:val="00B21AE7"/>
    <w:rsid w:val="00B21F72"/>
    <w:rsid w:val="00B22127"/>
    <w:rsid w:val="00B240D9"/>
    <w:rsid w:val="00B247E4"/>
    <w:rsid w:val="00B25913"/>
    <w:rsid w:val="00B26D20"/>
    <w:rsid w:val="00B3165E"/>
    <w:rsid w:val="00B32C71"/>
    <w:rsid w:val="00B347C1"/>
    <w:rsid w:val="00B35DEC"/>
    <w:rsid w:val="00B365A3"/>
    <w:rsid w:val="00B368FB"/>
    <w:rsid w:val="00B37346"/>
    <w:rsid w:val="00B37361"/>
    <w:rsid w:val="00B42664"/>
    <w:rsid w:val="00B44013"/>
    <w:rsid w:val="00B45611"/>
    <w:rsid w:val="00B47443"/>
    <w:rsid w:val="00B47E51"/>
    <w:rsid w:val="00B50D37"/>
    <w:rsid w:val="00B52E15"/>
    <w:rsid w:val="00B55C61"/>
    <w:rsid w:val="00B57ABB"/>
    <w:rsid w:val="00B57DF1"/>
    <w:rsid w:val="00B57E61"/>
    <w:rsid w:val="00B62955"/>
    <w:rsid w:val="00B6373F"/>
    <w:rsid w:val="00B63899"/>
    <w:rsid w:val="00B64B70"/>
    <w:rsid w:val="00B661DA"/>
    <w:rsid w:val="00B7268D"/>
    <w:rsid w:val="00B73371"/>
    <w:rsid w:val="00B73B4A"/>
    <w:rsid w:val="00B74194"/>
    <w:rsid w:val="00B7459B"/>
    <w:rsid w:val="00B75E6F"/>
    <w:rsid w:val="00B76DD8"/>
    <w:rsid w:val="00B81A06"/>
    <w:rsid w:val="00B82EF4"/>
    <w:rsid w:val="00B8382B"/>
    <w:rsid w:val="00B848E1"/>
    <w:rsid w:val="00B85F89"/>
    <w:rsid w:val="00B86318"/>
    <w:rsid w:val="00B871BA"/>
    <w:rsid w:val="00B87B70"/>
    <w:rsid w:val="00B90F8A"/>
    <w:rsid w:val="00B92296"/>
    <w:rsid w:val="00B923F4"/>
    <w:rsid w:val="00B9281A"/>
    <w:rsid w:val="00B958A6"/>
    <w:rsid w:val="00B9595C"/>
    <w:rsid w:val="00B964EA"/>
    <w:rsid w:val="00BA03BD"/>
    <w:rsid w:val="00BA41A6"/>
    <w:rsid w:val="00BA43AB"/>
    <w:rsid w:val="00BA457B"/>
    <w:rsid w:val="00BA683F"/>
    <w:rsid w:val="00BA7271"/>
    <w:rsid w:val="00BA73E6"/>
    <w:rsid w:val="00BB0E67"/>
    <w:rsid w:val="00BB2B4E"/>
    <w:rsid w:val="00BB2D59"/>
    <w:rsid w:val="00BB33B7"/>
    <w:rsid w:val="00BB3ED0"/>
    <w:rsid w:val="00BB4D78"/>
    <w:rsid w:val="00BB6356"/>
    <w:rsid w:val="00BB6A2C"/>
    <w:rsid w:val="00BB6D4C"/>
    <w:rsid w:val="00BC08BA"/>
    <w:rsid w:val="00BC0FA7"/>
    <w:rsid w:val="00BC1B10"/>
    <w:rsid w:val="00BC3353"/>
    <w:rsid w:val="00BC607F"/>
    <w:rsid w:val="00BC7C79"/>
    <w:rsid w:val="00BC7E27"/>
    <w:rsid w:val="00BD2297"/>
    <w:rsid w:val="00BD460A"/>
    <w:rsid w:val="00BD66CF"/>
    <w:rsid w:val="00BD7458"/>
    <w:rsid w:val="00BD78BE"/>
    <w:rsid w:val="00BE074C"/>
    <w:rsid w:val="00BE0977"/>
    <w:rsid w:val="00BE139D"/>
    <w:rsid w:val="00BE2A9F"/>
    <w:rsid w:val="00BE2B15"/>
    <w:rsid w:val="00BE38D7"/>
    <w:rsid w:val="00BE433E"/>
    <w:rsid w:val="00BE69D1"/>
    <w:rsid w:val="00BE7843"/>
    <w:rsid w:val="00BF0541"/>
    <w:rsid w:val="00BF135B"/>
    <w:rsid w:val="00BF35DC"/>
    <w:rsid w:val="00BF4C30"/>
    <w:rsid w:val="00BF68E1"/>
    <w:rsid w:val="00BF6F9C"/>
    <w:rsid w:val="00BF7702"/>
    <w:rsid w:val="00BF7965"/>
    <w:rsid w:val="00BF7D7C"/>
    <w:rsid w:val="00C00A69"/>
    <w:rsid w:val="00C019A7"/>
    <w:rsid w:val="00C03626"/>
    <w:rsid w:val="00C03791"/>
    <w:rsid w:val="00C03CD2"/>
    <w:rsid w:val="00C06D11"/>
    <w:rsid w:val="00C06F8B"/>
    <w:rsid w:val="00C10102"/>
    <w:rsid w:val="00C10B68"/>
    <w:rsid w:val="00C14FB0"/>
    <w:rsid w:val="00C152DE"/>
    <w:rsid w:val="00C20075"/>
    <w:rsid w:val="00C208C3"/>
    <w:rsid w:val="00C21706"/>
    <w:rsid w:val="00C21977"/>
    <w:rsid w:val="00C23ABC"/>
    <w:rsid w:val="00C23B31"/>
    <w:rsid w:val="00C2401E"/>
    <w:rsid w:val="00C30AC5"/>
    <w:rsid w:val="00C33DC6"/>
    <w:rsid w:val="00C34422"/>
    <w:rsid w:val="00C37065"/>
    <w:rsid w:val="00C37C89"/>
    <w:rsid w:val="00C37CB6"/>
    <w:rsid w:val="00C40216"/>
    <w:rsid w:val="00C408E0"/>
    <w:rsid w:val="00C4337E"/>
    <w:rsid w:val="00C440C7"/>
    <w:rsid w:val="00C46BF6"/>
    <w:rsid w:val="00C474E1"/>
    <w:rsid w:val="00C51029"/>
    <w:rsid w:val="00C51B01"/>
    <w:rsid w:val="00C527EB"/>
    <w:rsid w:val="00C52C5C"/>
    <w:rsid w:val="00C52F03"/>
    <w:rsid w:val="00C53896"/>
    <w:rsid w:val="00C54391"/>
    <w:rsid w:val="00C558E3"/>
    <w:rsid w:val="00C560E5"/>
    <w:rsid w:val="00C561C2"/>
    <w:rsid w:val="00C57400"/>
    <w:rsid w:val="00C60EB7"/>
    <w:rsid w:val="00C623C0"/>
    <w:rsid w:val="00C64518"/>
    <w:rsid w:val="00C647B9"/>
    <w:rsid w:val="00C64D0D"/>
    <w:rsid w:val="00C655FF"/>
    <w:rsid w:val="00C65B96"/>
    <w:rsid w:val="00C65EFC"/>
    <w:rsid w:val="00C66DD2"/>
    <w:rsid w:val="00C67BBC"/>
    <w:rsid w:val="00C703F6"/>
    <w:rsid w:val="00C71835"/>
    <w:rsid w:val="00C71E5E"/>
    <w:rsid w:val="00C7529C"/>
    <w:rsid w:val="00C7555C"/>
    <w:rsid w:val="00C777E7"/>
    <w:rsid w:val="00C77D73"/>
    <w:rsid w:val="00C77E99"/>
    <w:rsid w:val="00C803C9"/>
    <w:rsid w:val="00C80734"/>
    <w:rsid w:val="00C80F18"/>
    <w:rsid w:val="00C83D71"/>
    <w:rsid w:val="00C83E9A"/>
    <w:rsid w:val="00C85488"/>
    <w:rsid w:val="00C862D6"/>
    <w:rsid w:val="00C87666"/>
    <w:rsid w:val="00C91419"/>
    <w:rsid w:val="00C93F36"/>
    <w:rsid w:val="00C97C62"/>
    <w:rsid w:val="00CA355D"/>
    <w:rsid w:val="00CA514A"/>
    <w:rsid w:val="00CA5729"/>
    <w:rsid w:val="00CA59BA"/>
    <w:rsid w:val="00CA664F"/>
    <w:rsid w:val="00CA6F9D"/>
    <w:rsid w:val="00CA7CB4"/>
    <w:rsid w:val="00CB1130"/>
    <w:rsid w:val="00CB1650"/>
    <w:rsid w:val="00CB2105"/>
    <w:rsid w:val="00CB2DE1"/>
    <w:rsid w:val="00CB34BE"/>
    <w:rsid w:val="00CB359F"/>
    <w:rsid w:val="00CB3A3B"/>
    <w:rsid w:val="00CB3B22"/>
    <w:rsid w:val="00CB6149"/>
    <w:rsid w:val="00CB6950"/>
    <w:rsid w:val="00CB6967"/>
    <w:rsid w:val="00CB6CBD"/>
    <w:rsid w:val="00CB713F"/>
    <w:rsid w:val="00CB7AEA"/>
    <w:rsid w:val="00CC11A3"/>
    <w:rsid w:val="00CC1E47"/>
    <w:rsid w:val="00CC27C4"/>
    <w:rsid w:val="00CC4A83"/>
    <w:rsid w:val="00CC5740"/>
    <w:rsid w:val="00CD1110"/>
    <w:rsid w:val="00CD2457"/>
    <w:rsid w:val="00CD24B5"/>
    <w:rsid w:val="00CD3CB2"/>
    <w:rsid w:val="00CD5CA1"/>
    <w:rsid w:val="00CD7D93"/>
    <w:rsid w:val="00CD7EB6"/>
    <w:rsid w:val="00CE10D1"/>
    <w:rsid w:val="00CE1DBE"/>
    <w:rsid w:val="00CE1ED1"/>
    <w:rsid w:val="00CE2243"/>
    <w:rsid w:val="00CE282A"/>
    <w:rsid w:val="00CE5C5D"/>
    <w:rsid w:val="00CE67BD"/>
    <w:rsid w:val="00CF136F"/>
    <w:rsid w:val="00CF2CD4"/>
    <w:rsid w:val="00CF2FBF"/>
    <w:rsid w:val="00CF33B3"/>
    <w:rsid w:val="00CF39A6"/>
    <w:rsid w:val="00CF49B1"/>
    <w:rsid w:val="00CF6EC8"/>
    <w:rsid w:val="00D003B5"/>
    <w:rsid w:val="00D00491"/>
    <w:rsid w:val="00D00B67"/>
    <w:rsid w:val="00D0114C"/>
    <w:rsid w:val="00D01AC8"/>
    <w:rsid w:val="00D01D8A"/>
    <w:rsid w:val="00D034C3"/>
    <w:rsid w:val="00D03CED"/>
    <w:rsid w:val="00D04B3B"/>
    <w:rsid w:val="00D06210"/>
    <w:rsid w:val="00D072E1"/>
    <w:rsid w:val="00D10743"/>
    <w:rsid w:val="00D1208D"/>
    <w:rsid w:val="00D14B25"/>
    <w:rsid w:val="00D15905"/>
    <w:rsid w:val="00D15F05"/>
    <w:rsid w:val="00D16DE9"/>
    <w:rsid w:val="00D16F50"/>
    <w:rsid w:val="00D173C4"/>
    <w:rsid w:val="00D214EE"/>
    <w:rsid w:val="00D21579"/>
    <w:rsid w:val="00D2179A"/>
    <w:rsid w:val="00D21E72"/>
    <w:rsid w:val="00D225B2"/>
    <w:rsid w:val="00D22BB3"/>
    <w:rsid w:val="00D23B68"/>
    <w:rsid w:val="00D32B29"/>
    <w:rsid w:val="00D33F1E"/>
    <w:rsid w:val="00D35187"/>
    <w:rsid w:val="00D36C17"/>
    <w:rsid w:val="00D40155"/>
    <w:rsid w:val="00D40978"/>
    <w:rsid w:val="00D412A2"/>
    <w:rsid w:val="00D412B1"/>
    <w:rsid w:val="00D42130"/>
    <w:rsid w:val="00D42A78"/>
    <w:rsid w:val="00D4331E"/>
    <w:rsid w:val="00D45A63"/>
    <w:rsid w:val="00D45ABE"/>
    <w:rsid w:val="00D46218"/>
    <w:rsid w:val="00D4653B"/>
    <w:rsid w:val="00D51A08"/>
    <w:rsid w:val="00D52E27"/>
    <w:rsid w:val="00D5384F"/>
    <w:rsid w:val="00D54014"/>
    <w:rsid w:val="00D612CB"/>
    <w:rsid w:val="00D62B60"/>
    <w:rsid w:val="00D62C64"/>
    <w:rsid w:val="00D62E96"/>
    <w:rsid w:val="00D63016"/>
    <w:rsid w:val="00D645B1"/>
    <w:rsid w:val="00D64A9C"/>
    <w:rsid w:val="00D679C8"/>
    <w:rsid w:val="00D67F2D"/>
    <w:rsid w:val="00D704A9"/>
    <w:rsid w:val="00D72461"/>
    <w:rsid w:val="00D7269C"/>
    <w:rsid w:val="00D72733"/>
    <w:rsid w:val="00D7278E"/>
    <w:rsid w:val="00D7587F"/>
    <w:rsid w:val="00D759D4"/>
    <w:rsid w:val="00D75A90"/>
    <w:rsid w:val="00D76E0C"/>
    <w:rsid w:val="00D8023F"/>
    <w:rsid w:val="00D80D97"/>
    <w:rsid w:val="00D821BA"/>
    <w:rsid w:val="00D82B3E"/>
    <w:rsid w:val="00D836D3"/>
    <w:rsid w:val="00D838B4"/>
    <w:rsid w:val="00D8477B"/>
    <w:rsid w:val="00D85253"/>
    <w:rsid w:val="00D9186C"/>
    <w:rsid w:val="00D92419"/>
    <w:rsid w:val="00D94252"/>
    <w:rsid w:val="00D97CFA"/>
    <w:rsid w:val="00DA050D"/>
    <w:rsid w:val="00DA16C4"/>
    <w:rsid w:val="00DA3B8F"/>
    <w:rsid w:val="00DA3E05"/>
    <w:rsid w:val="00DA3F70"/>
    <w:rsid w:val="00DA5214"/>
    <w:rsid w:val="00DA5F94"/>
    <w:rsid w:val="00DA6F50"/>
    <w:rsid w:val="00DB20AD"/>
    <w:rsid w:val="00DB294C"/>
    <w:rsid w:val="00DB35ED"/>
    <w:rsid w:val="00DC02AF"/>
    <w:rsid w:val="00DC198E"/>
    <w:rsid w:val="00DC1FF6"/>
    <w:rsid w:val="00DC3266"/>
    <w:rsid w:val="00DC32CA"/>
    <w:rsid w:val="00DC3847"/>
    <w:rsid w:val="00DC3E0F"/>
    <w:rsid w:val="00DC4E16"/>
    <w:rsid w:val="00DC573A"/>
    <w:rsid w:val="00DC5D1C"/>
    <w:rsid w:val="00DC746E"/>
    <w:rsid w:val="00DD1113"/>
    <w:rsid w:val="00DD1990"/>
    <w:rsid w:val="00DD1BD2"/>
    <w:rsid w:val="00DD1FE0"/>
    <w:rsid w:val="00DD3EAC"/>
    <w:rsid w:val="00DD61E7"/>
    <w:rsid w:val="00DD6278"/>
    <w:rsid w:val="00DD6849"/>
    <w:rsid w:val="00DE108F"/>
    <w:rsid w:val="00DE2028"/>
    <w:rsid w:val="00DE2365"/>
    <w:rsid w:val="00DE2502"/>
    <w:rsid w:val="00DE30EA"/>
    <w:rsid w:val="00DE3F3B"/>
    <w:rsid w:val="00DE4E0C"/>
    <w:rsid w:val="00DE66CA"/>
    <w:rsid w:val="00DF2219"/>
    <w:rsid w:val="00DF610F"/>
    <w:rsid w:val="00DF6668"/>
    <w:rsid w:val="00E01341"/>
    <w:rsid w:val="00E019C6"/>
    <w:rsid w:val="00E03999"/>
    <w:rsid w:val="00E03EB7"/>
    <w:rsid w:val="00E0486F"/>
    <w:rsid w:val="00E04CB9"/>
    <w:rsid w:val="00E07693"/>
    <w:rsid w:val="00E1305D"/>
    <w:rsid w:val="00E150C6"/>
    <w:rsid w:val="00E15E72"/>
    <w:rsid w:val="00E167F3"/>
    <w:rsid w:val="00E17224"/>
    <w:rsid w:val="00E17F83"/>
    <w:rsid w:val="00E20FBD"/>
    <w:rsid w:val="00E21262"/>
    <w:rsid w:val="00E21C76"/>
    <w:rsid w:val="00E22613"/>
    <w:rsid w:val="00E22B24"/>
    <w:rsid w:val="00E23144"/>
    <w:rsid w:val="00E264C3"/>
    <w:rsid w:val="00E26C74"/>
    <w:rsid w:val="00E306B0"/>
    <w:rsid w:val="00E37BA6"/>
    <w:rsid w:val="00E4018C"/>
    <w:rsid w:val="00E408D2"/>
    <w:rsid w:val="00E40F30"/>
    <w:rsid w:val="00E410B0"/>
    <w:rsid w:val="00E410CB"/>
    <w:rsid w:val="00E43112"/>
    <w:rsid w:val="00E456FA"/>
    <w:rsid w:val="00E45D5D"/>
    <w:rsid w:val="00E46372"/>
    <w:rsid w:val="00E47EB8"/>
    <w:rsid w:val="00E510DC"/>
    <w:rsid w:val="00E51D96"/>
    <w:rsid w:val="00E5762F"/>
    <w:rsid w:val="00E618A0"/>
    <w:rsid w:val="00E64691"/>
    <w:rsid w:val="00E64C36"/>
    <w:rsid w:val="00E650E6"/>
    <w:rsid w:val="00E660B9"/>
    <w:rsid w:val="00E66F07"/>
    <w:rsid w:val="00E70F80"/>
    <w:rsid w:val="00E71C16"/>
    <w:rsid w:val="00E73039"/>
    <w:rsid w:val="00E734AE"/>
    <w:rsid w:val="00E742B8"/>
    <w:rsid w:val="00E7500D"/>
    <w:rsid w:val="00E7510B"/>
    <w:rsid w:val="00E819CA"/>
    <w:rsid w:val="00E826B5"/>
    <w:rsid w:val="00E83DC3"/>
    <w:rsid w:val="00E8642B"/>
    <w:rsid w:val="00E86D4E"/>
    <w:rsid w:val="00E94D41"/>
    <w:rsid w:val="00E95F6C"/>
    <w:rsid w:val="00E96CB2"/>
    <w:rsid w:val="00E975C0"/>
    <w:rsid w:val="00EA00A8"/>
    <w:rsid w:val="00EA0AFF"/>
    <w:rsid w:val="00EA299C"/>
    <w:rsid w:val="00EA350F"/>
    <w:rsid w:val="00EA3A49"/>
    <w:rsid w:val="00EA47B0"/>
    <w:rsid w:val="00EA5FD4"/>
    <w:rsid w:val="00EB1E68"/>
    <w:rsid w:val="00EB1EC4"/>
    <w:rsid w:val="00EB24E3"/>
    <w:rsid w:val="00EB2CE5"/>
    <w:rsid w:val="00EB51E0"/>
    <w:rsid w:val="00EB6CC5"/>
    <w:rsid w:val="00EB788B"/>
    <w:rsid w:val="00EB7D82"/>
    <w:rsid w:val="00EC1257"/>
    <w:rsid w:val="00EC20BB"/>
    <w:rsid w:val="00EC2BBF"/>
    <w:rsid w:val="00EC4DFE"/>
    <w:rsid w:val="00EC7CF0"/>
    <w:rsid w:val="00ED12FB"/>
    <w:rsid w:val="00ED216E"/>
    <w:rsid w:val="00ED2A1F"/>
    <w:rsid w:val="00ED4198"/>
    <w:rsid w:val="00ED779A"/>
    <w:rsid w:val="00EE161A"/>
    <w:rsid w:val="00EE5407"/>
    <w:rsid w:val="00EE6346"/>
    <w:rsid w:val="00EF1544"/>
    <w:rsid w:val="00EF165F"/>
    <w:rsid w:val="00EF383F"/>
    <w:rsid w:val="00EF3B17"/>
    <w:rsid w:val="00EF5741"/>
    <w:rsid w:val="00EF7451"/>
    <w:rsid w:val="00F00035"/>
    <w:rsid w:val="00F072C9"/>
    <w:rsid w:val="00F104E9"/>
    <w:rsid w:val="00F10EE2"/>
    <w:rsid w:val="00F12DDC"/>
    <w:rsid w:val="00F13A6A"/>
    <w:rsid w:val="00F15B0D"/>
    <w:rsid w:val="00F22EF6"/>
    <w:rsid w:val="00F230AB"/>
    <w:rsid w:val="00F234C3"/>
    <w:rsid w:val="00F25D33"/>
    <w:rsid w:val="00F27593"/>
    <w:rsid w:val="00F30B3F"/>
    <w:rsid w:val="00F31B99"/>
    <w:rsid w:val="00F332AD"/>
    <w:rsid w:val="00F33F57"/>
    <w:rsid w:val="00F37C4F"/>
    <w:rsid w:val="00F37FC6"/>
    <w:rsid w:val="00F423A3"/>
    <w:rsid w:val="00F436E3"/>
    <w:rsid w:val="00F441F5"/>
    <w:rsid w:val="00F450B0"/>
    <w:rsid w:val="00F45FC3"/>
    <w:rsid w:val="00F46B98"/>
    <w:rsid w:val="00F50A9E"/>
    <w:rsid w:val="00F50D87"/>
    <w:rsid w:val="00F51544"/>
    <w:rsid w:val="00F51CD6"/>
    <w:rsid w:val="00F51E6C"/>
    <w:rsid w:val="00F554C4"/>
    <w:rsid w:val="00F55E7B"/>
    <w:rsid w:val="00F562BC"/>
    <w:rsid w:val="00F56D6E"/>
    <w:rsid w:val="00F56F91"/>
    <w:rsid w:val="00F57CD4"/>
    <w:rsid w:val="00F57FAA"/>
    <w:rsid w:val="00F6046A"/>
    <w:rsid w:val="00F614F6"/>
    <w:rsid w:val="00F6262C"/>
    <w:rsid w:val="00F63594"/>
    <w:rsid w:val="00F63A9C"/>
    <w:rsid w:val="00F63F3C"/>
    <w:rsid w:val="00F64C92"/>
    <w:rsid w:val="00F65792"/>
    <w:rsid w:val="00F7044C"/>
    <w:rsid w:val="00F70C60"/>
    <w:rsid w:val="00F7125C"/>
    <w:rsid w:val="00F713F4"/>
    <w:rsid w:val="00F71F8F"/>
    <w:rsid w:val="00F72940"/>
    <w:rsid w:val="00F74010"/>
    <w:rsid w:val="00F7488A"/>
    <w:rsid w:val="00F7492D"/>
    <w:rsid w:val="00F7729B"/>
    <w:rsid w:val="00F8133E"/>
    <w:rsid w:val="00F81BF3"/>
    <w:rsid w:val="00F8464C"/>
    <w:rsid w:val="00F84684"/>
    <w:rsid w:val="00F85872"/>
    <w:rsid w:val="00F85B32"/>
    <w:rsid w:val="00F85EAA"/>
    <w:rsid w:val="00F867F8"/>
    <w:rsid w:val="00F86BF4"/>
    <w:rsid w:val="00F87F00"/>
    <w:rsid w:val="00F904A4"/>
    <w:rsid w:val="00F906D3"/>
    <w:rsid w:val="00F91310"/>
    <w:rsid w:val="00F92771"/>
    <w:rsid w:val="00F9376D"/>
    <w:rsid w:val="00F9473A"/>
    <w:rsid w:val="00F9493A"/>
    <w:rsid w:val="00F950CC"/>
    <w:rsid w:val="00F959A3"/>
    <w:rsid w:val="00F96638"/>
    <w:rsid w:val="00FA0510"/>
    <w:rsid w:val="00FA0835"/>
    <w:rsid w:val="00FA0AD5"/>
    <w:rsid w:val="00FA39DF"/>
    <w:rsid w:val="00FA48BA"/>
    <w:rsid w:val="00FA6812"/>
    <w:rsid w:val="00FA75E0"/>
    <w:rsid w:val="00FB0863"/>
    <w:rsid w:val="00FB1F06"/>
    <w:rsid w:val="00FB4039"/>
    <w:rsid w:val="00FB42DF"/>
    <w:rsid w:val="00FB47BE"/>
    <w:rsid w:val="00FB4FE5"/>
    <w:rsid w:val="00FB541E"/>
    <w:rsid w:val="00FB58FA"/>
    <w:rsid w:val="00FB781D"/>
    <w:rsid w:val="00FB7D61"/>
    <w:rsid w:val="00FC0FF4"/>
    <w:rsid w:val="00FC1364"/>
    <w:rsid w:val="00FC1831"/>
    <w:rsid w:val="00FC2651"/>
    <w:rsid w:val="00FC2E8C"/>
    <w:rsid w:val="00FC4DFB"/>
    <w:rsid w:val="00FC679B"/>
    <w:rsid w:val="00FC6919"/>
    <w:rsid w:val="00FC695C"/>
    <w:rsid w:val="00FC70EA"/>
    <w:rsid w:val="00FC7732"/>
    <w:rsid w:val="00FC7AA6"/>
    <w:rsid w:val="00FD0DB7"/>
    <w:rsid w:val="00FD1342"/>
    <w:rsid w:val="00FD15B0"/>
    <w:rsid w:val="00FD331B"/>
    <w:rsid w:val="00FD3E0B"/>
    <w:rsid w:val="00FD4805"/>
    <w:rsid w:val="00FD4E99"/>
    <w:rsid w:val="00FD5744"/>
    <w:rsid w:val="00FD587B"/>
    <w:rsid w:val="00FD5A64"/>
    <w:rsid w:val="00FD5EB3"/>
    <w:rsid w:val="00FD6217"/>
    <w:rsid w:val="00FE014F"/>
    <w:rsid w:val="00FE0927"/>
    <w:rsid w:val="00FE1F3E"/>
    <w:rsid w:val="00FE251B"/>
    <w:rsid w:val="00FE2916"/>
    <w:rsid w:val="00FE3898"/>
    <w:rsid w:val="00FE3AAE"/>
    <w:rsid w:val="00FE567E"/>
    <w:rsid w:val="00FE77CB"/>
    <w:rsid w:val="00FF0328"/>
    <w:rsid w:val="00FF12C6"/>
    <w:rsid w:val="00FF2FFA"/>
    <w:rsid w:val="00FF30EB"/>
    <w:rsid w:val="00FF334E"/>
    <w:rsid w:val="00FF54E7"/>
    <w:rsid w:val="00FF5A17"/>
    <w:rsid w:val="00FF6224"/>
    <w:rsid w:val="00FF6EB4"/>
    <w:rsid w:val="00FF7882"/>
    <w:rsid w:val="057B597D"/>
    <w:rsid w:val="05B66162"/>
    <w:rsid w:val="0833581E"/>
    <w:rsid w:val="089B41C1"/>
    <w:rsid w:val="102E6411"/>
    <w:rsid w:val="121076F7"/>
    <w:rsid w:val="122F38F3"/>
    <w:rsid w:val="1364D5E3"/>
    <w:rsid w:val="16EE1272"/>
    <w:rsid w:val="182D62B1"/>
    <w:rsid w:val="1D1CF3FB"/>
    <w:rsid w:val="2192DD4A"/>
    <w:rsid w:val="22ADA972"/>
    <w:rsid w:val="25441F2D"/>
    <w:rsid w:val="2904F189"/>
    <w:rsid w:val="2A05BE01"/>
    <w:rsid w:val="2BB20CF5"/>
    <w:rsid w:val="2F5E32D9"/>
    <w:rsid w:val="337EA740"/>
    <w:rsid w:val="35743F3A"/>
    <w:rsid w:val="38174679"/>
    <w:rsid w:val="39882C64"/>
    <w:rsid w:val="3A402879"/>
    <w:rsid w:val="3E2DD522"/>
    <w:rsid w:val="445B9CEB"/>
    <w:rsid w:val="49C34657"/>
    <w:rsid w:val="4A5466AD"/>
    <w:rsid w:val="4D57D408"/>
    <w:rsid w:val="5049E663"/>
    <w:rsid w:val="50EDD3F1"/>
    <w:rsid w:val="5881E134"/>
    <w:rsid w:val="5EF536CA"/>
    <w:rsid w:val="61BD5ACE"/>
    <w:rsid w:val="64C67F0D"/>
    <w:rsid w:val="652542DB"/>
    <w:rsid w:val="669B38F7"/>
    <w:rsid w:val="67310C02"/>
    <w:rsid w:val="7102B39B"/>
    <w:rsid w:val="714B46EC"/>
    <w:rsid w:val="715EA58B"/>
    <w:rsid w:val="71685D53"/>
    <w:rsid w:val="722EDDE5"/>
    <w:rsid w:val="7C0AEB3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D9E99"/>
  <w15:docId w15:val="{A85394A8-C1BF-344D-99B7-5D775C7A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89B41C1"/>
  </w:style>
  <w:style w:type="paragraph" w:styleId="berschrift1">
    <w:name w:val="heading 1"/>
    <w:basedOn w:val="Standard"/>
    <w:next w:val="Standard"/>
    <w:link w:val="berschrift1Zchn"/>
    <w:uiPriority w:val="9"/>
    <w:qFormat/>
    <w:rsid w:val="089B41C1"/>
    <w:pPr>
      <w:keepNext/>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89B41C1"/>
    <w:pPr>
      <w:keepNext/>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89B41C1"/>
    <w:pPr>
      <w:keepNext/>
      <w:spacing w:before="40" w:after="0"/>
      <w:outlineLvl w:val="2"/>
    </w:pPr>
    <w:rPr>
      <w:rFonts w:asciiTheme="majorHAnsi" w:eastAsiaTheme="majorEastAsia" w:hAnsiTheme="majorHAnsi" w:cstheme="majorBidi"/>
      <w:color w:val="243F60"/>
      <w:sz w:val="24"/>
      <w:szCs w:val="24"/>
    </w:rPr>
  </w:style>
  <w:style w:type="paragraph" w:styleId="berschrift4">
    <w:name w:val="heading 4"/>
    <w:basedOn w:val="Standard"/>
    <w:next w:val="Standard"/>
    <w:link w:val="berschrift4Zchn"/>
    <w:uiPriority w:val="9"/>
    <w:unhideWhenUsed/>
    <w:qFormat/>
    <w:rsid w:val="089B41C1"/>
    <w:pPr>
      <w:keepNext/>
      <w:spacing w:before="40" w:after="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iPriority w:val="9"/>
    <w:unhideWhenUsed/>
    <w:qFormat/>
    <w:rsid w:val="089B41C1"/>
    <w:pPr>
      <w:keepNext/>
      <w:spacing w:before="40" w:after="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unhideWhenUsed/>
    <w:qFormat/>
    <w:rsid w:val="089B41C1"/>
    <w:pPr>
      <w:keepNext/>
      <w:spacing w:before="40" w:after="0"/>
      <w:outlineLvl w:val="5"/>
    </w:pPr>
    <w:rPr>
      <w:rFonts w:asciiTheme="majorHAnsi" w:eastAsiaTheme="majorEastAsia" w:hAnsiTheme="majorHAnsi" w:cstheme="majorBidi"/>
      <w:color w:val="243F60"/>
    </w:rPr>
  </w:style>
  <w:style w:type="paragraph" w:styleId="berschrift7">
    <w:name w:val="heading 7"/>
    <w:basedOn w:val="Standard"/>
    <w:next w:val="Standard"/>
    <w:link w:val="berschrift7Zchn"/>
    <w:uiPriority w:val="9"/>
    <w:unhideWhenUsed/>
    <w:qFormat/>
    <w:rsid w:val="089B41C1"/>
    <w:pPr>
      <w:keepNext/>
      <w:spacing w:before="40" w:after="0"/>
      <w:outlineLvl w:val="6"/>
    </w:pPr>
    <w:rPr>
      <w:rFonts w:asciiTheme="majorHAnsi" w:eastAsiaTheme="majorEastAsia" w:hAnsiTheme="majorHAnsi" w:cstheme="majorBidi"/>
      <w:i/>
      <w:iCs/>
      <w:color w:val="243F60"/>
    </w:rPr>
  </w:style>
  <w:style w:type="paragraph" w:styleId="berschrift8">
    <w:name w:val="heading 8"/>
    <w:basedOn w:val="Standard"/>
    <w:next w:val="Standard"/>
    <w:link w:val="berschrift8Zchn"/>
    <w:uiPriority w:val="9"/>
    <w:unhideWhenUsed/>
    <w:qFormat/>
    <w:rsid w:val="089B41C1"/>
    <w:pPr>
      <w:keepNext/>
      <w:spacing w:before="40" w:after="0"/>
      <w:outlineLvl w:val="7"/>
    </w:pPr>
    <w:rPr>
      <w:rFonts w:asciiTheme="majorHAnsi" w:eastAsiaTheme="majorEastAsia" w:hAnsiTheme="majorHAnsi" w:cstheme="majorBidi"/>
      <w:color w:val="272727"/>
      <w:sz w:val="21"/>
      <w:szCs w:val="21"/>
    </w:rPr>
  </w:style>
  <w:style w:type="paragraph" w:styleId="berschrift9">
    <w:name w:val="heading 9"/>
    <w:basedOn w:val="Standard"/>
    <w:next w:val="Standard"/>
    <w:link w:val="berschrift9Zchn"/>
    <w:uiPriority w:val="9"/>
    <w:unhideWhenUsed/>
    <w:qFormat/>
    <w:rsid w:val="089B41C1"/>
    <w:pPr>
      <w:keepNext/>
      <w:spacing w:before="40" w:after="0"/>
      <w:outlineLvl w:val="8"/>
    </w:pPr>
    <w:rPr>
      <w:rFonts w:asciiTheme="majorHAnsi" w:eastAsiaTheme="majorEastAsia" w:hAnsiTheme="majorHAnsi" w:cstheme="majorBidi"/>
      <w:i/>
      <w:iCs/>
      <w:color w:val="272727"/>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89B41C1"/>
    <w:pPr>
      <w:ind w:left="720"/>
      <w:contextualSpacing/>
    </w:pPr>
  </w:style>
  <w:style w:type="character" w:styleId="Hyperlink">
    <w:name w:val="Hyperlink"/>
    <w:basedOn w:val="Absatz-Standardschriftart"/>
    <w:uiPriority w:val="99"/>
    <w:unhideWhenUsed/>
    <w:rsid w:val="089B41C1"/>
    <w:rPr>
      <w:color w:val="0000FF"/>
      <w:u w:val="single"/>
    </w:rPr>
  </w:style>
  <w:style w:type="paragraph" w:styleId="Verzeichnis1">
    <w:name w:val="toc 1"/>
    <w:basedOn w:val="Standard"/>
    <w:next w:val="Standard"/>
    <w:uiPriority w:val="39"/>
    <w:unhideWhenUsed/>
    <w:rsid w:val="089B41C1"/>
    <w:pPr>
      <w:spacing w:before="360" w:after="0"/>
    </w:pPr>
    <w:rPr>
      <w:rFonts w:asciiTheme="majorHAnsi" w:eastAsiaTheme="minorEastAsia" w:hAnsiTheme="majorHAnsi"/>
      <w:b/>
      <w:bCs/>
      <w:caps/>
      <w:sz w:val="24"/>
      <w:szCs w:val="24"/>
      <w:lang w:eastAsia="de-DE"/>
    </w:rPr>
  </w:style>
  <w:style w:type="paragraph" w:styleId="Sprechblasentext">
    <w:name w:val="Balloon Text"/>
    <w:basedOn w:val="Standard"/>
    <w:link w:val="SprechblasentextZchn"/>
    <w:uiPriority w:val="99"/>
    <w:semiHidden/>
    <w:unhideWhenUsed/>
    <w:rsid w:val="089B41C1"/>
    <w:pPr>
      <w:spacing w:after="0"/>
    </w:pPr>
    <w:rPr>
      <w:rFonts w:ascii="Tahoma" w:eastAsiaTheme="minorEastAsia" w:hAnsi="Tahoma" w:cs="Tahoma"/>
      <w:sz w:val="16"/>
      <w:szCs w:val="16"/>
    </w:rPr>
  </w:style>
  <w:style w:type="character" w:styleId="Fett">
    <w:name w:val="Strong"/>
    <w:basedOn w:val="Absatz-Standardschriftart"/>
    <w:uiPriority w:val="22"/>
    <w:rsid w:val="089B41C1"/>
    <w:rPr>
      <w:b/>
      <w:bCs/>
    </w:rPr>
  </w:style>
  <w:style w:type="paragraph" w:styleId="Kopfzeile">
    <w:name w:val="header"/>
    <w:basedOn w:val="Standard"/>
    <w:link w:val="KopfzeileZchn"/>
    <w:uiPriority w:val="99"/>
    <w:unhideWhenUsed/>
    <w:rsid w:val="089B41C1"/>
    <w:pPr>
      <w:tabs>
        <w:tab w:val="center" w:pos="4536"/>
        <w:tab w:val="right" w:pos="9072"/>
      </w:tabs>
      <w:spacing w:after="0"/>
    </w:pPr>
  </w:style>
  <w:style w:type="character" w:customStyle="1" w:styleId="HeaderChar">
    <w:name w:val="Header Char"/>
    <w:basedOn w:val="Absatz-Standardschriftart"/>
    <w:uiPriority w:val="99"/>
    <w:rsid w:val="089B41C1"/>
  </w:style>
  <w:style w:type="paragraph" w:styleId="Fuzeile">
    <w:name w:val="footer"/>
    <w:basedOn w:val="Standard"/>
    <w:link w:val="FuzeileZchn"/>
    <w:uiPriority w:val="99"/>
    <w:unhideWhenUsed/>
    <w:rsid w:val="089B41C1"/>
    <w:pPr>
      <w:tabs>
        <w:tab w:val="center" w:pos="4536"/>
        <w:tab w:val="right" w:pos="9072"/>
      </w:tabs>
      <w:spacing w:after="0"/>
    </w:pPr>
  </w:style>
  <w:style w:type="character" w:customStyle="1" w:styleId="FooterChar">
    <w:name w:val="Footer Char"/>
    <w:basedOn w:val="Absatz-Standardschriftart"/>
    <w:uiPriority w:val="99"/>
    <w:rsid w:val="089B41C1"/>
  </w:style>
  <w:style w:type="paragraph" w:customStyle="1" w:styleId="Formatvorlage1">
    <w:name w:val="Formatvorlage1"/>
    <w:basedOn w:val="berschrift1"/>
    <w:link w:val="Formatvorlage1Zchn"/>
    <w:uiPriority w:val="1"/>
    <w:qFormat/>
    <w:rsid w:val="089B41C1"/>
    <w:pPr>
      <w:spacing w:before="720" w:after="240"/>
      <w:jc w:val="both"/>
    </w:pPr>
    <w:rPr>
      <w:rFonts w:ascii="Arial" w:hAnsi="Arial" w:cs="Arial"/>
      <w:color w:val="auto"/>
      <w:u w:val="single"/>
    </w:rPr>
  </w:style>
  <w:style w:type="character" w:customStyle="1" w:styleId="Formatvorlage1Zchn">
    <w:name w:val="Formatvorlage1 Zchn"/>
    <w:basedOn w:val="Absatz-Standardschriftart"/>
    <w:link w:val="Formatvorlage1"/>
    <w:uiPriority w:val="1"/>
    <w:rsid w:val="089B41C1"/>
    <w:rPr>
      <w:rFonts w:ascii="Arial" w:eastAsiaTheme="majorEastAsia" w:hAnsi="Arial" w:cs="Arial"/>
      <w:b/>
      <w:bCs/>
      <w:sz w:val="28"/>
      <w:szCs w:val="28"/>
      <w:u w:val="single"/>
    </w:rPr>
  </w:style>
  <w:style w:type="character" w:customStyle="1" w:styleId="Heading1Char">
    <w:name w:val="Heading 1 Char"/>
    <w:basedOn w:val="Absatz-Standardschriftart"/>
    <w:uiPriority w:val="9"/>
    <w:rsid w:val="089B41C1"/>
    <w:rPr>
      <w:rFonts w:asciiTheme="majorHAnsi" w:eastAsiaTheme="majorEastAsia" w:hAnsiTheme="majorHAnsi" w:cstheme="majorBidi"/>
      <w:color w:val="365F91" w:themeColor="accent1" w:themeShade="BF"/>
      <w:sz w:val="32"/>
      <w:szCs w:val="32"/>
    </w:rPr>
  </w:style>
  <w:style w:type="character" w:customStyle="1" w:styleId="cmpparseddate1">
    <w:name w:val="cmp_parsed_date1"/>
    <w:basedOn w:val="Absatz-Standardschriftart"/>
    <w:uiPriority w:val="1"/>
    <w:rsid w:val="089B41C1"/>
    <w:rPr>
      <w:strike w:val="0"/>
      <w:dstrike w:val="0"/>
      <w:u w:val="none"/>
    </w:rPr>
  </w:style>
  <w:style w:type="character" w:customStyle="1" w:styleId="cmpparsedlocation1">
    <w:name w:val="cmp_parsed_location1"/>
    <w:basedOn w:val="Absatz-Standardschriftart"/>
    <w:uiPriority w:val="1"/>
    <w:rsid w:val="089B41C1"/>
    <w:rPr>
      <w:strike w:val="0"/>
      <w:dstrike w:val="0"/>
      <w:u w:val="none"/>
    </w:rPr>
  </w:style>
  <w:style w:type="paragraph" w:styleId="StandardWeb">
    <w:name w:val="Normal (Web)"/>
    <w:basedOn w:val="Standard"/>
    <w:uiPriority w:val="99"/>
    <w:semiHidden/>
    <w:unhideWhenUsed/>
    <w:rsid w:val="089B41C1"/>
    <w:pPr>
      <w:spacing w:beforeAutospacing="1" w:afterAutospacing="1"/>
    </w:pPr>
    <w:rPr>
      <w:rFonts w:ascii="Times New Roman" w:eastAsia="Times New Roman" w:hAnsi="Times New Roman" w:cs="Times New Roman"/>
      <w:sz w:val="24"/>
      <w:szCs w:val="24"/>
      <w:lang w:eastAsia="de-DE"/>
    </w:rPr>
  </w:style>
  <w:style w:type="table" w:styleId="Tabellenraster">
    <w:name w:val="Table Grid"/>
    <w:basedOn w:val="NormaleTabelle"/>
    <w:uiPriority w:val="59"/>
    <w:rsid w:val="00860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Absatz-Standardschriftart"/>
    <w:uiPriority w:val="9"/>
    <w:rsid w:val="089B41C1"/>
    <w:rPr>
      <w:rFonts w:asciiTheme="majorHAnsi" w:eastAsiaTheme="majorEastAsia" w:hAnsiTheme="majorHAnsi" w:cstheme="majorBidi"/>
      <w:color w:val="365F91" w:themeColor="accent1" w:themeShade="BF"/>
      <w:sz w:val="26"/>
      <w:szCs w:val="26"/>
    </w:rPr>
  </w:style>
  <w:style w:type="paragraph" w:styleId="Verzeichnis2">
    <w:name w:val="toc 2"/>
    <w:basedOn w:val="Standard"/>
    <w:next w:val="Standard"/>
    <w:uiPriority w:val="39"/>
    <w:unhideWhenUsed/>
    <w:rsid w:val="089B41C1"/>
    <w:pPr>
      <w:spacing w:after="100"/>
      <w:ind w:left="220"/>
    </w:pPr>
  </w:style>
  <w:style w:type="character" w:styleId="BesuchterLink">
    <w:name w:val="FollowedHyperlink"/>
    <w:basedOn w:val="Absatz-Standardschriftart"/>
    <w:uiPriority w:val="99"/>
    <w:semiHidden/>
    <w:unhideWhenUsed/>
    <w:rsid w:val="089B41C1"/>
    <w:rPr>
      <w:color w:val="800080"/>
      <w:u w:val="single"/>
    </w:rPr>
  </w:style>
  <w:style w:type="paragraph" w:styleId="Titel">
    <w:name w:val="Title"/>
    <w:basedOn w:val="Standard"/>
    <w:next w:val="Standard"/>
    <w:link w:val="TitelZchn"/>
    <w:uiPriority w:val="10"/>
    <w:qFormat/>
    <w:rsid w:val="089B41C1"/>
    <w:pPr>
      <w:spacing w:after="0"/>
      <w:contextualSpacing/>
    </w:pPr>
    <w:rPr>
      <w:rFonts w:asciiTheme="majorHAnsi" w:eastAsiaTheme="majorEastAsia" w:hAnsiTheme="majorHAnsi" w:cstheme="majorBidi"/>
      <w:sz w:val="56"/>
      <w:szCs w:val="56"/>
    </w:rPr>
  </w:style>
  <w:style w:type="paragraph" w:styleId="Untertitel">
    <w:name w:val="Subtitle"/>
    <w:basedOn w:val="Standard"/>
    <w:next w:val="Standard"/>
    <w:link w:val="UntertitelZchn"/>
    <w:uiPriority w:val="11"/>
    <w:qFormat/>
    <w:rsid w:val="089B41C1"/>
    <w:rPr>
      <w:rFonts w:eastAsiaTheme="minorEastAsia"/>
      <w:color w:val="5A5A5A"/>
    </w:rPr>
  </w:style>
  <w:style w:type="paragraph" w:styleId="Zitat">
    <w:name w:val="Quote"/>
    <w:basedOn w:val="Standard"/>
    <w:next w:val="Standard"/>
    <w:link w:val="ZitatZchn"/>
    <w:uiPriority w:val="29"/>
    <w:qFormat/>
    <w:rsid w:val="089B41C1"/>
    <w:pPr>
      <w:spacing w:before="200"/>
      <w:ind w:left="864" w:right="864"/>
      <w:jc w:val="center"/>
    </w:pPr>
    <w:rPr>
      <w:i/>
      <w:iCs/>
      <w:color w:val="404040" w:themeColor="text1" w:themeTint="BF"/>
    </w:rPr>
  </w:style>
  <w:style w:type="paragraph" w:styleId="IntensivesZitat">
    <w:name w:val="Intense Quote"/>
    <w:basedOn w:val="Standard"/>
    <w:next w:val="Standard"/>
    <w:link w:val="IntensivesZitatZchn"/>
    <w:uiPriority w:val="30"/>
    <w:qFormat/>
    <w:rsid w:val="089B41C1"/>
    <w:pPr>
      <w:spacing w:before="360" w:after="360"/>
      <w:ind w:left="864" w:right="864"/>
      <w:jc w:val="center"/>
    </w:pPr>
    <w:rPr>
      <w:i/>
      <w:iCs/>
      <w:color w:val="4F81BD" w:themeColor="accent1"/>
    </w:rPr>
  </w:style>
  <w:style w:type="character" w:customStyle="1" w:styleId="berschrift3Zchn">
    <w:name w:val="Überschrift 3 Zchn"/>
    <w:basedOn w:val="Absatz-Standardschriftart"/>
    <w:link w:val="berschrift3"/>
    <w:uiPriority w:val="9"/>
    <w:rsid w:val="089B41C1"/>
    <w:rPr>
      <w:rFonts w:asciiTheme="majorHAnsi" w:eastAsiaTheme="majorEastAsia" w:hAnsiTheme="majorHAnsi" w:cstheme="majorBidi"/>
      <w:color w:val="243F60"/>
      <w:sz w:val="24"/>
      <w:szCs w:val="24"/>
    </w:rPr>
  </w:style>
  <w:style w:type="character" w:customStyle="1" w:styleId="berschrift4Zchn">
    <w:name w:val="Überschrift 4 Zchn"/>
    <w:basedOn w:val="Absatz-Standardschriftart"/>
    <w:link w:val="berschrift4"/>
    <w:uiPriority w:val="9"/>
    <w:rsid w:val="089B41C1"/>
    <w:rPr>
      <w:rFonts w:asciiTheme="majorHAnsi" w:eastAsiaTheme="majorEastAsia" w:hAnsiTheme="majorHAnsi" w:cstheme="majorBidi"/>
      <w:i/>
      <w:iCs/>
      <w:color w:val="365F91" w:themeColor="accent1" w:themeShade="BF"/>
    </w:rPr>
  </w:style>
  <w:style w:type="character" w:customStyle="1" w:styleId="berschrift5Zchn">
    <w:name w:val="Überschrift 5 Zchn"/>
    <w:basedOn w:val="Absatz-Standardschriftart"/>
    <w:link w:val="berschrift5"/>
    <w:uiPriority w:val="9"/>
    <w:rsid w:val="089B41C1"/>
    <w:rPr>
      <w:rFonts w:asciiTheme="majorHAnsi" w:eastAsiaTheme="majorEastAsia" w:hAnsiTheme="majorHAnsi" w:cstheme="majorBidi"/>
      <w:color w:val="365F91" w:themeColor="accent1" w:themeShade="BF"/>
    </w:rPr>
  </w:style>
  <w:style w:type="character" w:customStyle="1" w:styleId="berschrift6Zchn">
    <w:name w:val="Überschrift 6 Zchn"/>
    <w:basedOn w:val="Absatz-Standardschriftart"/>
    <w:link w:val="berschrift6"/>
    <w:uiPriority w:val="9"/>
    <w:rsid w:val="089B41C1"/>
    <w:rPr>
      <w:rFonts w:asciiTheme="majorHAnsi" w:eastAsiaTheme="majorEastAsia" w:hAnsiTheme="majorHAnsi" w:cstheme="majorBidi"/>
      <w:color w:val="243F60"/>
    </w:rPr>
  </w:style>
  <w:style w:type="character" w:customStyle="1" w:styleId="berschrift7Zchn">
    <w:name w:val="Überschrift 7 Zchn"/>
    <w:basedOn w:val="Absatz-Standardschriftart"/>
    <w:link w:val="berschrift7"/>
    <w:uiPriority w:val="9"/>
    <w:rsid w:val="089B41C1"/>
    <w:rPr>
      <w:rFonts w:asciiTheme="majorHAnsi" w:eastAsiaTheme="majorEastAsia" w:hAnsiTheme="majorHAnsi" w:cstheme="majorBidi"/>
      <w:i/>
      <w:iCs/>
      <w:color w:val="243F60"/>
    </w:rPr>
  </w:style>
  <w:style w:type="character" w:customStyle="1" w:styleId="berschrift8Zchn">
    <w:name w:val="Überschrift 8 Zchn"/>
    <w:basedOn w:val="Absatz-Standardschriftart"/>
    <w:link w:val="berschrift8"/>
    <w:uiPriority w:val="9"/>
    <w:rsid w:val="089B41C1"/>
    <w:rPr>
      <w:rFonts w:asciiTheme="majorHAnsi" w:eastAsiaTheme="majorEastAsia" w:hAnsiTheme="majorHAnsi" w:cstheme="majorBidi"/>
      <w:color w:val="272727"/>
      <w:sz w:val="21"/>
      <w:szCs w:val="21"/>
    </w:rPr>
  </w:style>
  <w:style w:type="character" w:customStyle="1" w:styleId="berschrift9Zchn">
    <w:name w:val="Überschrift 9 Zchn"/>
    <w:basedOn w:val="Absatz-Standardschriftart"/>
    <w:link w:val="berschrift9"/>
    <w:uiPriority w:val="9"/>
    <w:rsid w:val="089B41C1"/>
    <w:rPr>
      <w:rFonts w:asciiTheme="majorHAnsi" w:eastAsiaTheme="majorEastAsia" w:hAnsiTheme="majorHAnsi" w:cstheme="majorBidi"/>
      <w:i/>
      <w:iCs/>
      <w:color w:val="272727"/>
      <w:sz w:val="21"/>
      <w:szCs w:val="21"/>
    </w:rPr>
  </w:style>
  <w:style w:type="character" w:customStyle="1" w:styleId="TitelZchn">
    <w:name w:val="Titel Zchn"/>
    <w:basedOn w:val="Absatz-Standardschriftart"/>
    <w:link w:val="Titel"/>
    <w:uiPriority w:val="10"/>
    <w:rsid w:val="089B41C1"/>
    <w:rPr>
      <w:rFonts w:asciiTheme="majorHAnsi" w:eastAsiaTheme="majorEastAsia" w:hAnsiTheme="majorHAnsi" w:cstheme="majorBidi"/>
      <w:sz w:val="56"/>
      <w:szCs w:val="56"/>
    </w:rPr>
  </w:style>
  <w:style w:type="character" w:customStyle="1" w:styleId="UntertitelZchn">
    <w:name w:val="Untertitel Zchn"/>
    <w:basedOn w:val="Absatz-Standardschriftart"/>
    <w:link w:val="Untertitel"/>
    <w:uiPriority w:val="11"/>
    <w:rsid w:val="089B41C1"/>
    <w:rPr>
      <w:rFonts w:asciiTheme="minorHAnsi" w:eastAsiaTheme="minorEastAsia" w:hAnsiTheme="minorHAnsi" w:cstheme="minorBidi"/>
      <w:color w:val="5A5A5A"/>
    </w:rPr>
  </w:style>
  <w:style w:type="character" w:customStyle="1" w:styleId="ZitatZchn">
    <w:name w:val="Zitat Zchn"/>
    <w:basedOn w:val="Absatz-Standardschriftart"/>
    <w:link w:val="Zitat"/>
    <w:uiPriority w:val="29"/>
    <w:rsid w:val="089B41C1"/>
    <w:rPr>
      <w:i/>
      <w:iCs/>
      <w:color w:val="404040" w:themeColor="text1" w:themeTint="BF"/>
    </w:rPr>
  </w:style>
  <w:style w:type="character" w:customStyle="1" w:styleId="IntensivesZitatZchn">
    <w:name w:val="Intensives Zitat Zchn"/>
    <w:basedOn w:val="Absatz-Standardschriftart"/>
    <w:link w:val="IntensivesZitat"/>
    <w:uiPriority w:val="30"/>
    <w:rsid w:val="089B41C1"/>
    <w:rPr>
      <w:i/>
      <w:iCs/>
      <w:color w:val="4F81BD" w:themeColor="accent1"/>
    </w:rPr>
  </w:style>
  <w:style w:type="paragraph" w:styleId="Verzeichnis3">
    <w:name w:val="toc 3"/>
    <w:basedOn w:val="Standard"/>
    <w:next w:val="Standard"/>
    <w:uiPriority w:val="39"/>
    <w:unhideWhenUsed/>
    <w:rsid w:val="089B41C1"/>
    <w:pPr>
      <w:spacing w:after="100"/>
      <w:ind w:left="440"/>
    </w:pPr>
  </w:style>
  <w:style w:type="paragraph" w:styleId="Verzeichnis4">
    <w:name w:val="toc 4"/>
    <w:basedOn w:val="Standard"/>
    <w:next w:val="Standard"/>
    <w:uiPriority w:val="39"/>
    <w:unhideWhenUsed/>
    <w:rsid w:val="089B41C1"/>
    <w:pPr>
      <w:spacing w:after="100"/>
      <w:ind w:left="660"/>
    </w:pPr>
  </w:style>
  <w:style w:type="paragraph" w:styleId="Verzeichnis5">
    <w:name w:val="toc 5"/>
    <w:basedOn w:val="Standard"/>
    <w:next w:val="Standard"/>
    <w:uiPriority w:val="39"/>
    <w:unhideWhenUsed/>
    <w:rsid w:val="089B41C1"/>
    <w:pPr>
      <w:spacing w:after="100"/>
      <w:ind w:left="880"/>
    </w:pPr>
  </w:style>
  <w:style w:type="paragraph" w:styleId="Verzeichnis6">
    <w:name w:val="toc 6"/>
    <w:basedOn w:val="Standard"/>
    <w:next w:val="Standard"/>
    <w:uiPriority w:val="39"/>
    <w:unhideWhenUsed/>
    <w:rsid w:val="089B41C1"/>
    <w:pPr>
      <w:spacing w:after="100"/>
      <w:ind w:left="1100"/>
    </w:pPr>
  </w:style>
  <w:style w:type="paragraph" w:styleId="Verzeichnis7">
    <w:name w:val="toc 7"/>
    <w:basedOn w:val="Standard"/>
    <w:next w:val="Standard"/>
    <w:uiPriority w:val="39"/>
    <w:unhideWhenUsed/>
    <w:rsid w:val="089B41C1"/>
    <w:pPr>
      <w:spacing w:after="100"/>
      <w:ind w:left="1320"/>
    </w:pPr>
  </w:style>
  <w:style w:type="paragraph" w:styleId="Verzeichnis8">
    <w:name w:val="toc 8"/>
    <w:basedOn w:val="Standard"/>
    <w:next w:val="Standard"/>
    <w:uiPriority w:val="39"/>
    <w:unhideWhenUsed/>
    <w:rsid w:val="089B41C1"/>
    <w:pPr>
      <w:spacing w:after="100"/>
      <w:ind w:left="1540"/>
    </w:pPr>
  </w:style>
  <w:style w:type="paragraph" w:styleId="Verzeichnis9">
    <w:name w:val="toc 9"/>
    <w:basedOn w:val="Standard"/>
    <w:next w:val="Standard"/>
    <w:uiPriority w:val="39"/>
    <w:unhideWhenUsed/>
    <w:rsid w:val="089B41C1"/>
    <w:pPr>
      <w:spacing w:after="100"/>
      <w:ind w:left="1760"/>
    </w:pPr>
  </w:style>
  <w:style w:type="paragraph" w:styleId="Endnotentext">
    <w:name w:val="endnote text"/>
    <w:basedOn w:val="Standard"/>
    <w:link w:val="EndnotentextZchn"/>
    <w:uiPriority w:val="99"/>
    <w:semiHidden/>
    <w:unhideWhenUsed/>
    <w:rsid w:val="089B41C1"/>
    <w:pPr>
      <w:spacing w:after="0"/>
    </w:pPr>
    <w:rPr>
      <w:sz w:val="20"/>
      <w:szCs w:val="20"/>
    </w:rPr>
  </w:style>
  <w:style w:type="character" w:customStyle="1" w:styleId="EndnotentextZchn">
    <w:name w:val="Endnotentext Zchn"/>
    <w:basedOn w:val="Absatz-Standardschriftart"/>
    <w:link w:val="Endnotentext"/>
    <w:uiPriority w:val="99"/>
    <w:semiHidden/>
    <w:rsid w:val="089B41C1"/>
    <w:rPr>
      <w:sz w:val="20"/>
      <w:szCs w:val="20"/>
    </w:rPr>
  </w:style>
  <w:style w:type="paragraph" w:styleId="Funotentext">
    <w:name w:val="footnote text"/>
    <w:basedOn w:val="Standard"/>
    <w:link w:val="FunotentextZchn"/>
    <w:uiPriority w:val="99"/>
    <w:semiHidden/>
    <w:unhideWhenUsed/>
    <w:rsid w:val="089B41C1"/>
    <w:pPr>
      <w:spacing w:after="0"/>
    </w:pPr>
    <w:rPr>
      <w:sz w:val="20"/>
      <w:szCs w:val="20"/>
    </w:rPr>
  </w:style>
  <w:style w:type="character" w:customStyle="1" w:styleId="FunotentextZchn">
    <w:name w:val="Fußnotentext Zchn"/>
    <w:basedOn w:val="Absatz-Standardschriftart"/>
    <w:link w:val="Funotentext"/>
    <w:uiPriority w:val="99"/>
    <w:semiHidden/>
    <w:rsid w:val="089B41C1"/>
    <w:rPr>
      <w:sz w:val="20"/>
      <w:szCs w:val="20"/>
    </w:rPr>
  </w:style>
  <w:style w:type="character" w:styleId="SchwacheHervorhebung">
    <w:name w:val="Subtle Emphasis"/>
    <w:basedOn w:val="Absatz-Standardschriftart"/>
    <w:uiPriority w:val="19"/>
    <w:rsid w:val="089B41C1"/>
    <w:rPr>
      <w:i/>
      <w:iCs/>
      <w:color w:val="404040" w:themeColor="text1" w:themeTint="BF"/>
    </w:rPr>
  </w:style>
  <w:style w:type="character" w:styleId="Hervorhebung">
    <w:name w:val="Emphasis"/>
    <w:basedOn w:val="Absatz-Standardschriftart"/>
    <w:uiPriority w:val="20"/>
    <w:rsid w:val="089B41C1"/>
    <w:rPr>
      <w:i/>
      <w:iCs/>
    </w:rPr>
  </w:style>
  <w:style w:type="character" w:styleId="IntensiveHervorhebung">
    <w:name w:val="Intense Emphasis"/>
    <w:basedOn w:val="Absatz-Standardschriftart"/>
    <w:uiPriority w:val="21"/>
    <w:rsid w:val="089B41C1"/>
    <w:rPr>
      <w:i/>
      <w:iCs/>
      <w:color w:val="4F81BD" w:themeColor="accent1"/>
    </w:rPr>
  </w:style>
  <w:style w:type="character" w:styleId="SchwacherVerweis">
    <w:name w:val="Subtle Reference"/>
    <w:basedOn w:val="Absatz-Standardschriftart"/>
    <w:uiPriority w:val="31"/>
    <w:rsid w:val="089B41C1"/>
    <w:rPr>
      <w:smallCaps/>
      <w:color w:val="5A5A5A"/>
    </w:rPr>
  </w:style>
  <w:style w:type="character" w:styleId="IntensiverVerweis">
    <w:name w:val="Intense Reference"/>
    <w:basedOn w:val="Absatz-Standardschriftart"/>
    <w:uiPriority w:val="32"/>
    <w:rsid w:val="089B41C1"/>
    <w:rPr>
      <w:b/>
      <w:bCs/>
      <w:smallCaps/>
      <w:color w:val="4F81BD" w:themeColor="accent1"/>
    </w:rPr>
  </w:style>
  <w:style w:type="character" w:styleId="Buchtitel">
    <w:name w:val="Book Title"/>
    <w:basedOn w:val="Absatz-Standardschriftart"/>
    <w:uiPriority w:val="33"/>
    <w:qFormat/>
    <w:rsid w:val="089B41C1"/>
    <w:rPr>
      <w:b/>
      <w:bCs/>
      <w:i/>
      <w:iCs/>
    </w:rPr>
  </w:style>
  <w:style w:type="character" w:customStyle="1" w:styleId="berschrift1Zchn">
    <w:name w:val="Überschrift 1 Zchn"/>
    <w:basedOn w:val="Absatz-Standardschriftart"/>
    <w:link w:val="berschrift1"/>
    <w:uiPriority w:val="9"/>
    <w:rsid w:val="089B41C1"/>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89B41C1"/>
    <w:rPr>
      <w:rFonts w:asciiTheme="majorHAnsi" w:eastAsiaTheme="majorEastAsia" w:hAnsiTheme="majorHAnsi" w:cstheme="majorBidi"/>
      <w:b/>
      <w:bCs/>
      <w:color w:val="4F81BD" w:themeColor="accent1"/>
      <w:sz w:val="26"/>
      <w:szCs w:val="26"/>
    </w:rPr>
  </w:style>
  <w:style w:type="character" w:styleId="Endnotenzeichen">
    <w:name w:val="endnote reference"/>
    <w:basedOn w:val="Absatz-Standardschriftart"/>
    <w:uiPriority w:val="99"/>
    <w:semiHidden/>
    <w:unhideWhenUsed/>
    <w:rsid w:val="089B41C1"/>
    <w:rPr>
      <w:vertAlign w:val="superscript"/>
    </w:rPr>
  </w:style>
  <w:style w:type="character" w:styleId="Funotenzeichen">
    <w:name w:val="footnote reference"/>
    <w:basedOn w:val="Absatz-Standardschriftart"/>
    <w:uiPriority w:val="99"/>
    <w:semiHidden/>
    <w:unhideWhenUsed/>
    <w:rsid w:val="089B41C1"/>
    <w:rPr>
      <w:vertAlign w:val="superscript"/>
    </w:rPr>
  </w:style>
  <w:style w:type="character" w:customStyle="1" w:styleId="FuzeileZchn">
    <w:name w:val="Fußzeile Zchn"/>
    <w:basedOn w:val="Absatz-Standardschriftart"/>
    <w:link w:val="Fuzeile"/>
    <w:uiPriority w:val="99"/>
    <w:rsid w:val="089B41C1"/>
  </w:style>
  <w:style w:type="character" w:customStyle="1" w:styleId="KopfzeileZchn">
    <w:name w:val="Kopfzeile Zchn"/>
    <w:basedOn w:val="Absatz-Standardschriftart"/>
    <w:link w:val="Kopfzeile"/>
    <w:uiPriority w:val="99"/>
    <w:rsid w:val="089B41C1"/>
  </w:style>
  <w:style w:type="character" w:styleId="Erwhnung">
    <w:name w:val="Mention"/>
    <w:basedOn w:val="Absatz-Standardschriftart"/>
    <w:uiPriority w:val="99"/>
    <w:unhideWhenUsed/>
    <w:rsid w:val="089B41C1"/>
    <w:rPr>
      <w:color w:val="2B579A"/>
    </w:rPr>
  </w:style>
  <w:style w:type="character" w:customStyle="1" w:styleId="SprechblasentextZchn">
    <w:name w:val="Sprechblasentext Zchn"/>
    <w:basedOn w:val="Absatz-Standardschriftart"/>
    <w:link w:val="Sprechblasentext"/>
    <w:uiPriority w:val="99"/>
    <w:semiHidden/>
    <w:rsid w:val="089B41C1"/>
    <w:rPr>
      <w:rFonts w:ascii="Tahoma" w:eastAsiaTheme="minorEastAsia" w:hAnsi="Tahoma" w:cs="Tahoma"/>
      <w:sz w:val="16"/>
      <w:szCs w:val="16"/>
    </w:rPr>
  </w:style>
  <w:style w:type="character" w:styleId="Platzhaltertext">
    <w:name w:val="Placeholder Text"/>
    <w:basedOn w:val="Absatz-Standardschriftart"/>
    <w:uiPriority w:val="99"/>
    <w:semiHidden/>
    <w:rsid w:val="007C6A6D"/>
    <w:rPr>
      <w:color w:val="808080"/>
    </w:rPr>
  </w:style>
  <w:style w:type="table" w:styleId="TabellemithellemGitternetz">
    <w:name w:val="Grid Table Light"/>
    <w:basedOn w:val="NormaleTabelle"/>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Standard"/>
    <w:rsid w:val="00913B1A"/>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Absatz-Standardschriftart"/>
    <w:rsid w:val="00913B1A"/>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4275">
      <w:bodyDiv w:val="1"/>
      <w:marLeft w:val="0"/>
      <w:marRight w:val="0"/>
      <w:marTop w:val="0"/>
      <w:marBottom w:val="0"/>
      <w:divBdr>
        <w:top w:val="none" w:sz="0" w:space="0" w:color="auto"/>
        <w:left w:val="none" w:sz="0" w:space="0" w:color="auto"/>
        <w:bottom w:val="none" w:sz="0" w:space="0" w:color="auto"/>
        <w:right w:val="none" w:sz="0" w:space="0" w:color="auto"/>
      </w:divBdr>
    </w:div>
    <w:div w:id="83577312">
      <w:bodyDiv w:val="1"/>
      <w:marLeft w:val="0"/>
      <w:marRight w:val="0"/>
      <w:marTop w:val="0"/>
      <w:marBottom w:val="0"/>
      <w:divBdr>
        <w:top w:val="none" w:sz="0" w:space="0" w:color="auto"/>
        <w:left w:val="none" w:sz="0" w:space="0" w:color="auto"/>
        <w:bottom w:val="none" w:sz="0" w:space="0" w:color="auto"/>
        <w:right w:val="none" w:sz="0" w:space="0" w:color="auto"/>
      </w:divBdr>
    </w:div>
    <w:div w:id="140386709">
      <w:bodyDiv w:val="1"/>
      <w:marLeft w:val="0"/>
      <w:marRight w:val="0"/>
      <w:marTop w:val="0"/>
      <w:marBottom w:val="0"/>
      <w:divBdr>
        <w:top w:val="none" w:sz="0" w:space="0" w:color="auto"/>
        <w:left w:val="none" w:sz="0" w:space="0" w:color="auto"/>
        <w:bottom w:val="none" w:sz="0" w:space="0" w:color="auto"/>
        <w:right w:val="none" w:sz="0" w:space="0" w:color="auto"/>
      </w:divBdr>
    </w:div>
    <w:div w:id="143395189">
      <w:bodyDiv w:val="1"/>
      <w:marLeft w:val="0"/>
      <w:marRight w:val="0"/>
      <w:marTop w:val="0"/>
      <w:marBottom w:val="0"/>
      <w:divBdr>
        <w:top w:val="none" w:sz="0" w:space="0" w:color="auto"/>
        <w:left w:val="none" w:sz="0" w:space="0" w:color="auto"/>
        <w:bottom w:val="none" w:sz="0" w:space="0" w:color="auto"/>
        <w:right w:val="none" w:sz="0" w:space="0" w:color="auto"/>
      </w:divBdr>
    </w:div>
    <w:div w:id="165637473">
      <w:bodyDiv w:val="1"/>
      <w:marLeft w:val="0"/>
      <w:marRight w:val="0"/>
      <w:marTop w:val="0"/>
      <w:marBottom w:val="0"/>
      <w:divBdr>
        <w:top w:val="none" w:sz="0" w:space="0" w:color="auto"/>
        <w:left w:val="none" w:sz="0" w:space="0" w:color="auto"/>
        <w:bottom w:val="none" w:sz="0" w:space="0" w:color="auto"/>
        <w:right w:val="none" w:sz="0" w:space="0" w:color="auto"/>
      </w:divBdr>
    </w:div>
    <w:div w:id="213396865">
      <w:bodyDiv w:val="1"/>
      <w:marLeft w:val="0"/>
      <w:marRight w:val="0"/>
      <w:marTop w:val="0"/>
      <w:marBottom w:val="0"/>
      <w:divBdr>
        <w:top w:val="none" w:sz="0" w:space="0" w:color="auto"/>
        <w:left w:val="none" w:sz="0" w:space="0" w:color="auto"/>
        <w:bottom w:val="none" w:sz="0" w:space="0" w:color="auto"/>
        <w:right w:val="none" w:sz="0" w:space="0" w:color="auto"/>
      </w:divBdr>
    </w:div>
    <w:div w:id="216355532">
      <w:bodyDiv w:val="1"/>
      <w:marLeft w:val="0"/>
      <w:marRight w:val="0"/>
      <w:marTop w:val="0"/>
      <w:marBottom w:val="0"/>
      <w:divBdr>
        <w:top w:val="none" w:sz="0" w:space="0" w:color="auto"/>
        <w:left w:val="none" w:sz="0" w:space="0" w:color="auto"/>
        <w:bottom w:val="none" w:sz="0" w:space="0" w:color="auto"/>
        <w:right w:val="none" w:sz="0" w:space="0" w:color="auto"/>
      </w:divBdr>
    </w:div>
    <w:div w:id="220945654">
      <w:bodyDiv w:val="1"/>
      <w:marLeft w:val="0"/>
      <w:marRight w:val="0"/>
      <w:marTop w:val="0"/>
      <w:marBottom w:val="0"/>
      <w:divBdr>
        <w:top w:val="none" w:sz="0" w:space="0" w:color="auto"/>
        <w:left w:val="none" w:sz="0" w:space="0" w:color="auto"/>
        <w:bottom w:val="none" w:sz="0" w:space="0" w:color="auto"/>
        <w:right w:val="none" w:sz="0" w:space="0" w:color="auto"/>
      </w:divBdr>
      <w:divsChild>
        <w:div w:id="2112385469">
          <w:marLeft w:val="0"/>
          <w:marRight w:val="0"/>
          <w:marTop w:val="0"/>
          <w:marBottom w:val="0"/>
          <w:divBdr>
            <w:top w:val="none" w:sz="0" w:space="0" w:color="auto"/>
            <w:left w:val="none" w:sz="0" w:space="0" w:color="auto"/>
            <w:bottom w:val="none" w:sz="0" w:space="0" w:color="auto"/>
            <w:right w:val="none" w:sz="0" w:space="0" w:color="auto"/>
          </w:divBdr>
          <w:divsChild>
            <w:div w:id="1609192697">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235743521">
      <w:bodyDiv w:val="1"/>
      <w:marLeft w:val="0"/>
      <w:marRight w:val="0"/>
      <w:marTop w:val="0"/>
      <w:marBottom w:val="0"/>
      <w:divBdr>
        <w:top w:val="none" w:sz="0" w:space="0" w:color="auto"/>
        <w:left w:val="none" w:sz="0" w:space="0" w:color="auto"/>
        <w:bottom w:val="none" w:sz="0" w:space="0" w:color="auto"/>
        <w:right w:val="none" w:sz="0" w:space="0" w:color="auto"/>
      </w:divBdr>
    </w:div>
    <w:div w:id="239025064">
      <w:bodyDiv w:val="1"/>
      <w:marLeft w:val="0"/>
      <w:marRight w:val="0"/>
      <w:marTop w:val="0"/>
      <w:marBottom w:val="0"/>
      <w:divBdr>
        <w:top w:val="none" w:sz="0" w:space="0" w:color="auto"/>
        <w:left w:val="none" w:sz="0" w:space="0" w:color="auto"/>
        <w:bottom w:val="none" w:sz="0" w:space="0" w:color="auto"/>
        <w:right w:val="none" w:sz="0" w:space="0" w:color="auto"/>
      </w:divBdr>
      <w:divsChild>
        <w:div w:id="1041393258">
          <w:marLeft w:val="0"/>
          <w:marRight w:val="0"/>
          <w:marTop w:val="0"/>
          <w:marBottom w:val="0"/>
          <w:divBdr>
            <w:top w:val="none" w:sz="0" w:space="0" w:color="auto"/>
            <w:left w:val="none" w:sz="0" w:space="0" w:color="auto"/>
            <w:bottom w:val="none" w:sz="0" w:space="0" w:color="auto"/>
            <w:right w:val="none" w:sz="0" w:space="0" w:color="auto"/>
          </w:divBdr>
          <w:divsChild>
            <w:div w:id="1815641882">
              <w:marLeft w:val="0"/>
              <w:marRight w:val="0"/>
              <w:marTop w:val="0"/>
              <w:marBottom w:val="0"/>
              <w:divBdr>
                <w:top w:val="none" w:sz="0" w:space="0" w:color="auto"/>
                <w:left w:val="none" w:sz="0" w:space="0" w:color="auto"/>
                <w:bottom w:val="none" w:sz="0" w:space="0" w:color="auto"/>
                <w:right w:val="none" w:sz="0" w:space="0" w:color="auto"/>
              </w:divBdr>
              <w:divsChild>
                <w:div w:id="240332105">
                  <w:marLeft w:val="0"/>
                  <w:marRight w:val="0"/>
                  <w:marTop w:val="0"/>
                  <w:marBottom w:val="0"/>
                  <w:divBdr>
                    <w:top w:val="none" w:sz="0" w:space="0" w:color="auto"/>
                    <w:left w:val="none" w:sz="0" w:space="0" w:color="auto"/>
                    <w:bottom w:val="none" w:sz="0" w:space="0" w:color="auto"/>
                    <w:right w:val="none" w:sz="0" w:space="0" w:color="auto"/>
                  </w:divBdr>
                  <w:divsChild>
                    <w:div w:id="161097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230698">
      <w:bodyDiv w:val="1"/>
      <w:marLeft w:val="0"/>
      <w:marRight w:val="0"/>
      <w:marTop w:val="0"/>
      <w:marBottom w:val="0"/>
      <w:divBdr>
        <w:top w:val="none" w:sz="0" w:space="0" w:color="auto"/>
        <w:left w:val="none" w:sz="0" w:space="0" w:color="auto"/>
        <w:bottom w:val="none" w:sz="0" w:space="0" w:color="auto"/>
        <w:right w:val="none" w:sz="0" w:space="0" w:color="auto"/>
      </w:divBdr>
    </w:div>
    <w:div w:id="269972212">
      <w:bodyDiv w:val="1"/>
      <w:marLeft w:val="0"/>
      <w:marRight w:val="0"/>
      <w:marTop w:val="0"/>
      <w:marBottom w:val="0"/>
      <w:divBdr>
        <w:top w:val="none" w:sz="0" w:space="0" w:color="auto"/>
        <w:left w:val="none" w:sz="0" w:space="0" w:color="auto"/>
        <w:bottom w:val="none" w:sz="0" w:space="0" w:color="auto"/>
        <w:right w:val="none" w:sz="0" w:space="0" w:color="auto"/>
      </w:divBdr>
    </w:div>
    <w:div w:id="309411452">
      <w:bodyDiv w:val="1"/>
      <w:marLeft w:val="0"/>
      <w:marRight w:val="0"/>
      <w:marTop w:val="0"/>
      <w:marBottom w:val="0"/>
      <w:divBdr>
        <w:top w:val="none" w:sz="0" w:space="0" w:color="auto"/>
        <w:left w:val="none" w:sz="0" w:space="0" w:color="auto"/>
        <w:bottom w:val="none" w:sz="0" w:space="0" w:color="auto"/>
        <w:right w:val="none" w:sz="0" w:space="0" w:color="auto"/>
      </w:divBdr>
    </w:div>
    <w:div w:id="330059993">
      <w:bodyDiv w:val="1"/>
      <w:marLeft w:val="0"/>
      <w:marRight w:val="0"/>
      <w:marTop w:val="0"/>
      <w:marBottom w:val="0"/>
      <w:divBdr>
        <w:top w:val="none" w:sz="0" w:space="0" w:color="auto"/>
        <w:left w:val="none" w:sz="0" w:space="0" w:color="auto"/>
        <w:bottom w:val="none" w:sz="0" w:space="0" w:color="auto"/>
        <w:right w:val="none" w:sz="0" w:space="0" w:color="auto"/>
      </w:divBdr>
    </w:div>
    <w:div w:id="335156585">
      <w:bodyDiv w:val="1"/>
      <w:marLeft w:val="0"/>
      <w:marRight w:val="0"/>
      <w:marTop w:val="0"/>
      <w:marBottom w:val="0"/>
      <w:divBdr>
        <w:top w:val="none" w:sz="0" w:space="0" w:color="auto"/>
        <w:left w:val="none" w:sz="0" w:space="0" w:color="auto"/>
        <w:bottom w:val="none" w:sz="0" w:space="0" w:color="auto"/>
        <w:right w:val="none" w:sz="0" w:space="0" w:color="auto"/>
      </w:divBdr>
    </w:div>
    <w:div w:id="341590655">
      <w:bodyDiv w:val="1"/>
      <w:marLeft w:val="0"/>
      <w:marRight w:val="0"/>
      <w:marTop w:val="0"/>
      <w:marBottom w:val="0"/>
      <w:divBdr>
        <w:top w:val="none" w:sz="0" w:space="0" w:color="auto"/>
        <w:left w:val="none" w:sz="0" w:space="0" w:color="auto"/>
        <w:bottom w:val="none" w:sz="0" w:space="0" w:color="auto"/>
        <w:right w:val="none" w:sz="0" w:space="0" w:color="auto"/>
      </w:divBdr>
    </w:div>
    <w:div w:id="363135970">
      <w:bodyDiv w:val="1"/>
      <w:marLeft w:val="0"/>
      <w:marRight w:val="0"/>
      <w:marTop w:val="0"/>
      <w:marBottom w:val="0"/>
      <w:divBdr>
        <w:top w:val="none" w:sz="0" w:space="0" w:color="auto"/>
        <w:left w:val="none" w:sz="0" w:space="0" w:color="auto"/>
        <w:bottom w:val="none" w:sz="0" w:space="0" w:color="auto"/>
        <w:right w:val="none" w:sz="0" w:space="0" w:color="auto"/>
      </w:divBdr>
    </w:div>
    <w:div w:id="382020413">
      <w:bodyDiv w:val="1"/>
      <w:marLeft w:val="0"/>
      <w:marRight w:val="0"/>
      <w:marTop w:val="0"/>
      <w:marBottom w:val="0"/>
      <w:divBdr>
        <w:top w:val="none" w:sz="0" w:space="0" w:color="auto"/>
        <w:left w:val="none" w:sz="0" w:space="0" w:color="auto"/>
        <w:bottom w:val="none" w:sz="0" w:space="0" w:color="auto"/>
        <w:right w:val="none" w:sz="0" w:space="0" w:color="auto"/>
      </w:divBdr>
      <w:divsChild>
        <w:div w:id="325326967">
          <w:marLeft w:val="0"/>
          <w:marRight w:val="0"/>
          <w:marTop w:val="0"/>
          <w:marBottom w:val="0"/>
          <w:divBdr>
            <w:top w:val="none" w:sz="0" w:space="0" w:color="auto"/>
            <w:left w:val="none" w:sz="0" w:space="0" w:color="auto"/>
            <w:bottom w:val="none" w:sz="0" w:space="0" w:color="auto"/>
            <w:right w:val="none" w:sz="0" w:space="0" w:color="auto"/>
          </w:divBdr>
          <w:divsChild>
            <w:div w:id="2082825277">
              <w:marLeft w:val="0"/>
              <w:marRight w:val="0"/>
              <w:marTop w:val="0"/>
              <w:marBottom w:val="0"/>
              <w:divBdr>
                <w:top w:val="none" w:sz="0" w:space="0" w:color="auto"/>
                <w:left w:val="none" w:sz="0" w:space="0" w:color="auto"/>
                <w:bottom w:val="none" w:sz="0" w:space="0" w:color="auto"/>
                <w:right w:val="none" w:sz="0" w:space="0" w:color="auto"/>
              </w:divBdr>
              <w:divsChild>
                <w:div w:id="2049141007">
                  <w:marLeft w:val="0"/>
                  <w:marRight w:val="0"/>
                  <w:marTop w:val="0"/>
                  <w:marBottom w:val="0"/>
                  <w:divBdr>
                    <w:top w:val="none" w:sz="0" w:space="0" w:color="auto"/>
                    <w:left w:val="none" w:sz="0" w:space="0" w:color="auto"/>
                    <w:bottom w:val="none" w:sz="0" w:space="0" w:color="auto"/>
                    <w:right w:val="none" w:sz="0" w:space="0" w:color="auto"/>
                  </w:divBdr>
                  <w:divsChild>
                    <w:div w:id="20452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704116">
      <w:bodyDiv w:val="1"/>
      <w:marLeft w:val="0"/>
      <w:marRight w:val="0"/>
      <w:marTop w:val="0"/>
      <w:marBottom w:val="0"/>
      <w:divBdr>
        <w:top w:val="none" w:sz="0" w:space="0" w:color="auto"/>
        <w:left w:val="none" w:sz="0" w:space="0" w:color="auto"/>
        <w:bottom w:val="none" w:sz="0" w:space="0" w:color="auto"/>
        <w:right w:val="none" w:sz="0" w:space="0" w:color="auto"/>
      </w:divBdr>
    </w:div>
    <w:div w:id="412242537">
      <w:bodyDiv w:val="1"/>
      <w:marLeft w:val="0"/>
      <w:marRight w:val="0"/>
      <w:marTop w:val="0"/>
      <w:marBottom w:val="0"/>
      <w:divBdr>
        <w:top w:val="none" w:sz="0" w:space="0" w:color="auto"/>
        <w:left w:val="none" w:sz="0" w:space="0" w:color="auto"/>
        <w:bottom w:val="none" w:sz="0" w:space="0" w:color="auto"/>
        <w:right w:val="none" w:sz="0" w:space="0" w:color="auto"/>
      </w:divBdr>
    </w:div>
    <w:div w:id="426005561">
      <w:bodyDiv w:val="1"/>
      <w:marLeft w:val="0"/>
      <w:marRight w:val="0"/>
      <w:marTop w:val="0"/>
      <w:marBottom w:val="0"/>
      <w:divBdr>
        <w:top w:val="none" w:sz="0" w:space="0" w:color="auto"/>
        <w:left w:val="none" w:sz="0" w:space="0" w:color="auto"/>
        <w:bottom w:val="none" w:sz="0" w:space="0" w:color="auto"/>
        <w:right w:val="none" w:sz="0" w:space="0" w:color="auto"/>
      </w:divBdr>
    </w:div>
    <w:div w:id="434374377">
      <w:bodyDiv w:val="1"/>
      <w:marLeft w:val="0"/>
      <w:marRight w:val="0"/>
      <w:marTop w:val="0"/>
      <w:marBottom w:val="0"/>
      <w:divBdr>
        <w:top w:val="none" w:sz="0" w:space="0" w:color="auto"/>
        <w:left w:val="none" w:sz="0" w:space="0" w:color="auto"/>
        <w:bottom w:val="none" w:sz="0" w:space="0" w:color="auto"/>
        <w:right w:val="none" w:sz="0" w:space="0" w:color="auto"/>
      </w:divBdr>
    </w:div>
    <w:div w:id="459223578">
      <w:bodyDiv w:val="1"/>
      <w:marLeft w:val="0"/>
      <w:marRight w:val="0"/>
      <w:marTop w:val="0"/>
      <w:marBottom w:val="0"/>
      <w:divBdr>
        <w:top w:val="none" w:sz="0" w:space="0" w:color="auto"/>
        <w:left w:val="none" w:sz="0" w:space="0" w:color="auto"/>
        <w:bottom w:val="none" w:sz="0" w:space="0" w:color="auto"/>
        <w:right w:val="none" w:sz="0" w:space="0" w:color="auto"/>
      </w:divBdr>
    </w:div>
    <w:div w:id="485052595">
      <w:bodyDiv w:val="1"/>
      <w:marLeft w:val="0"/>
      <w:marRight w:val="0"/>
      <w:marTop w:val="0"/>
      <w:marBottom w:val="0"/>
      <w:divBdr>
        <w:top w:val="none" w:sz="0" w:space="0" w:color="auto"/>
        <w:left w:val="none" w:sz="0" w:space="0" w:color="auto"/>
        <w:bottom w:val="none" w:sz="0" w:space="0" w:color="auto"/>
        <w:right w:val="none" w:sz="0" w:space="0" w:color="auto"/>
      </w:divBdr>
    </w:div>
    <w:div w:id="509101895">
      <w:bodyDiv w:val="1"/>
      <w:marLeft w:val="0"/>
      <w:marRight w:val="0"/>
      <w:marTop w:val="0"/>
      <w:marBottom w:val="0"/>
      <w:divBdr>
        <w:top w:val="none" w:sz="0" w:space="0" w:color="auto"/>
        <w:left w:val="none" w:sz="0" w:space="0" w:color="auto"/>
        <w:bottom w:val="none" w:sz="0" w:space="0" w:color="auto"/>
        <w:right w:val="none" w:sz="0" w:space="0" w:color="auto"/>
      </w:divBdr>
      <w:divsChild>
        <w:div w:id="1236284510">
          <w:marLeft w:val="0"/>
          <w:marRight w:val="0"/>
          <w:marTop w:val="0"/>
          <w:marBottom w:val="0"/>
          <w:divBdr>
            <w:top w:val="none" w:sz="0" w:space="0" w:color="auto"/>
            <w:left w:val="none" w:sz="0" w:space="0" w:color="auto"/>
            <w:bottom w:val="none" w:sz="0" w:space="0" w:color="auto"/>
            <w:right w:val="none" w:sz="0" w:space="0" w:color="auto"/>
          </w:divBdr>
          <w:divsChild>
            <w:div w:id="399794622">
              <w:marLeft w:val="0"/>
              <w:marRight w:val="0"/>
              <w:marTop w:val="0"/>
              <w:marBottom w:val="0"/>
              <w:divBdr>
                <w:top w:val="none" w:sz="0" w:space="0" w:color="auto"/>
                <w:left w:val="none" w:sz="0" w:space="0" w:color="auto"/>
                <w:bottom w:val="none" w:sz="0" w:space="0" w:color="auto"/>
                <w:right w:val="none" w:sz="0" w:space="0" w:color="auto"/>
              </w:divBdr>
              <w:divsChild>
                <w:div w:id="190655021">
                  <w:marLeft w:val="0"/>
                  <w:marRight w:val="0"/>
                  <w:marTop w:val="0"/>
                  <w:marBottom w:val="0"/>
                  <w:divBdr>
                    <w:top w:val="none" w:sz="0" w:space="0" w:color="auto"/>
                    <w:left w:val="none" w:sz="0" w:space="0" w:color="auto"/>
                    <w:bottom w:val="none" w:sz="0" w:space="0" w:color="auto"/>
                    <w:right w:val="none" w:sz="0" w:space="0" w:color="auto"/>
                  </w:divBdr>
                  <w:divsChild>
                    <w:div w:id="15429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911715">
      <w:bodyDiv w:val="1"/>
      <w:marLeft w:val="0"/>
      <w:marRight w:val="0"/>
      <w:marTop w:val="0"/>
      <w:marBottom w:val="0"/>
      <w:divBdr>
        <w:top w:val="none" w:sz="0" w:space="0" w:color="auto"/>
        <w:left w:val="none" w:sz="0" w:space="0" w:color="auto"/>
        <w:bottom w:val="none" w:sz="0" w:space="0" w:color="auto"/>
        <w:right w:val="none" w:sz="0" w:space="0" w:color="auto"/>
      </w:divBdr>
    </w:div>
    <w:div w:id="543031530">
      <w:bodyDiv w:val="1"/>
      <w:marLeft w:val="0"/>
      <w:marRight w:val="0"/>
      <w:marTop w:val="0"/>
      <w:marBottom w:val="0"/>
      <w:divBdr>
        <w:top w:val="none" w:sz="0" w:space="0" w:color="auto"/>
        <w:left w:val="none" w:sz="0" w:space="0" w:color="auto"/>
        <w:bottom w:val="none" w:sz="0" w:space="0" w:color="auto"/>
        <w:right w:val="none" w:sz="0" w:space="0" w:color="auto"/>
      </w:divBdr>
    </w:div>
    <w:div w:id="549340055">
      <w:bodyDiv w:val="1"/>
      <w:marLeft w:val="0"/>
      <w:marRight w:val="0"/>
      <w:marTop w:val="0"/>
      <w:marBottom w:val="0"/>
      <w:divBdr>
        <w:top w:val="none" w:sz="0" w:space="0" w:color="auto"/>
        <w:left w:val="none" w:sz="0" w:space="0" w:color="auto"/>
        <w:bottom w:val="none" w:sz="0" w:space="0" w:color="auto"/>
        <w:right w:val="none" w:sz="0" w:space="0" w:color="auto"/>
      </w:divBdr>
    </w:div>
    <w:div w:id="574358077">
      <w:bodyDiv w:val="1"/>
      <w:marLeft w:val="0"/>
      <w:marRight w:val="0"/>
      <w:marTop w:val="0"/>
      <w:marBottom w:val="0"/>
      <w:divBdr>
        <w:top w:val="none" w:sz="0" w:space="0" w:color="auto"/>
        <w:left w:val="none" w:sz="0" w:space="0" w:color="auto"/>
        <w:bottom w:val="none" w:sz="0" w:space="0" w:color="auto"/>
        <w:right w:val="none" w:sz="0" w:space="0" w:color="auto"/>
      </w:divBdr>
      <w:divsChild>
        <w:div w:id="448471347">
          <w:marLeft w:val="0"/>
          <w:marRight w:val="0"/>
          <w:marTop w:val="0"/>
          <w:marBottom w:val="0"/>
          <w:divBdr>
            <w:top w:val="none" w:sz="0" w:space="0" w:color="auto"/>
            <w:left w:val="none" w:sz="0" w:space="0" w:color="auto"/>
            <w:bottom w:val="none" w:sz="0" w:space="0" w:color="auto"/>
            <w:right w:val="none" w:sz="0" w:space="0" w:color="auto"/>
          </w:divBdr>
          <w:divsChild>
            <w:div w:id="540898163">
              <w:marLeft w:val="0"/>
              <w:marRight w:val="0"/>
              <w:marTop w:val="0"/>
              <w:marBottom w:val="0"/>
              <w:divBdr>
                <w:top w:val="none" w:sz="0" w:space="0" w:color="auto"/>
                <w:left w:val="none" w:sz="0" w:space="0" w:color="auto"/>
                <w:bottom w:val="none" w:sz="0" w:space="0" w:color="auto"/>
                <w:right w:val="none" w:sz="0" w:space="0" w:color="auto"/>
              </w:divBdr>
              <w:divsChild>
                <w:div w:id="1086420911">
                  <w:marLeft w:val="0"/>
                  <w:marRight w:val="0"/>
                  <w:marTop w:val="0"/>
                  <w:marBottom w:val="0"/>
                  <w:divBdr>
                    <w:top w:val="none" w:sz="0" w:space="0" w:color="auto"/>
                    <w:left w:val="none" w:sz="0" w:space="0" w:color="auto"/>
                    <w:bottom w:val="none" w:sz="0" w:space="0" w:color="auto"/>
                    <w:right w:val="none" w:sz="0" w:space="0" w:color="auto"/>
                  </w:divBdr>
                  <w:divsChild>
                    <w:div w:id="384376182">
                      <w:marLeft w:val="0"/>
                      <w:marRight w:val="0"/>
                      <w:marTop w:val="0"/>
                      <w:marBottom w:val="0"/>
                      <w:divBdr>
                        <w:top w:val="none" w:sz="0" w:space="0" w:color="auto"/>
                        <w:left w:val="none" w:sz="0" w:space="0" w:color="auto"/>
                        <w:bottom w:val="none" w:sz="0" w:space="0" w:color="auto"/>
                        <w:right w:val="none" w:sz="0" w:space="0" w:color="auto"/>
                      </w:divBdr>
                      <w:divsChild>
                        <w:div w:id="143497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923718">
      <w:bodyDiv w:val="1"/>
      <w:marLeft w:val="0"/>
      <w:marRight w:val="0"/>
      <w:marTop w:val="0"/>
      <w:marBottom w:val="0"/>
      <w:divBdr>
        <w:top w:val="none" w:sz="0" w:space="0" w:color="auto"/>
        <w:left w:val="none" w:sz="0" w:space="0" w:color="auto"/>
        <w:bottom w:val="none" w:sz="0" w:space="0" w:color="auto"/>
        <w:right w:val="none" w:sz="0" w:space="0" w:color="auto"/>
      </w:divBdr>
    </w:div>
    <w:div w:id="610867300">
      <w:bodyDiv w:val="1"/>
      <w:marLeft w:val="0"/>
      <w:marRight w:val="0"/>
      <w:marTop w:val="0"/>
      <w:marBottom w:val="0"/>
      <w:divBdr>
        <w:top w:val="none" w:sz="0" w:space="0" w:color="auto"/>
        <w:left w:val="none" w:sz="0" w:space="0" w:color="auto"/>
        <w:bottom w:val="none" w:sz="0" w:space="0" w:color="auto"/>
        <w:right w:val="none" w:sz="0" w:space="0" w:color="auto"/>
      </w:divBdr>
      <w:divsChild>
        <w:div w:id="1186865852">
          <w:marLeft w:val="0"/>
          <w:marRight w:val="0"/>
          <w:marTop w:val="0"/>
          <w:marBottom w:val="0"/>
          <w:divBdr>
            <w:top w:val="none" w:sz="0" w:space="0" w:color="auto"/>
            <w:left w:val="none" w:sz="0" w:space="0" w:color="auto"/>
            <w:bottom w:val="none" w:sz="0" w:space="0" w:color="auto"/>
            <w:right w:val="none" w:sz="0" w:space="0" w:color="auto"/>
          </w:divBdr>
          <w:divsChild>
            <w:div w:id="981498263">
              <w:marLeft w:val="0"/>
              <w:marRight w:val="0"/>
              <w:marTop w:val="0"/>
              <w:marBottom w:val="0"/>
              <w:divBdr>
                <w:top w:val="none" w:sz="0" w:space="0" w:color="auto"/>
                <w:left w:val="none" w:sz="0" w:space="0" w:color="auto"/>
                <w:bottom w:val="none" w:sz="0" w:space="0" w:color="auto"/>
                <w:right w:val="none" w:sz="0" w:space="0" w:color="auto"/>
              </w:divBdr>
              <w:divsChild>
                <w:div w:id="661737399">
                  <w:marLeft w:val="0"/>
                  <w:marRight w:val="0"/>
                  <w:marTop w:val="0"/>
                  <w:marBottom w:val="0"/>
                  <w:divBdr>
                    <w:top w:val="none" w:sz="0" w:space="0" w:color="auto"/>
                    <w:left w:val="none" w:sz="0" w:space="0" w:color="auto"/>
                    <w:bottom w:val="none" w:sz="0" w:space="0" w:color="auto"/>
                    <w:right w:val="none" w:sz="0" w:space="0" w:color="auto"/>
                  </w:divBdr>
                  <w:divsChild>
                    <w:div w:id="205530389">
                      <w:marLeft w:val="0"/>
                      <w:marRight w:val="0"/>
                      <w:marTop w:val="0"/>
                      <w:marBottom w:val="0"/>
                      <w:divBdr>
                        <w:top w:val="none" w:sz="0" w:space="0" w:color="auto"/>
                        <w:left w:val="none" w:sz="0" w:space="0" w:color="auto"/>
                        <w:bottom w:val="none" w:sz="0" w:space="0" w:color="auto"/>
                        <w:right w:val="none" w:sz="0" w:space="0" w:color="auto"/>
                      </w:divBdr>
                      <w:divsChild>
                        <w:div w:id="309218299">
                          <w:marLeft w:val="0"/>
                          <w:marRight w:val="0"/>
                          <w:marTop w:val="0"/>
                          <w:marBottom w:val="0"/>
                          <w:divBdr>
                            <w:top w:val="none" w:sz="0" w:space="0" w:color="auto"/>
                            <w:left w:val="none" w:sz="0" w:space="0" w:color="auto"/>
                            <w:bottom w:val="none" w:sz="0" w:space="0" w:color="auto"/>
                            <w:right w:val="none" w:sz="0" w:space="0" w:color="auto"/>
                          </w:divBdr>
                          <w:divsChild>
                            <w:div w:id="1395352770">
                              <w:marLeft w:val="2070"/>
                              <w:marRight w:val="3960"/>
                              <w:marTop w:val="0"/>
                              <w:marBottom w:val="0"/>
                              <w:divBdr>
                                <w:top w:val="none" w:sz="0" w:space="0" w:color="auto"/>
                                <w:left w:val="none" w:sz="0" w:space="0" w:color="auto"/>
                                <w:bottom w:val="none" w:sz="0" w:space="0" w:color="auto"/>
                                <w:right w:val="none" w:sz="0" w:space="0" w:color="auto"/>
                              </w:divBdr>
                              <w:divsChild>
                                <w:div w:id="1906723323">
                                  <w:marLeft w:val="0"/>
                                  <w:marRight w:val="0"/>
                                  <w:marTop w:val="0"/>
                                  <w:marBottom w:val="0"/>
                                  <w:divBdr>
                                    <w:top w:val="none" w:sz="0" w:space="0" w:color="auto"/>
                                    <w:left w:val="none" w:sz="0" w:space="0" w:color="auto"/>
                                    <w:bottom w:val="none" w:sz="0" w:space="0" w:color="auto"/>
                                    <w:right w:val="none" w:sz="0" w:space="0" w:color="auto"/>
                                  </w:divBdr>
                                  <w:divsChild>
                                    <w:div w:id="713115612">
                                      <w:marLeft w:val="0"/>
                                      <w:marRight w:val="0"/>
                                      <w:marTop w:val="0"/>
                                      <w:marBottom w:val="0"/>
                                      <w:divBdr>
                                        <w:top w:val="none" w:sz="0" w:space="0" w:color="auto"/>
                                        <w:left w:val="none" w:sz="0" w:space="0" w:color="auto"/>
                                        <w:bottom w:val="none" w:sz="0" w:space="0" w:color="auto"/>
                                        <w:right w:val="none" w:sz="0" w:space="0" w:color="auto"/>
                                      </w:divBdr>
                                      <w:divsChild>
                                        <w:div w:id="1857498907">
                                          <w:marLeft w:val="0"/>
                                          <w:marRight w:val="0"/>
                                          <w:marTop w:val="0"/>
                                          <w:marBottom w:val="0"/>
                                          <w:divBdr>
                                            <w:top w:val="none" w:sz="0" w:space="0" w:color="auto"/>
                                            <w:left w:val="none" w:sz="0" w:space="0" w:color="auto"/>
                                            <w:bottom w:val="none" w:sz="0" w:space="0" w:color="auto"/>
                                            <w:right w:val="none" w:sz="0" w:space="0" w:color="auto"/>
                                          </w:divBdr>
                                          <w:divsChild>
                                            <w:div w:id="1498962710">
                                              <w:marLeft w:val="0"/>
                                              <w:marRight w:val="0"/>
                                              <w:marTop w:val="90"/>
                                              <w:marBottom w:val="0"/>
                                              <w:divBdr>
                                                <w:top w:val="none" w:sz="0" w:space="0" w:color="auto"/>
                                                <w:left w:val="none" w:sz="0" w:space="0" w:color="auto"/>
                                                <w:bottom w:val="none" w:sz="0" w:space="0" w:color="auto"/>
                                                <w:right w:val="none" w:sz="0" w:space="0" w:color="auto"/>
                                              </w:divBdr>
                                              <w:divsChild>
                                                <w:div w:id="1083065631">
                                                  <w:marLeft w:val="0"/>
                                                  <w:marRight w:val="0"/>
                                                  <w:marTop w:val="0"/>
                                                  <w:marBottom w:val="0"/>
                                                  <w:divBdr>
                                                    <w:top w:val="none" w:sz="0" w:space="0" w:color="auto"/>
                                                    <w:left w:val="none" w:sz="0" w:space="0" w:color="auto"/>
                                                    <w:bottom w:val="none" w:sz="0" w:space="0" w:color="auto"/>
                                                    <w:right w:val="none" w:sz="0" w:space="0" w:color="auto"/>
                                                  </w:divBdr>
                                                  <w:divsChild>
                                                    <w:div w:id="1899894230">
                                                      <w:marLeft w:val="0"/>
                                                      <w:marRight w:val="0"/>
                                                      <w:marTop w:val="0"/>
                                                      <w:marBottom w:val="0"/>
                                                      <w:divBdr>
                                                        <w:top w:val="none" w:sz="0" w:space="0" w:color="auto"/>
                                                        <w:left w:val="none" w:sz="0" w:space="0" w:color="auto"/>
                                                        <w:bottom w:val="none" w:sz="0" w:space="0" w:color="auto"/>
                                                        <w:right w:val="none" w:sz="0" w:space="0" w:color="auto"/>
                                                      </w:divBdr>
                                                      <w:divsChild>
                                                        <w:div w:id="92433942">
                                                          <w:marLeft w:val="0"/>
                                                          <w:marRight w:val="0"/>
                                                          <w:marTop w:val="0"/>
                                                          <w:marBottom w:val="450"/>
                                                          <w:divBdr>
                                                            <w:top w:val="none" w:sz="0" w:space="0" w:color="auto"/>
                                                            <w:left w:val="none" w:sz="0" w:space="0" w:color="auto"/>
                                                            <w:bottom w:val="none" w:sz="0" w:space="0" w:color="auto"/>
                                                            <w:right w:val="none" w:sz="0" w:space="0" w:color="auto"/>
                                                          </w:divBdr>
                                                          <w:divsChild>
                                                            <w:div w:id="921178714">
                                                              <w:marLeft w:val="0"/>
                                                              <w:marRight w:val="0"/>
                                                              <w:marTop w:val="0"/>
                                                              <w:marBottom w:val="0"/>
                                                              <w:divBdr>
                                                                <w:top w:val="none" w:sz="0" w:space="0" w:color="auto"/>
                                                                <w:left w:val="none" w:sz="0" w:space="0" w:color="auto"/>
                                                                <w:bottom w:val="none" w:sz="0" w:space="0" w:color="auto"/>
                                                                <w:right w:val="none" w:sz="0" w:space="0" w:color="auto"/>
                                                              </w:divBdr>
                                                              <w:divsChild>
                                                                <w:div w:id="209924765">
                                                                  <w:marLeft w:val="0"/>
                                                                  <w:marRight w:val="0"/>
                                                                  <w:marTop w:val="0"/>
                                                                  <w:marBottom w:val="0"/>
                                                                  <w:divBdr>
                                                                    <w:top w:val="none" w:sz="0" w:space="0" w:color="auto"/>
                                                                    <w:left w:val="none" w:sz="0" w:space="0" w:color="auto"/>
                                                                    <w:bottom w:val="none" w:sz="0" w:space="0" w:color="auto"/>
                                                                    <w:right w:val="none" w:sz="0" w:space="0" w:color="auto"/>
                                                                  </w:divBdr>
                                                                  <w:divsChild>
                                                                    <w:div w:id="345834403">
                                                                      <w:marLeft w:val="0"/>
                                                                      <w:marRight w:val="0"/>
                                                                      <w:marTop w:val="0"/>
                                                                      <w:marBottom w:val="0"/>
                                                                      <w:divBdr>
                                                                        <w:top w:val="none" w:sz="0" w:space="0" w:color="auto"/>
                                                                        <w:left w:val="none" w:sz="0" w:space="0" w:color="auto"/>
                                                                        <w:bottom w:val="none" w:sz="0" w:space="0" w:color="auto"/>
                                                                        <w:right w:val="none" w:sz="0" w:space="0" w:color="auto"/>
                                                                      </w:divBdr>
                                                                      <w:divsChild>
                                                                        <w:div w:id="228003688">
                                                                          <w:marLeft w:val="0"/>
                                                                          <w:marRight w:val="0"/>
                                                                          <w:marTop w:val="0"/>
                                                                          <w:marBottom w:val="0"/>
                                                                          <w:divBdr>
                                                                            <w:top w:val="none" w:sz="0" w:space="0" w:color="auto"/>
                                                                            <w:left w:val="none" w:sz="0" w:space="0" w:color="auto"/>
                                                                            <w:bottom w:val="none" w:sz="0" w:space="0" w:color="auto"/>
                                                                            <w:right w:val="none" w:sz="0" w:space="0" w:color="auto"/>
                                                                          </w:divBdr>
                                                                          <w:divsChild>
                                                                            <w:div w:id="4649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9996262">
      <w:bodyDiv w:val="1"/>
      <w:marLeft w:val="0"/>
      <w:marRight w:val="0"/>
      <w:marTop w:val="0"/>
      <w:marBottom w:val="0"/>
      <w:divBdr>
        <w:top w:val="none" w:sz="0" w:space="0" w:color="auto"/>
        <w:left w:val="none" w:sz="0" w:space="0" w:color="auto"/>
        <w:bottom w:val="none" w:sz="0" w:space="0" w:color="auto"/>
        <w:right w:val="none" w:sz="0" w:space="0" w:color="auto"/>
      </w:divBdr>
    </w:div>
    <w:div w:id="625627418">
      <w:bodyDiv w:val="1"/>
      <w:marLeft w:val="0"/>
      <w:marRight w:val="0"/>
      <w:marTop w:val="0"/>
      <w:marBottom w:val="0"/>
      <w:divBdr>
        <w:top w:val="none" w:sz="0" w:space="0" w:color="auto"/>
        <w:left w:val="none" w:sz="0" w:space="0" w:color="auto"/>
        <w:bottom w:val="none" w:sz="0" w:space="0" w:color="auto"/>
        <w:right w:val="none" w:sz="0" w:space="0" w:color="auto"/>
      </w:divBdr>
    </w:div>
    <w:div w:id="655912310">
      <w:bodyDiv w:val="1"/>
      <w:marLeft w:val="0"/>
      <w:marRight w:val="0"/>
      <w:marTop w:val="0"/>
      <w:marBottom w:val="0"/>
      <w:divBdr>
        <w:top w:val="none" w:sz="0" w:space="0" w:color="auto"/>
        <w:left w:val="none" w:sz="0" w:space="0" w:color="auto"/>
        <w:bottom w:val="none" w:sz="0" w:space="0" w:color="auto"/>
        <w:right w:val="none" w:sz="0" w:space="0" w:color="auto"/>
      </w:divBdr>
      <w:divsChild>
        <w:div w:id="1765304271">
          <w:marLeft w:val="0"/>
          <w:marRight w:val="0"/>
          <w:marTop w:val="0"/>
          <w:marBottom w:val="0"/>
          <w:divBdr>
            <w:top w:val="none" w:sz="0" w:space="0" w:color="auto"/>
            <w:left w:val="none" w:sz="0" w:space="0" w:color="auto"/>
            <w:bottom w:val="none" w:sz="0" w:space="0" w:color="auto"/>
            <w:right w:val="none" w:sz="0" w:space="0" w:color="auto"/>
          </w:divBdr>
          <w:divsChild>
            <w:div w:id="795367299">
              <w:marLeft w:val="0"/>
              <w:marRight w:val="0"/>
              <w:marTop w:val="0"/>
              <w:marBottom w:val="0"/>
              <w:divBdr>
                <w:top w:val="none" w:sz="0" w:space="0" w:color="auto"/>
                <w:left w:val="none" w:sz="0" w:space="0" w:color="auto"/>
                <w:bottom w:val="none" w:sz="0" w:space="0" w:color="auto"/>
                <w:right w:val="none" w:sz="0" w:space="0" w:color="auto"/>
              </w:divBdr>
              <w:divsChild>
                <w:div w:id="1615360496">
                  <w:marLeft w:val="0"/>
                  <w:marRight w:val="2550"/>
                  <w:marTop w:val="0"/>
                  <w:marBottom w:val="0"/>
                  <w:divBdr>
                    <w:top w:val="none" w:sz="0" w:space="0" w:color="auto"/>
                    <w:left w:val="none" w:sz="0" w:space="0" w:color="auto"/>
                    <w:bottom w:val="none" w:sz="0" w:space="0" w:color="auto"/>
                    <w:right w:val="none" w:sz="0" w:space="0" w:color="auto"/>
                  </w:divBdr>
                  <w:divsChild>
                    <w:div w:id="1194001958">
                      <w:marLeft w:val="0"/>
                      <w:marRight w:val="0"/>
                      <w:marTop w:val="0"/>
                      <w:marBottom w:val="0"/>
                      <w:divBdr>
                        <w:top w:val="none" w:sz="0" w:space="0" w:color="auto"/>
                        <w:left w:val="none" w:sz="0" w:space="0" w:color="auto"/>
                        <w:bottom w:val="none" w:sz="0" w:space="0" w:color="auto"/>
                        <w:right w:val="none" w:sz="0" w:space="0" w:color="auto"/>
                      </w:divBdr>
                      <w:divsChild>
                        <w:div w:id="1636837190">
                          <w:marLeft w:val="0"/>
                          <w:marRight w:val="0"/>
                          <w:marTop w:val="0"/>
                          <w:marBottom w:val="0"/>
                          <w:divBdr>
                            <w:top w:val="none" w:sz="0" w:space="0" w:color="auto"/>
                            <w:left w:val="none" w:sz="0" w:space="0" w:color="auto"/>
                            <w:bottom w:val="none" w:sz="0" w:space="0" w:color="auto"/>
                            <w:right w:val="none" w:sz="0" w:space="0" w:color="auto"/>
                          </w:divBdr>
                          <w:divsChild>
                            <w:div w:id="775255574">
                              <w:marLeft w:val="0"/>
                              <w:marRight w:val="0"/>
                              <w:marTop w:val="0"/>
                              <w:marBottom w:val="0"/>
                              <w:divBdr>
                                <w:top w:val="none" w:sz="0" w:space="0" w:color="auto"/>
                                <w:left w:val="none" w:sz="0" w:space="0" w:color="auto"/>
                                <w:bottom w:val="none" w:sz="0" w:space="0" w:color="auto"/>
                                <w:right w:val="none" w:sz="0" w:space="0" w:color="auto"/>
                              </w:divBdr>
                              <w:divsChild>
                                <w:div w:id="2023780808">
                                  <w:marLeft w:val="0"/>
                                  <w:marRight w:val="0"/>
                                  <w:marTop w:val="0"/>
                                  <w:marBottom w:val="0"/>
                                  <w:divBdr>
                                    <w:top w:val="none" w:sz="0" w:space="0" w:color="auto"/>
                                    <w:left w:val="none" w:sz="0" w:space="0" w:color="auto"/>
                                    <w:bottom w:val="none" w:sz="0" w:space="0" w:color="auto"/>
                                    <w:right w:val="none" w:sz="0" w:space="0" w:color="auto"/>
                                  </w:divBdr>
                                  <w:divsChild>
                                    <w:div w:id="161048249">
                                      <w:marLeft w:val="0"/>
                                      <w:marRight w:val="0"/>
                                      <w:marTop w:val="0"/>
                                      <w:marBottom w:val="0"/>
                                      <w:divBdr>
                                        <w:top w:val="none" w:sz="0" w:space="0" w:color="auto"/>
                                        <w:left w:val="none" w:sz="0" w:space="0" w:color="auto"/>
                                        <w:bottom w:val="none" w:sz="0" w:space="0" w:color="auto"/>
                                        <w:right w:val="none" w:sz="0" w:space="0" w:color="auto"/>
                                      </w:divBdr>
                                      <w:divsChild>
                                        <w:div w:id="1477916806">
                                          <w:marLeft w:val="0"/>
                                          <w:marRight w:val="0"/>
                                          <w:marTop w:val="0"/>
                                          <w:marBottom w:val="0"/>
                                          <w:divBdr>
                                            <w:top w:val="none" w:sz="0" w:space="0" w:color="auto"/>
                                            <w:left w:val="none" w:sz="0" w:space="0" w:color="auto"/>
                                            <w:bottom w:val="none" w:sz="0" w:space="0" w:color="auto"/>
                                            <w:right w:val="none" w:sz="0" w:space="0" w:color="auto"/>
                                          </w:divBdr>
                                          <w:divsChild>
                                            <w:div w:id="529297251">
                                              <w:marLeft w:val="0"/>
                                              <w:marRight w:val="0"/>
                                              <w:marTop w:val="0"/>
                                              <w:marBottom w:val="0"/>
                                              <w:divBdr>
                                                <w:top w:val="none" w:sz="0" w:space="0" w:color="auto"/>
                                                <w:left w:val="none" w:sz="0" w:space="0" w:color="auto"/>
                                                <w:bottom w:val="none" w:sz="0" w:space="0" w:color="auto"/>
                                                <w:right w:val="none" w:sz="0" w:space="0" w:color="auto"/>
                                              </w:divBdr>
                                              <w:divsChild>
                                                <w:div w:id="10984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3846499">
      <w:bodyDiv w:val="1"/>
      <w:marLeft w:val="0"/>
      <w:marRight w:val="0"/>
      <w:marTop w:val="0"/>
      <w:marBottom w:val="0"/>
      <w:divBdr>
        <w:top w:val="none" w:sz="0" w:space="0" w:color="auto"/>
        <w:left w:val="none" w:sz="0" w:space="0" w:color="auto"/>
        <w:bottom w:val="none" w:sz="0" w:space="0" w:color="auto"/>
        <w:right w:val="none" w:sz="0" w:space="0" w:color="auto"/>
      </w:divBdr>
    </w:div>
    <w:div w:id="716927740">
      <w:bodyDiv w:val="1"/>
      <w:marLeft w:val="0"/>
      <w:marRight w:val="0"/>
      <w:marTop w:val="0"/>
      <w:marBottom w:val="0"/>
      <w:divBdr>
        <w:top w:val="none" w:sz="0" w:space="0" w:color="auto"/>
        <w:left w:val="none" w:sz="0" w:space="0" w:color="auto"/>
        <w:bottom w:val="none" w:sz="0" w:space="0" w:color="auto"/>
        <w:right w:val="none" w:sz="0" w:space="0" w:color="auto"/>
      </w:divBdr>
    </w:div>
    <w:div w:id="752362980">
      <w:bodyDiv w:val="1"/>
      <w:marLeft w:val="0"/>
      <w:marRight w:val="0"/>
      <w:marTop w:val="0"/>
      <w:marBottom w:val="0"/>
      <w:divBdr>
        <w:top w:val="none" w:sz="0" w:space="0" w:color="auto"/>
        <w:left w:val="none" w:sz="0" w:space="0" w:color="auto"/>
        <w:bottom w:val="none" w:sz="0" w:space="0" w:color="auto"/>
        <w:right w:val="none" w:sz="0" w:space="0" w:color="auto"/>
      </w:divBdr>
    </w:div>
    <w:div w:id="780534993">
      <w:bodyDiv w:val="1"/>
      <w:marLeft w:val="0"/>
      <w:marRight w:val="0"/>
      <w:marTop w:val="0"/>
      <w:marBottom w:val="0"/>
      <w:divBdr>
        <w:top w:val="none" w:sz="0" w:space="0" w:color="auto"/>
        <w:left w:val="none" w:sz="0" w:space="0" w:color="auto"/>
        <w:bottom w:val="none" w:sz="0" w:space="0" w:color="auto"/>
        <w:right w:val="none" w:sz="0" w:space="0" w:color="auto"/>
      </w:divBdr>
    </w:div>
    <w:div w:id="799882277">
      <w:bodyDiv w:val="1"/>
      <w:marLeft w:val="0"/>
      <w:marRight w:val="0"/>
      <w:marTop w:val="0"/>
      <w:marBottom w:val="0"/>
      <w:divBdr>
        <w:top w:val="none" w:sz="0" w:space="0" w:color="auto"/>
        <w:left w:val="none" w:sz="0" w:space="0" w:color="auto"/>
        <w:bottom w:val="none" w:sz="0" w:space="0" w:color="auto"/>
        <w:right w:val="none" w:sz="0" w:space="0" w:color="auto"/>
      </w:divBdr>
      <w:divsChild>
        <w:div w:id="1790733060">
          <w:marLeft w:val="0"/>
          <w:marRight w:val="0"/>
          <w:marTop w:val="0"/>
          <w:marBottom w:val="0"/>
          <w:divBdr>
            <w:top w:val="none" w:sz="0" w:space="0" w:color="auto"/>
            <w:left w:val="none" w:sz="0" w:space="0" w:color="auto"/>
            <w:bottom w:val="none" w:sz="0" w:space="0" w:color="auto"/>
            <w:right w:val="none" w:sz="0" w:space="0" w:color="auto"/>
          </w:divBdr>
        </w:div>
      </w:divsChild>
    </w:div>
    <w:div w:id="824392153">
      <w:bodyDiv w:val="1"/>
      <w:marLeft w:val="0"/>
      <w:marRight w:val="0"/>
      <w:marTop w:val="0"/>
      <w:marBottom w:val="0"/>
      <w:divBdr>
        <w:top w:val="none" w:sz="0" w:space="0" w:color="auto"/>
        <w:left w:val="none" w:sz="0" w:space="0" w:color="auto"/>
        <w:bottom w:val="none" w:sz="0" w:space="0" w:color="auto"/>
        <w:right w:val="none" w:sz="0" w:space="0" w:color="auto"/>
      </w:divBdr>
    </w:div>
    <w:div w:id="837354927">
      <w:bodyDiv w:val="1"/>
      <w:marLeft w:val="0"/>
      <w:marRight w:val="0"/>
      <w:marTop w:val="0"/>
      <w:marBottom w:val="0"/>
      <w:divBdr>
        <w:top w:val="none" w:sz="0" w:space="0" w:color="auto"/>
        <w:left w:val="none" w:sz="0" w:space="0" w:color="auto"/>
        <w:bottom w:val="none" w:sz="0" w:space="0" w:color="auto"/>
        <w:right w:val="none" w:sz="0" w:space="0" w:color="auto"/>
      </w:divBdr>
    </w:div>
    <w:div w:id="877278655">
      <w:bodyDiv w:val="1"/>
      <w:marLeft w:val="0"/>
      <w:marRight w:val="0"/>
      <w:marTop w:val="0"/>
      <w:marBottom w:val="0"/>
      <w:divBdr>
        <w:top w:val="none" w:sz="0" w:space="0" w:color="auto"/>
        <w:left w:val="none" w:sz="0" w:space="0" w:color="auto"/>
        <w:bottom w:val="none" w:sz="0" w:space="0" w:color="auto"/>
        <w:right w:val="none" w:sz="0" w:space="0" w:color="auto"/>
      </w:divBdr>
      <w:divsChild>
        <w:div w:id="837161580">
          <w:marLeft w:val="0"/>
          <w:marRight w:val="0"/>
          <w:marTop w:val="0"/>
          <w:marBottom w:val="0"/>
          <w:divBdr>
            <w:top w:val="none" w:sz="0" w:space="0" w:color="auto"/>
            <w:left w:val="none" w:sz="0" w:space="0" w:color="auto"/>
            <w:bottom w:val="none" w:sz="0" w:space="0" w:color="auto"/>
            <w:right w:val="none" w:sz="0" w:space="0" w:color="auto"/>
          </w:divBdr>
          <w:divsChild>
            <w:div w:id="289408755">
              <w:marLeft w:val="0"/>
              <w:marRight w:val="0"/>
              <w:marTop w:val="0"/>
              <w:marBottom w:val="0"/>
              <w:divBdr>
                <w:top w:val="none" w:sz="0" w:space="0" w:color="auto"/>
                <w:left w:val="none" w:sz="0" w:space="0" w:color="auto"/>
                <w:bottom w:val="none" w:sz="0" w:space="0" w:color="auto"/>
                <w:right w:val="none" w:sz="0" w:space="0" w:color="auto"/>
              </w:divBdr>
              <w:divsChild>
                <w:div w:id="480584533">
                  <w:marLeft w:val="0"/>
                  <w:marRight w:val="2550"/>
                  <w:marTop w:val="0"/>
                  <w:marBottom w:val="0"/>
                  <w:divBdr>
                    <w:top w:val="none" w:sz="0" w:space="0" w:color="auto"/>
                    <w:left w:val="none" w:sz="0" w:space="0" w:color="auto"/>
                    <w:bottom w:val="none" w:sz="0" w:space="0" w:color="auto"/>
                    <w:right w:val="none" w:sz="0" w:space="0" w:color="auto"/>
                  </w:divBdr>
                  <w:divsChild>
                    <w:div w:id="1634366606">
                      <w:marLeft w:val="0"/>
                      <w:marRight w:val="0"/>
                      <w:marTop w:val="0"/>
                      <w:marBottom w:val="0"/>
                      <w:divBdr>
                        <w:top w:val="none" w:sz="0" w:space="0" w:color="auto"/>
                        <w:left w:val="none" w:sz="0" w:space="0" w:color="auto"/>
                        <w:bottom w:val="none" w:sz="0" w:space="0" w:color="auto"/>
                        <w:right w:val="none" w:sz="0" w:space="0" w:color="auto"/>
                      </w:divBdr>
                      <w:divsChild>
                        <w:div w:id="303970487">
                          <w:marLeft w:val="0"/>
                          <w:marRight w:val="0"/>
                          <w:marTop w:val="0"/>
                          <w:marBottom w:val="0"/>
                          <w:divBdr>
                            <w:top w:val="none" w:sz="0" w:space="0" w:color="auto"/>
                            <w:left w:val="none" w:sz="0" w:space="0" w:color="auto"/>
                            <w:bottom w:val="none" w:sz="0" w:space="0" w:color="auto"/>
                            <w:right w:val="none" w:sz="0" w:space="0" w:color="auto"/>
                          </w:divBdr>
                          <w:divsChild>
                            <w:div w:id="4212638">
                              <w:marLeft w:val="0"/>
                              <w:marRight w:val="0"/>
                              <w:marTop w:val="0"/>
                              <w:marBottom w:val="0"/>
                              <w:divBdr>
                                <w:top w:val="none" w:sz="0" w:space="0" w:color="auto"/>
                                <w:left w:val="none" w:sz="0" w:space="0" w:color="auto"/>
                                <w:bottom w:val="none" w:sz="0" w:space="0" w:color="auto"/>
                                <w:right w:val="none" w:sz="0" w:space="0" w:color="auto"/>
                              </w:divBdr>
                              <w:divsChild>
                                <w:div w:id="1535266681">
                                  <w:marLeft w:val="0"/>
                                  <w:marRight w:val="0"/>
                                  <w:marTop w:val="0"/>
                                  <w:marBottom w:val="0"/>
                                  <w:divBdr>
                                    <w:top w:val="none" w:sz="0" w:space="0" w:color="auto"/>
                                    <w:left w:val="none" w:sz="0" w:space="0" w:color="auto"/>
                                    <w:bottom w:val="none" w:sz="0" w:space="0" w:color="auto"/>
                                    <w:right w:val="none" w:sz="0" w:space="0" w:color="auto"/>
                                  </w:divBdr>
                                  <w:divsChild>
                                    <w:div w:id="166483109">
                                      <w:marLeft w:val="0"/>
                                      <w:marRight w:val="0"/>
                                      <w:marTop w:val="0"/>
                                      <w:marBottom w:val="0"/>
                                      <w:divBdr>
                                        <w:top w:val="none" w:sz="0" w:space="0" w:color="auto"/>
                                        <w:left w:val="none" w:sz="0" w:space="0" w:color="auto"/>
                                        <w:bottom w:val="none" w:sz="0" w:space="0" w:color="auto"/>
                                        <w:right w:val="none" w:sz="0" w:space="0" w:color="auto"/>
                                      </w:divBdr>
                                      <w:divsChild>
                                        <w:div w:id="792794807">
                                          <w:marLeft w:val="0"/>
                                          <w:marRight w:val="0"/>
                                          <w:marTop w:val="0"/>
                                          <w:marBottom w:val="0"/>
                                          <w:divBdr>
                                            <w:top w:val="none" w:sz="0" w:space="0" w:color="auto"/>
                                            <w:left w:val="none" w:sz="0" w:space="0" w:color="auto"/>
                                            <w:bottom w:val="none" w:sz="0" w:space="0" w:color="auto"/>
                                            <w:right w:val="none" w:sz="0" w:space="0" w:color="auto"/>
                                          </w:divBdr>
                                          <w:divsChild>
                                            <w:div w:id="1418137058">
                                              <w:marLeft w:val="0"/>
                                              <w:marRight w:val="0"/>
                                              <w:marTop w:val="0"/>
                                              <w:marBottom w:val="0"/>
                                              <w:divBdr>
                                                <w:top w:val="none" w:sz="0" w:space="0" w:color="auto"/>
                                                <w:left w:val="none" w:sz="0" w:space="0" w:color="auto"/>
                                                <w:bottom w:val="none" w:sz="0" w:space="0" w:color="auto"/>
                                                <w:right w:val="none" w:sz="0" w:space="0" w:color="auto"/>
                                              </w:divBdr>
                                              <w:divsChild>
                                                <w:div w:id="13767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5261295">
      <w:bodyDiv w:val="1"/>
      <w:marLeft w:val="0"/>
      <w:marRight w:val="0"/>
      <w:marTop w:val="0"/>
      <w:marBottom w:val="0"/>
      <w:divBdr>
        <w:top w:val="none" w:sz="0" w:space="0" w:color="auto"/>
        <w:left w:val="none" w:sz="0" w:space="0" w:color="auto"/>
        <w:bottom w:val="none" w:sz="0" w:space="0" w:color="auto"/>
        <w:right w:val="none" w:sz="0" w:space="0" w:color="auto"/>
      </w:divBdr>
      <w:divsChild>
        <w:div w:id="453335044">
          <w:marLeft w:val="0"/>
          <w:marRight w:val="0"/>
          <w:marTop w:val="0"/>
          <w:marBottom w:val="0"/>
          <w:divBdr>
            <w:top w:val="none" w:sz="0" w:space="0" w:color="auto"/>
            <w:left w:val="none" w:sz="0" w:space="0" w:color="auto"/>
            <w:bottom w:val="none" w:sz="0" w:space="0" w:color="auto"/>
            <w:right w:val="none" w:sz="0" w:space="0" w:color="auto"/>
          </w:divBdr>
          <w:divsChild>
            <w:div w:id="124787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5305">
      <w:bodyDiv w:val="1"/>
      <w:marLeft w:val="0"/>
      <w:marRight w:val="0"/>
      <w:marTop w:val="0"/>
      <w:marBottom w:val="0"/>
      <w:divBdr>
        <w:top w:val="none" w:sz="0" w:space="0" w:color="auto"/>
        <w:left w:val="none" w:sz="0" w:space="0" w:color="auto"/>
        <w:bottom w:val="none" w:sz="0" w:space="0" w:color="auto"/>
        <w:right w:val="none" w:sz="0" w:space="0" w:color="auto"/>
      </w:divBdr>
      <w:divsChild>
        <w:div w:id="1845168857">
          <w:marLeft w:val="0"/>
          <w:marRight w:val="0"/>
          <w:marTop w:val="0"/>
          <w:marBottom w:val="0"/>
          <w:divBdr>
            <w:top w:val="none" w:sz="0" w:space="0" w:color="auto"/>
            <w:left w:val="none" w:sz="0" w:space="0" w:color="auto"/>
            <w:bottom w:val="none" w:sz="0" w:space="0" w:color="auto"/>
            <w:right w:val="none" w:sz="0" w:space="0" w:color="auto"/>
          </w:divBdr>
          <w:divsChild>
            <w:div w:id="658341853">
              <w:marLeft w:val="0"/>
              <w:marRight w:val="0"/>
              <w:marTop w:val="0"/>
              <w:marBottom w:val="0"/>
              <w:divBdr>
                <w:top w:val="none" w:sz="0" w:space="0" w:color="auto"/>
                <w:left w:val="none" w:sz="0" w:space="0" w:color="auto"/>
                <w:bottom w:val="none" w:sz="0" w:space="0" w:color="auto"/>
                <w:right w:val="none" w:sz="0" w:space="0" w:color="auto"/>
              </w:divBdr>
              <w:divsChild>
                <w:div w:id="172498353">
                  <w:marLeft w:val="0"/>
                  <w:marRight w:val="0"/>
                  <w:marTop w:val="0"/>
                  <w:marBottom w:val="0"/>
                  <w:divBdr>
                    <w:top w:val="none" w:sz="0" w:space="0" w:color="auto"/>
                    <w:left w:val="none" w:sz="0" w:space="0" w:color="auto"/>
                    <w:bottom w:val="none" w:sz="0" w:space="0" w:color="auto"/>
                    <w:right w:val="none" w:sz="0" w:space="0" w:color="auto"/>
                  </w:divBdr>
                  <w:divsChild>
                    <w:div w:id="52168775">
                      <w:marLeft w:val="0"/>
                      <w:marRight w:val="0"/>
                      <w:marTop w:val="0"/>
                      <w:marBottom w:val="0"/>
                      <w:divBdr>
                        <w:top w:val="none" w:sz="0" w:space="0" w:color="auto"/>
                        <w:left w:val="none" w:sz="0" w:space="0" w:color="auto"/>
                        <w:bottom w:val="none" w:sz="0" w:space="0" w:color="auto"/>
                        <w:right w:val="none" w:sz="0" w:space="0" w:color="auto"/>
                      </w:divBdr>
                      <w:divsChild>
                        <w:div w:id="18559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899157">
      <w:bodyDiv w:val="1"/>
      <w:marLeft w:val="0"/>
      <w:marRight w:val="0"/>
      <w:marTop w:val="0"/>
      <w:marBottom w:val="0"/>
      <w:divBdr>
        <w:top w:val="none" w:sz="0" w:space="0" w:color="auto"/>
        <w:left w:val="none" w:sz="0" w:space="0" w:color="auto"/>
        <w:bottom w:val="none" w:sz="0" w:space="0" w:color="auto"/>
        <w:right w:val="none" w:sz="0" w:space="0" w:color="auto"/>
      </w:divBdr>
    </w:div>
    <w:div w:id="995231645">
      <w:bodyDiv w:val="1"/>
      <w:marLeft w:val="0"/>
      <w:marRight w:val="0"/>
      <w:marTop w:val="0"/>
      <w:marBottom w:val="0"/>
      <w:divBdr>
        <w:top w:val="none" w:sz="0" w:space="0" w:color="auto"/>
        <w:left w:val="none" w:sz="0" w:space="0" w:color="auto"/>
        <w:bottom w:val="none" w:sz="0" w:space="0" w:color="auto"/>
        <w:right w:val="none" w:sz="0" w:space="0" w:color="auto"/>
      </w:divBdr>
    </w:div>
    <w:div w:id="1027027568">
      <w:bodyDiv w:val="1"/>
      <w:marLeft w:val="0"/>
      <w:marRight w:val="0"/>
      <w:marTop w:val="0"/>
      <w:marBottom w:val="0"/>
      <w:divBdr>
        <w:top w:val="none" w:sz="0" w:space="0" w:color="auto"/>
        <w:left w:val="none" w:sz="0" w:space="0" w:color="auto"/>
        <w:bottom w:val="none" w:sz="0" w:space="0" w:color="auto"/>
        <w:right w:val="none" w:sz="0" w:space="0" w:color="auto"/>
      </w:divBdr>
    </w:div>
    <w:div w:id="1185945157">
      <w:bodyDiv w:val="1"/>
      <w:marLeft w:val="0"/>
      <w:marRight w:val="0"/>
      <w:marTop w:val="0"/>
      <w:marBottom w:val="0"/>
      <w:divBdr>
        <w:top w:val="none" w:sz="0" w:space="0" w:color="auto"/>
        <w:left w:val="none" w:sz="0" w:space="0" w:color="auto"/>
        <w:bottom w:val="none" w:sz="0" w:space="0" w:color="auto"/>
        <w:right w:val="none" w:sz="0" w:space="0" w:color="auto"/>
      </w:divBdr>
    </w:div>
    <w:div w:id="1194076043">
      <w:bodyDiv w:val="1"/>
      <w:marLeft w:val="0"/>
      <w:marRight w:val="0"/>
      <w:marTop w:val="0"/>
      <w:marBottom w:val="0"/>
      <w:divBdr>
        <w:top w:val="none" w:sz="0" w:space="0" w:color="auto"/>
        <w:left w:val="none" w:sz="0" w:space="0" w:color="auto"/>
        <w:bottom w:val="none" w:sz="0" w:space="0" w:color="auto"/>
        <w:right w:val="none" w:sz="0" w:space="0" w:color="auto"/>
      </w:divBdr>
    </w:div>
    <w:div w:id="1196381096">
      <w:bodyDiv w:val="1"/>
      <w:marLeft w:val="0"/>
      <w:marRight w:val="0"/>
      <w:marTop w:val="0"/>
      <w:marBottom w:val="0"/>
      <w:divBdr>
        <w:top w:val="none" w:sz="0" w:space="0" w:color="auto"/>
        <w:left w:val="none" w:sz="0" w:space="0" w:color="auto"/>
        <w:bottom w:val="none" w:sz="0" w:space="0" w:color="auto"/>
        <w:right w:val="none" w:sz="0" w:space="0" w:color="auto"/>
      </w:divBdr>
      <w:divsChild>
        <w:div w:id="719206409">
          <w:marLeft w:val="0"/>
          <w:marRight w:val="0"/>
          <w:marTop w:val="0"/>
          <w:marBottom w:val="0"/>
          <w:divBdr>
            <w:top w:val="none" w:sz="0" w:space="0" w:color="auto"/>
            <w:left w:val="none" w:sz="0" w:space="0" w:color="auto"/>
            <w:bottom w:val="none" w:sz="0" w:space="0" w:color="auto"/>
            <w:right w:val="none" w:sz="0" w:space="0" w:color="auto"/>
          </w:divBdr>
          <w:divsChild>
            <w:div w:id="1183938703">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1237932322">
      <w:bodyDiv w:val="1"/>
      <w:marLeft w:val="0"/>
      <w:marRight w:val="0"/>
      <w:marTop w:val="0"/>
      <w:marBottom w:val="0"/>
      <w:divBdr>
        <w:top w:val="none" w:sz="0" w:space="0" w:color="auto"/>
        <w:left w:val="none" w:sz="0" w:space="0" w:color="auto"/>
        <w:bottom w:val="none" w:sz="0" w:space="0" w:color="auto"/>
        <w:right w:val="none" w:sz="0" w:space="0" w:color="auto"/>
      </w:divBdr>
    </w:div>
    <w:div w:id="1253247220">
      <w:bodyDiv w:val="1"/>
      <w:marLeft w:val="0"/>
      <w:marRight w:val="0"/>
      <w:marTop w:val="0"/>
      <w:marBottom w:val="0"/>
      <w:divBdr>
        <w:top w:val="none" w:sz="0" w:space="0" w:color="auto"/>
        <w:left w:val="none" w:sz="0" w:space="0" w:color="auto"/>
        <w:bottom w:val="none" w:sz="0" w:space="0" w:color="auto"/>
        <w:right w:val="none" w:sz="0" w:space="0" w:color="auto"/>
      </w:divBdr>
    </w:div>
    <w:div w:id="1260259947">
      <w:bodyDiv w:val="1"/>
      <w:marLeft w:val="0"/>
      <w:marRight w:val="0"/>
      <w:marTop w:val="0"/>
      <w:marBottom w:val="0"/>
      <w:divBdr>
        <w:top w:val="none" w:sz="0" w:space="0" w:color="auto"/>
        <w:left w:val="none" w:sz="0" w:space="0" w:color="auto"/>
        <w:bottom w:val="none" w:sz="0" w:space="0" w:color="auto"/>
        <w:right w:val="none" w:sz="0" w:space="0" w:color="auto"/>
      </w:divBdr>
    </w:div>
    <w:div w:id="1271859885">
      <w:bodyDiv w:val="1"/>
      <w:marLeft w:val="0"/>
      <w:marRight w:val="0"/>
      <w:marTop w:val="0"/>
      <w:marBottom w:val="0"/>
      <w:divBdr>
        <w:top w:val="none" w:sz="0" w:space="0" w:color="auto"/>
        <w:left w:val="none" w:sz="0" w:space="0" w:color="auto"/>
        <w:bottom w:val="none" w:sz="0" w:space="0" w:color="auto"/>
        <w:right w:val="none" w:sz="0" w:space="0" w:color="auto"/>
      </w:divBdr>
    </w:div>
    <w:div w:id="1276717053">
      <w:bodyDiv w:val="1"/>
      <w:marLeft w:val="0"/>
      <w:marRight w:val="0"/>
      <w:marTop w:val="0"/>
      <w:marBottom w:val="0"/>
      <w:divBdr>
        <w:top w:val="none" w:sz="0" w:space="0" w:color="auto"/>
        <w:left w:val="none" w:sz="0" w:space="0" w:color="auto"/>
        <w:bottom w:val="none" w:sz="0" w:space="0" w:color="auto"/>
        <w:right w:val="none" w:sz="0" w:space="0" w:color="auto"/>
      </w:divBdr>
    </w:div>
    <w:div w:id="1279608263">
      <w:bodyDiv w:val="1"/>
      <w:marLeft w:val="0"/>
      <w:marRight w:val="0"/>
      <w:marTop w:val="0"/>
      <w:marBottom w:val="0"/>
      <w:divBdr>
        <w:top w:val="none" w:sz="0" w:space="0" w:color="auto"/>
        <w:left w:val="none" w:sz="0" w:space="0" w:color="auto"/>
        <w:bottom w:val="none" w:sz="0" w:space="0" w:color="auto"/>
        <w:right w:val="none" w:sz="0" w:space="0" w:color="auto"/>
      </w:divBdr>
    </w:div>
    <w:div w:id="1285498158">
      <w:bodyDiv w:val="1"/>
      <w:marLeft w:val="0"/>
      <w:marRight w:val="0"/>
      <w:marTop w:val="0"/>
      <w:marBottom w:val="0"/>
      <w:divBdr>
        <w:top w:val="none" w:sz="0" w:space="0" w:color="auto"/>
        <w:left w:val="none" w:sz="0" w:space="0" w:color="auto"/>
        <w:bottom w:val="none" w:sz="0" w:space="0" w:color="auto"/>
        <w:right w:val="none" w:sz="0" w:space="0" w:color="auto"/>
      </w:divBdr>
    </w:div>
    <w:div w:id="1326128366">
      <w:bodyDiv w:val="1"/>
      <w:marLeft w:val="0"/>
      <w:marRight w:val="0"/>
      <w:marTop w:val="0"/>
      <w:marBottom w:val="0"/>
      <w:divBdr>
        <w:top w:val="none" w:sz="0" w:space="0" w:color="auto"/>
        <w:left w:val="none" w:sz="0" w:space="0" w:color="auto"/>
        <w:bottom w:val="none" w:sz="0" w:space="0" w:color="auto"/>
        <w:right w:val="none" w:sz="0" w:space="0" w:color="auto"/>
      </w:divBdr>
    </w:div>
    <w:div w:id="1359233829">
      <w:bodyDiv w:val="1"/>
      <w:marLeft w:val="0"/>
      <w:marRight w:val="0"/>
      <w:marTop w:val="0"/>
      <w:marBottom w:val="0"/>
      <w:divBdr>
        <w:top w:val="none" w:sz="0" w:space="0" w:color="auto"/>
        <w:left w:val="none" w:sz="0" w:space="0" w:color="auto"/>
        <w:bottom w:val="none" w:sz="0" w:space="0" w:color="auto"/>
        <w:right w:val="none" w:sz="0" w:space="0" w:color="auto"/>
      </w:divBdr>
    </w:div>
    <w:div w:id="1360549930">
      <w:bodyDiv w:val="1"/>
      <w:marLeft w:val="0"/>
      <w:marRight w:val="0"/>
      <w:marTop w:val="0"/>
      <w:marBottom w:val="0"/>
      <w:divBdr>
        <w:top w:val="none" w:sz="0" w:space="0" w:color="auto"/>
        <w:left w:val="none" w:sz="0" w:space="0" w:color="auto"/>
        <w:bottom w:val="none" w:sz="0" w:space="0" w:color="auto"/>
        <w:right w:val="none" w:sz="0" w:space="0" w:color="auto"/>
      </w:divBdr>
      <w:divsChild>
        <w:div w:id="1561331714">
          <w:marLeft w:val="0"/>
          <w:marRight w:val="0"/>
          <w:marTop w:val="0"/>
          <w:marBottom w:val="0"/>
          <w:divBdr>
            <w:top w:val="none" w:sz="0" w:space="0" w:color="auto"/>
            <w:left w:val="none" w:sz="0" w:space="0" w:color="auto"/>
            <w:bottom w:val="none" w:sz="0" w:space="0" w:color="auto"/>
            <w:right w:val="none" w:sz="0" w:space="0" w:color="auto"/>
          </w:divBdr>
          <w:divsChild>
            <w:div w:id="216282822">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1368022675">
      <w:bodyDiv w:val="1"/>
      <w:marLeft w:val="0"/>
      <w:marRight w:val="0"/>
      <w:marTop w:val="0"/>
      <w:marBottom w:val="0"/>
      <w:divBdr>
        <w:top w:val="none" w:sz="0" w:space="0" w:color="auto"/>
        <w:left w:val="none" w:sz="0" w:space="0" w:color="auto"/>
        <w:bottom w:val="none" w:sz="0" w:space="0" w:color="auto"/>
        <w:right w:val="none" w:sz="0" w:space="0" w:color="auto"/>
      </w:divBdr>
    </w:div>
    <w:div w:id="1383288655">
      <w:bodyDiv w:val="1"/>
      <w:marLeft w:val="0"/>
      <w:marRight w:val="0"/>
      <w:marTop w:val="0"/>
      <w:marBottom w:val="0"/>
      <w:divBdr>
        <w:top w:val="none" w:sz="0" w:space="0" w:color="auto"/>
        <w:left w:val="none" w:sz="0" w:space="0" w:color="auto"/>
        <w:bottom w:val="none" w:sz="0" w:space="0" w:color="auto"/>
        <w:right w:val="none" w:sz="0" w:space="0" w:color="auto"/>
      </w:divBdr>
    </w:div>
    <w:div w:id="1384980654">
      <w:bodyDiv w:val="1"/>
      <w:marLeft w:val="0"/>
      <w:marRight w:val="0"/>
      <w:marTop w:val="0"/>
      <w:marBottom w:val="0"/>
      <w:divBdr>
        <w:top w:val="none" w:sz="0" w:space="0" w:color="auto"/>
        <w:left w:val="none" w:sz="0" w:space="0" w:color="auto"/>
        <w:bottom w:val="none" w:sz="0" w:space="0" w:color="auto"/>
        <w:right w:val="none" w:sz="0" w:space="0" w:color="auto"/>
      </w:divBdr>
    </w:div>
    <w:div w:id="1388528547">
      <w:bodyDiv w:val="1"/>
      <w:marLeft w:val="0"/>
      <w:marRight w:val="0"/>
      <w:marTop w:val="0"/>
      <w:marBottom w:val="0"/>
      <w:divBdr>
        <w:top w:val="none" w:sz="0" w:space="0" w:color="auto"/>
        <w:left w:val="none" w:sz="0" w:space="0" w:color="auto"/>
        <w:bottom w:val="none" w:sz="0" w:space="0" w:color="auto"/>
        <w:right w:val="none" w:sz="0" w:space="0" w:color="auto"/>
      </w:divBdr>
    </w:div>
    <w:div w:id="1418017748">
      <w:bodyDiv w:val="1"/>
      <w:marLeft w:val="0"/>
      <w:marRight w:val="0"/>
      <w:marTop w:val="0"/>
      <w:marBottom w:val="0"/>
      <w:divBdr>
        <w:top w:val="none" w:sz="0" w:space="0" w:color="auto"/>
        <w:left w:val="none" w:sz="0" w:space="0" w:color="auto"/>
        <w:bottom w:val="none" w:sz="0" w:space="0" w:color="auto"/>
        <w:right w:val="none" w:sz="0" w:space="0" w:color="auto"/>
      </w:divBdr>
    </w:div>
    <w:div w:id="1419135048">
      <w:bodyDiv w:val="1"/>
      <w:marLeft w:val="0"/>
      <w:marRight w:val="0"/>
      <w:marTop w:val="0"/>
      <w:marBottom w:val="0"/>
      <w:divBdr>
        <w:top w:val="none" w:sz="0" w:space="0" w:color="auto"/>
        <w:left w:val="none" w:sz="0" w:space="0" w:color="auto"/>
        <w:bottom w:val="none" w:sz="0" w:space="0" w:color="auto"/>
        <w:right w:val="none" w:sz="0" w:space="0" w:color="auto"/>
      </w:divBdr>
    </w:div>
    <w:div w:id="1434518462">
      <w:bodyDiv w:val="1"/>
      <w:marLeft w:val="0"/>
      <w:marRight w:val="0"/>
      <w:marTop w:val="0"/>
      <w:marBottom w:val="0"/>
      <w:divBdr>
        <w:top w:val="none" w:sz="0" w:space="0" w:color="auto"/>
        <w:left w:val="none" w:sz="0" w:space="0" w:color="auto"/>
        <w:bottom w:val="none" w:sz="0" w:space="0" w:color="auto"/>
        <w:right w:val="none" w:sz="0" w:space="0" w:color="auto"/>
      </w:divBdr>
    </w:div>
    <w:div w:id="1442988842">
      <w:bodyDiv w:val="1"/>
      <w:marLeft w:val="0"/>
      <w:marRight w:val="0"/>
      <w:marTop w:val="0"/>
      <w:marBottom w:val="0"/>
      <w:divBdr>
        <w:top w:val="none" w:sz="0" w:space="0" w:color="auto"/>
        <w:left w:val="none" w:sz="0" w:space="0" w:color="auto"/>
        <w:bottom w:val="none" w:sz="0" w:space="0" w:color="auto"/>
        <w:right w:val="none" w:sz="0" w:space="0" w:color="auto"/>
      </w:divBdr>
    </w:div>
    <w:div w:id="1488204782">
      <w:bodyDiv w:val="1"/>
      <w:marLeft w:val="0"/>
      <w:marRight w:val="0"/>
      <w:marTop w:val="0"/>
      <w:marBottom w:val="0"/>
      <w:divBdr>
        <w:top w:val="none" w:sz="0" w:space="0" w:color="auto"/>
        <w:left w:val="none" w:sz="0" w:space="0" w:color="auto"/>
        <w:bottom w:val="none" w:sz="0" w:space="0" w:color="auto"/>
        <w:right w:val="none" w:sz="0" w:space="0" w:color="auto"/>
      </w:divBdr>
    </w:div>
    <w:div w:id="1566529437">
      <w:bodyDiv w:val="1"/>
      <w:marLeft w:val="0"/>
      <w:marRight w:val="0"/>
      <w:marTop w:val="0"/>
      <w:marBottom w:val="0"/>
      <w:divBdr>
        <w:top w:val="none" w:sz="0" w:space="0" w:color="auto"/>
        <w:left w:val="none" w:sz="0" w:space="0" w:color="auto"/>
        <w:bottom w:val="none" w:sz="0" w:space="0" w:color="auto"/>
        <w:right w:val="none" w:sz="0" w:space="0" w:color="auto"/>
      </w:divBdr>
    </w:div>
    <w:div w:id="1606768750">
      <w:bodyDiv w:val="1"/>
      <w:marLeft w:val="0"/>
      <w:marRight w:val="0"/>
      <w:marTop w:val="0"/>
      <w:marBottom w:val="0"/>
      <w:divBdr>
        <w:top w:val="none" w:sz="0" w:space="0" w:color="auto"/>
        <w:left w:val="none" w:sz="0" w:space="0" w:color="auto"/>
        <w:bottom w:val="none" w:sz="0" w:space="0" w:color="auto"/>
        <w:right w:val="none" w:sz="0" w:space="0" w:color="auto"/>
      </w:divBdr>
    </w:div>
    <w:div w:id="1612737260">
      <w:bodyDiv w:val="1"/>
      <w:marLeft w:val="0"/>
      <w:marRight w:val="0"/>
      <w:marTop w:val="0"/>
      <w:marBottom w:val="0"/>
      <w:divBdr>
        <w:top w:val="none" w:sz="0" w:space="0" w:color="auto"/>
        <w:left w:val="none" w:sz="0" w:space="0" w:color="auto"/>
        <w:bottom w:val="none" w:sz="0" w:space="0" w:color="auto"/>
        <w:right w:val="none" w:sz="0" w:space="0" w:color="auto"/>
      </w:divBdr>
      <w:divsChild>
        <w:div w:id="170998757">
          <w:marLeft w:val="0"/>
          <w:marRight w:val="0"/>
          <w:marTop w:val="0"/>
          <w:marBottom w:val="0"/>
          <w:divBdr>
            <w:top w:val="none" w:sz="0" w:space="0" w:color="auto"/>
            <w:left w:val="none" w:sz="0" w:space="0" w:color="auto"/>
            <w:bottom w:val="none" w:sz="0" w:space="0" w:color="auto"/>
            <w:right w:val="none" w:sz="0" w:space="0" w:color="auto"/>
          </w:divBdr>
          <w:divsChild>
            <w:div w:id="1862740154">
              <w:marLeft w:val="0"/>
              <w:marRight w:val="0"/>
              <w:marTop w:val="0"/>
              <w:marBottom w:val="0"/>
              <w:divBdr>
                <w:top w:val="none" w:sz="0" w:space="0" w:color="auto"/>
                <w:left w:val="none" w:sz="0" w:space="0" w:color="auto"/>
                <w:bottom w:val="none" w:sz="0" w:space="0" w:color="auto"/>
                <w:right w:val="none" w:sz="0" w:space="0" w:color="auto"/>
              </w:divBdr>
              <w:divsChild>
                <w:div w:id="249824503">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sChild>
    </w:div>
    <w:div w:id="1614943178">
      <w:bodyDiv w:val="1"/>
      <w:marLeft w:val="0"/>
      <w:marRight w:val="0"/>
      <w:marTop w:val="0"/>
      <w:marBottom w:val="0"/>
      <w:divBdr>
        <w:top w:val="none" w:sz="0" w:space="0" w:color="auto"/>
        <w:left w:val="none" w:sz="0" w:space="0" w:color="auto"/>
        <w:bottom w:val="none" w:sz="0" w:space="0" w:color="auto"/>
        <w:right w:val="none" w:sz="0" w:space="0" w:color="auto"/>
      </w:divBdr>
    </w:div>
    <w:div w:id="1616863471">
      <w:bodyDiv w:val="1"/>
      <w:marLeft w:val="0"/>
      <w:marRight w:val="0"/>
      <w:marTop w:val="0"/>
      <w:marBottom w:val="0"/>
      <w:divBdr>
        <w:top w:val="none" w:sz="0" w:space="0" w:color="auto"/>
        <w:left w:val="none" w:sz="0" w:space="0" w:color="auto"/>
        <w:bottom w:val="none" w:sz="0" w:space="0" w:color="auto"/>
        <w:right w:val="none" w:sz="0" w:space="0" w:color="auto"/>
      </w:divBdr>
    </w:div>
    <w:div w:id="1629050623">
      <w:bodyDiv w:val="1"/>
      <w:marLeft w:val="0"/>
      <w:marRight w:val="0"/>
      <w:marTop w:val="0"/>
      <w:marBottom w:val="0"/>
      <w:divBdr>
        <w:top w:val="none" w:sz="0" w:space="0" w:color="auto"/>
        <w:left w:val="none" w:sz="0" w:space="0" w:color="auto"/>
        <w:bottom w:val="none" w:sz="0" w:space="0" w:color="auto"/>
        <w:right w:val="none" w:sz="0" w:space="0" w:color="auto"/>
      </w:divBdr>
      <w:divsChild>
        <w:div w:id="646515271">
          <w:marLeft w:val="0"/>
          <w:marRight w:val="0"/>
          <w:marTop w:val="0"/>
          <w:marBottom w:val="0"/>
          <w:divBdr>
            <w:top w:val="none" w:sz="0" w:space="0" w:color="auto"/>
            <w:left w:val="none" w:sz="0" w:space="0" w:color="auto"/>
            <w:bottom w:val="none" w:sz="0" w:space="0" w:color="auto"/>
            <w:right w:val="none" w:sz="0" w:space="0" w:color="auto"/>
          </w:divBdr>
        </w:div>
      </w:divsChild>
    </w:div>
    <w:div w:id="1643652601">
      <w:bodyDiv w:val="1"/>
      <w:marLeft w:val="0"/>
      <w:marRight w:val="0"/>
      <w:marTop w:val="0"/>
      <w:marBottom w:val="0"/>
      <w:divBdr>
        <w:top w:val="none" w:sz="0" w:space="0" w:color="auto"/>
        <w:left w:val="none" w:sz="0" w:space="0" w:color="auto"/>
        <w:bottom w:val="none" w:sz="0" w:space="0" w:color="auto"/>
        <w:right w:val="none" w:sz="0" w:space="0" w:color="auto"/>
      </w:divBdr>
    </w:div>
    <w:div w:id="1654873070">
      <w:bodyDiv w:val="1"/>
      <w:marLeft w:val="0"/>
      <w:marRight w:val="0"/>
      <w:marTop w:val="0"/>
      <w:marBottom w:val="0"/>
      <w:divBdr>
        <w:top w:val="none" w:sz="0" w:space="0" w:color="auto"/>
        <w:left w:val="none" w:sz="0" w:space="0" w:color="auto"/>
        <w:bottom w:val="none" w:sz="0" w:space="0" w:color="auto"/>
        <w:right w:val="none" w:sz="0" w:space="0" w:color="auto"/>
      </w:divBdr>
    </w:div>
    <w:div w:id="1683429254">
      <w:bodyDiv w:val="1"/>
      <w:marLeft w:val="0"/>
      <w:marRight w:val="0"/>
      <w:marTop w:val="0"/>
      <w:marBottom w:val="0"/>
      <w:divBdr>
        <w:top w:val="none" w:sz="0" w:space="0" w:color="auto"/>
        <w:left w:val="none" w:sz="0" w:space="0" w:color="auto"/>
        <w:bottom w:val="none" w:sz="0" w:space="0" w:color="auto"/>
        <w:right w:val="none" w:sz="0" w:space="0" w:color="auto"/>
      </w:divBdr>
    </w:div>
    <w:div w:id="1706981263">
      <w:bodyDiv w:val="1"/>
      <w:marLeft w:val="0"/>
      <w:marRight w:val="0"/>
      <w:marTop w:val="0"/>
      <w:marBottom w:val="0"/>
      <w:divBdr>
        <w:top w:val="none" w:sz="0" w:space="0" w:color="auto"/>
        <w:left w:val="none" w:sz="0" w:space="0" w:color="auto"/>
        <w:bottom w:val="none" w:sz="0" w:space="0" w:color="auto"/>
        <w:right w:val="none" w:sz="0" w:space="0" w:color="auto"/>
      </w:divBdr>
    </w:div>
    <w:div w:id="1708220691">
      <w:bodyDiv w:val="1"/>
      <w:marLeft w:val="0"/>
      <w:marRight w:val="0"/>
      <w:marTop w:val="0"/>
      <w:marBottom w:val="0"/>
      <w:divBdr>
        <w:top w:val="none" w:sz="0" w:space="0" w:color="auto"/>
        <w:left w:val="none" w:sz="0" w:space="0" w:color="auto"/>
        <w:bottom w:val="none" w:sz="0" w:space="0" w:color="auto"/>
        <w:right w:val="none" w:sz="0" w:space="0" w:color="auto"/>
      </w:divBdr>
    </w:div>
    <w:div w:id="1729955513">
      <w:bodyDiv w:val="1"/>
      <w:marLeft w:val="0"/>
      <w:marRight w:val="0"/>
      <w:marTop w:val="0"/>
      <w:marBottom w:val="0"/>
      <w:divBdr>
        <w:top w:val="none" w:sz="0" w:space="0" w:color="auto"/>
        <w:left w:val="none" w:sz="0" w:space="0" w:color="auto"/>
        <w:bottom w:val="none" w:sz="0" w:space="0" w:color="auto"/>
        <w:right w:val="none" w:sz="0" w:space="0" w:color="auto"/>
      </w:divBdr>
    </w:div>
    <w:div w:id="1739132321">
      <w:bodyDiv w:val="1"/>
      <w:marLeft w:val="0"/>
      <w:marRight w:val="0"/>
      <w:marTop w:val="0"/>
      <w:marBottom w:val="0"/>
      <w:divBdr>
        <w:top w:val="none" w:sz="0" w:space="0" w:color="auto"/>
        <w:left w:val="none" w:sz="0" w:space="0" w:color="auto"/>
        <w:bottom w:val="none" w:sz="0" w:space="0" w:color="auto"/>
        <w:right w:val="none" w:sz="0" w:space="0" w:color="auto"/>
      </w:divBdr>
    </w:div>
    <w:div w:id="1744570508">
      <w:bodyDiv w:val="1"/>
      <w:marLeft w:val="0"/>
      <w:marRight w:val="0"/>
      <w:marTop w:val="0"/>
      <w:marBottom w:val="0"/>
      <w:divBdr>
        <w:top w:val="none" w:sz="0" w:space="0" w:color="auto"/>
        <w:left w:val="none" w:sz="0" w:space="0" w:color="auto"/>
        <w:bottom w:val="none" w:sz="0" w:space="0" w:color="auto"/>
        <w:right w:val="none" w:sz="0" w:space="0" w:color="auto"/>
      </w:divBdr>
    </w:div>
    <w:div w:id="1828663813">
      <w:bodyDiv w:val="1"/>
      <w:marLeft w:val="0"/>
      <w:marRight w:val="0"/>
      <w:marTop w:val="0"/>
      <w:marBottom w:val="0"/>
      <w:divBdr>
        <w:top w:val="none" w:sz="0" w:space="0" w:color="auto"/>
        <w:left w:val="none" w:sz="0" w:space="0" w:color="auto"/>
        <w:bottom w:val="none" w:sz="0" w:space="0" w:color="auto"/>
        <w:right w:val="none" w:sz="0" w:space="0" w:color="auto"/>
      </w:divBdr>
    </w:div>
    <w:div w:id="1829469422">
      <w:bodyDiv w:val="1"/>
      <w:marLeft w:val="0"/>
      <w:marRight w:val="0"/>
      <w:marTop w:val="0"/>
      <w:marBottom w:val="0"/>
      <w:divBdr>
        <w:top w:val="none" w:sz="0" w:space="0" w:color="auto"/>
        <w:left w:val="none" w:sz="0" w:space="0" w:color="auto"/>
        <w:bottom w:val="none" w:sz="0" w:space="0" w:color="auto"/>
        <w:right w:val="none" w:sz="0" w:space="0" w:color="auto"/>
      </w:divBdr>
    </w:div>
    <w:div w:id="1833252607">
      <w:bodyDiv w:val="1"/>
      <w:marLeft w:val="0"/>
      <w:marRight w:val="0"/>
      <w:marTop w:val="0"/>
      <w:marBottom w:val="0"/>
      <w:divBdr>
        <w:top w:val="none" w:sz="0" w:space="0" w:color="auto"/>
        <w:left w:val="none" w:sz="0" w:space="0" w:color="auto"/>
        <w:bottom w:val="none" w:sz="0" w:space="0" w:color="auto"/>
        <w:right w:val="none" w:sz="0" w:space="0" w:color="auto"/>
      </w:divBdr>
    </w:div>
    <w:div w:id="1834442424">
      <w:bodyDiv w:val="1"/>
      <w:marLeft w:val="0"/>
      <w:marRight w:val="0"/>
      <w:marTop w:val="0"/>
      <w:marBottom w:val="0"/>
      <w:divBdr>
        <w:top w:val="none" w:sz="0" w:space="0" w:color="auto"/>
        <w:left w:val="none" w:sz="0" w:space="0" w:color="auto"/>
        <w:bottom w:val="none" w:sz="0" w:space="0" w:color="auto"/>
        <w:right w:val="none" w:sz="0" w:space="0" w:color="auto"/>
      </w:divBdr>
    </w:div>
    <w:div w:id="1890457119">
      <w:bodyDiv w:val="1"/>
      <w:marLeft w:val="0"/>
      <w:marRight w:val="0"/>
      <w:marTop w:val="0"/>
      <w:marBottom w:val="0"/>
      <w:divBdr>
        <w:top w:val="none" w:sz="0" w:space="0" w:color="auto"/>
        <w:left w:val="none" w:sz="0" w:space="0" w:color="auto"/>
        <w:bottom w:val="none" w:sz="0" w:space="0" w:color="auto"/>
        <w:right w:val="none" w:sz="0" w:space="0" w:color="auto"/>
      </w:divBdr>
    </w:div>
    <w:div w:id="1941793413">
      <w:bodyDiv w:val="1"/>
      <w:marLeft w:val="0"/>
      <w:marRight w:val="0"/>
      <w:marTop w:val="0"/>
      <w:marBottom w:val="0"/>
      <w:divBdr>
        <w:top w:val="none" w:sz="0" w:space="0" w:color="auto"/>
        <w:left w:val="none" w:sz="0" w:space="0" w:color="auto"/>
        <w:bottom w:val="none" w:sz="0" w:space="0" w:color="auto"/>
        <w:right w:val="none" w:sz="0" w:space="0" w:color="auto"/>
      </w:divBdr>
      <w:divsChild>
        <w:div w:id="1504584726">
          <w:marLeft w:val="0"/>
          <w:marRight w:val="0"/>
          <w:marTop w:val="0"/>
          <w:marBottom w:val="0"/>
          <w:divBdr>
            <w:top w:val="none" w:sz="0" w:space="0" w:color="auto"/>
            <w:left w:val="none" w:sz="0" w:space="0" w:color="auto"/>
            <w:bottom w:val="none" w:sz="0" w:space="0" w:color="auto"/>
            <w:right w:val="none" w:sz="0" w:space="0" w:color="auto"/>
          </w:divBdr>
        </w:div>
      </w:divsChild>
    </w:div>
    <w:div w:id="1954634556">
      <w:bodyDiv w:val="1"/>
      <w:marLeft w:val="0"/>
      <w:marRight w:val="0"/>
      <w:marTop w:val="0"/>
      <w:marBottom w:val="0"/>
      <w:divBdr>
        <w:top w:val="none" w:sz="0" w:space="0" w:color="auto"/>
        <w:left w:val="none" w:sz="0" w:space="0" w:color="auto"/>
        <w:bottom w:val="none" w:sz="0" w:space="0" w:color="auto"/>
        <w:right w:val="none" w:sz="0" w:space="0" w:color="auto"/>
      </w:divBdr>
    </w:div>
    <w:div w:id="1974947051">
      <w:bodyDiv w:val="1"/>
      <w:marLeft w:val="0"/>
      <w:marRight w:val="0"/>
      <w:marTop w:val="0"/>
      <w:marBottom w:val="0"/>
      <w:divBdr>
        <w:top w:val="none" w:sz="0" w:space="0" w:color="auto"/>
        <w:left w:val="none" w:sz="0" w:space="0" w:color="auto"/>
        <w:bottom w:val="none" w:sz="0" w:space="0" w:color="auto"/>
        <w:right w:val="none" w:sz="0" w:space="0" w:color="auto"/>
      </w:divBdr>
      <w:divsChild>
        <w:div w:id="1733121323">
          <w:marLeft w:val="0"/>
          <w:marRight w:val="0"/>
          <w:marTop w:val="0"/>
          <w:marBottom w:val="0"/>
          <w:divBdr>
            <w:top w:val="none" w:sz="0" w:space="0" w:color="auto"/>
            <w:left w:val="none" w:sz="0" w:space="0" w:color="auto"/>
            <w:bottom w:val="none" w:sz="0" w:space="0" w:color="auto"/>
            <w:right w:val="none" w:sz="0" w:space="0" w:color="auto"/>
          </w:divBdr>
          <w:divsChild>
            <w:div w:id="142889028">
              <w:marLeft w:val="0"/>
              <w:marRight w:val="0"/>
              <w:marTop w:val="0"/>
              <w:marBottom w:val="0"/>
              <w:divBdr>
                <w:top w:val="none" w:sz="0" w:space="0" w:color="auto"/>
                <w:left w:val="none" w:sz="0" w:space="0" w:color="auto"/>
                <w:bottom w:val="none" w:sz="0" w:space="0" w:color="auto"/>
                <w:right w:val="none" w:sz="0" w:space="0" w:color="auto"/>
              </w:divBdr>
              <w:divsChild>
                <w:div w:id="1868833244">
                  <w:marLeft w:val="0"/>
                  <w:marRight w:val="0"/>
                  <w:marTop w:val="0"/>
                  <w:marBottom w:val="0"/>
                  <w:divBdr>
                    <w:top w:val="none" w:sz="0" w:space="0" w:color="auto"/>
                    <w:left w:val="none" w:sz="0" w:space="0" w:color="auto"/>
                    <w:bottom w:val="none" w:sz="0" w:space="0" w:color="auto"/>
                    <w:right w:val="none" w:sz="0" w:space="0" w:color="auto"/>
                  </w:divBdr>
                  <w:divsChild>
                    <w:div w:id="3747555">
                      <w:marLeft w:val="0"/>
                      <w:marRight w:val="0"/>
                      <w:marTop w:val="0"/>
                      <w:marBottom w:val="0"/>
                      <w:divBdr>
                        <w:top w:val="none" w:sz="0" w:space="0" w:color="auto"/>
                        <w:left w:val="none" w:sz="0" w:space="0" w:color="auto"/>
                        <w:bottom w:val="none" w:sz="0" w:space="0" w:color="auto"/>
                        <w:right w:val="none" w:sz="0" w:space="0" w:color="auto"/>
                      </w:divBdr>
                    </w:div>
                    <w:div w:id="95179948">
                      <w:marLeft w:val="0"/>
                      <w:marRight w:val="0"/>
                      <w:marTop w:val="0"/>
                      <w:marBottom w:val="0"/>
                      <w:divBdr>
                        <w:top w:val="none" w:sz="0" w:space="0" w:color="auto"/>
                        <w:left w:val="none" w:sz="0" w:space="0" w:color="auto"/>
                        <w:bottom w:val="none" w:sz="0" w:space="0" w:color="auto"/>
                        <w:right w:val="none" w:sz="0" w:space="0" w:color="auto"/>
                      </w:divBdr>
                    </w:div>
                    <w:div w:id="905068892">
                      <w:marLeft w:val="0"/>
                      <w:marRight w:val="0"/>
                      <w:marTop w:val="0"/>
                      <w:marBottom w:val="0"/>
                      <w:divBdr>
                        <w:top w:val="none" w:sz="0" w:space="0" w:color="auto"/>
                        <w:left w:val="none" w:sz="0" w:space="0" w:color="auto"/>
                        <w:bottom w:val="none" w:sz="0" w:space="0" w:color="auto"/>
                        <w:right w:val="none" w:sz="0" w:space="0" w:color="auto"/>
                      </w:divBdr>
                    </w:div>
                    <w:div w:id="1103769905">
                      <w:marLeft w:val="0"/>
                      <w:marRight w:val="0"/>
                      <w:marTop w:val="0"/>
                      <w:marBottom w:val="0"/>
                      <w:divBdr>
                        <w:top w:val="none" w:sz="0" w:space="0" w:color="auto"/>
                        <w:left w:val="none" w:sz="0" w:space="0" w:color="auto"/>
                        <w:bottom w:val="none" w:sz="0" w:space="0" w:color="auto"/>
                        <w:right w:val="none" w:sz="0" w:space="0" w:color="auto"/>
                      </w:divBdr>
                    </w:div>
                    <w:div w:id="119225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777361">
      <w:bodyDiv w:val="1"/>
      <w:marLeft w:val="0"/>
      <w:marRight w:val="0"/>
      <w:marTop w:val="0"/>
      <w:marBottom w:val="0"/>
      <w:divBdr>
        <w:top w:val="none" w:sz="0" w:space="0" w:color="auto"/>
        <w:left w:val="none" w:sz="0" w:space="0" w:color="auto"/>
        <w:bottom w:val="none" w:sz="0" w:space="0" w:color="auto"/>
        <w:right w:val="none" w:sz="0" w:space="0" w:color="auto"/>
      </w:divBdr>
    </w:div>
    <w:div w:id="1995331295">
      <w:bodyDiv w:val="1"/>
      <w:marLeft w:val="0"/>
      <w:marRight w:val="0"/>
      <w:marTop w:val="0"/>
      <w:marBottom w:val="0"/>
      <w:divBdr>
        <w:top w:val="none" w:sz="0" w:space="0" w:color="auto"/>
        <w:left w:val="none" w:sz="0" w:space="0" w:color="auto"/>
        <w:bottom w:val="none" w:sz="0" w:space="0" w:color="auto"/>
        <w:right w:val="none" w:sz="0" w:space="0" w:color="auto"/>
      </w:divBdr>
      <w:divsChild>
        <w:div w:id="2031754755">
          <w:marLeft w:val="0"/>
          <w:marRight w:val="0"/>
          <w:marTop w:val="540"/>
          <w:marBottom w:val="525"/>
          <w:divBdr>
            <w:top w:val="none" w:sz="0" w:space="0" w:color="auto"/>
            <w:left w:val="none" w:sz="0" w:space="0" w:color="auto"/>
            <w:bottom w:val="none" w:sz="0" w:space="0" w:color="auto"/>
            <w:right w:val="none" w:sz="0" w:space="0" w:color="auto"/>
          </w:divBdr>
          <w:divsChild>
            <w:div w:id="2136172067">
              <w:marLeft w:val="0"/>
              <w:marRight w:val="0"/>
              <w:marTop w:val="0"/>
              <w:marBottom w:val="0"/>
              <w:divBdr>
                <w:top w:val="none" w:sz="0" w:space="0" w:color="auto"/>
                <w:left w:val="none" w:sz="0" w:space="0" w:color="auto"/>
                <w:bottom w:val="none" w:sz="0" w:space="0" w:color="auto"/>
                <w:right w:val="none" w:sz="0" w:space="0" w:color="auto"/>
              </w:divBdr>
              <w:divsChild>
                <w:div w:id="1450509893">
                  <w:marLeft w:val="0"/>
                  <w:marRight w:val="0"/>
                  <w:marTop w:val="0"/>
                  <w:marBottom w:val="0"/>
                  <w:divBdr>
                    <w:top w:val="none" w:sz="0" w:space="0" w:color="auto"/>
                    <w:left w:val="none" w:sz="0" w:space="0" w:color="auto"/>
                    <w:bottom w:val="none" w:sz="0" w:space="0" w:color="auto"/>
                    <w:right w:val="single" w:sz="6" w:space="11" w:color="D2D0D2"/>
                  </w:divBdr>
                </w:div>
              </w:divsChild>
            </w:div>
          </w:divsChild>
        </w:div>
      </w:divsChild>
    </w:div>
    <w:div w:id="1996564445">
      <w:bodyDiv w:val="1"/>
      <w:marLeft w:val="0"/>
      <w:marRight w:val="0"/>
      <w:marTop w:val="0"/>
      <w:marBottom w:val="0"/>
      <w:divBdr>
        <w:top w:val="none" w:sz="0" w:space="0" w:color="auto"/>
        <w:left w:val="none" w:sz="0" w:space="0" w:color="auto"/>
        <w:bottom w:val="none" w:sz="0" w:space="0" w:color="auto"/>
        <w:right w:val="none" w:sz="0" w:space="0" w:color="auto"/>
      </w:divBdr>
    </w:div>
    <w:div w:id="2007786967">
      <w:bodyDiv w:val="1"/>
      <w:marLeft w:val="0"/>
      <w:marRight w:val="0"/>
      <w:marTop w:val="0"/>
      <w:marBottom w:val="0"/>
      <w:divBdr>
        <w:top w:val="none" w:sz="0" w:space="0" w:color="auto"/>
        <w:left w:val="none" w:sz="0" w:space="0" w:color="auto"/>
        <w:bottom w:val="none" w:sz="0" w:space="0" w:color="auto"/>
        <w:right w:val="none" w:sz="0" w:space="0" w:color="auto"/>
      </w:divBdr>
    </w:div>
    <w:div w:id="2045010848">
      <w:bodyDiv w:val="1"/>
      <w:marLeft w:val="0"/>
      <w:marRight w:val="0"/>
      <w:marTop w:val="0"/>
      <w:marBottom w:val="0"/>
      <w:divBdr>
        <w:top w:val="none" w:sz="0" w:space="0" w:color="auto"/>
        <w:left w:val="none" w:sz="0" w:space="0" w:color="auto"/>
        <w:bottom w:val="none" w:sz="0" w:space="0" w:color="auto"/>
        <w:right w:val="none" w:sz="0" w:space="0" w:color="auto"/>
      </w:divBdr>
    </w:div>
    <w:div w:id="2082369700">
      <w:bodyDiv w:val="1"/>
      <w:marLeft w:val="0"/>
      <w:marRight w:val="0"/>
      <w:marTop w:val="0"/>
      <w:marBottom w:val="0"/>
      <w:divBdr>
        <w:top w:val="none" w:sz="0" w:space="0" w:color="auto"/>
        <w:left w:val="none" w:sz="0" w:space="0" w:color="auto"/>
        <w:bottom w:val="none" w:sz="0" w:space="0" w:color="auto"/>
        <w:right w:val="none" w:sz="0" w:space="0" w:color="auto"/>
      </w:divBdr>
    </w:div>
    <w:div w:id="2085297225">
      <w:bodyDiv w:val="1"/>
      <w:marLeft w:val="0"/>
      <w:marRight w:val="0"/>
      <w:marTop w:val="0"/>
      <w:marBottom w:val="0"/>
      <w:divBdr>
        <w:top w:val="none" w:sz="0" w:space="0" w:color="auto"/>
        <w:left w:val="none" w:sz="0" w:space="0" w:color="auto"/>
        <w:bottom w:val="none" w:sz="0" w:space="0" w:color="auto"/>
        <w:right w:val="none" w:sz="0" w:space="0" w:color="auto"/>
      </w:divBdr>
    </w:div>
    <w:div w:id="213813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ink/ink1.xml"/><Relationship Id="rId18" Type="http://schemas.openxmlformats.org/officeDocument/2006/relationships/customXml" Target="ink/ink3.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3.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customXml" Target="ink/ink2.xm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6.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ec4c207b4147519/Medizintechnik/1.%20Semester/Experimentalphysik%201/Physikpraktikum/Alle_Auswertung_Mella_Fi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aec4c207b4147519/Medizintechnik/1.%20Semester/Experimentalphysik%201/Physikpraktikum/Alle_Auswertung_Mella_Fio.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de-DE" sz="1400" b="0" i="0" u="none" strike="noStrike" baseline="0">
                <a:effectLst/>
              </a:rPr>
              <a:t>Winkelvergrößerung in Abhängigkeit der Tubuslänge</a:t>
            </a:r>
            <a:endParaRPr lang="de-D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0"/>
            <c:dispEq val="0"/>
          </c:trendline>
          <c:xVal>
            <c:numRef>
              <c:f>[Alle_Auswertung_Mella_Fio.xlsx]MI!$N$29:$N$36</c:f>
              <c:numCache>
                <c:formatCode>General</c:formatCode>
                <c:ptCount val="8"/>
                <c:pt idx="0">
                  <c:v>92.5</c:v>
                </c:pt>
                <c:pt idx="1">
                  <c:v>192.5</c:v>
                </c:pt>
                <c:pt idx="2">
                  <c:v>292.5</c:v>
                </c:pt>
                <c:pt idx="3">
                  <c:v>392.5</c:v>
                </c:pt>
                <c:pt idx="4">
                  <c:v>492.5</c:v>
                </c:pt>
                <c:pt idx="5">
                  <c:v>592.5</c:v>
                </c:pt>
                <c:pt idx="6">
                  <c:v>692.5</c:v>
                </c:pt>
                <c:pt idx="7">
                  <c:v>792.5</c:v>
                </c:pt>
              </c:numCache>
            </c:numRef>
          </c:xVal>
          <c:yVal>
            <c:numRef>
              <c:f>[Alle_Auswertung_Mella_Fio.xlsx]MI!$O$29:$O$36</c:f>
              <c:numCache>
                <c:formatCode>General</c:formatCode>
                <c:ptCount val="8"/>
                <c:pt idx="0">
                  <c:v>12.5</c:v>
                </c:pt>
                <c:pt idx="1">
                  <c:v>26.499999999999996</c:v>
                </c:pt>
                <c:pt idx="2">
                  <c:v>47.125</c:v>
                </c:pt>
                <c:pt idx="3">
                  <c:v>62.5</c:v>
                </c:pt>
                <c:pt idx="4">
                  <c:v>81.25</c:v>
                </c:pt>
                <c:pt idx="5">
                  <c:v>105</c:v>
                </c:pt>
                <c:pt idx="6">
                  <c:v>122.5</c:v>
                </c:pt>
                <c:pt idx="7">
                  <c:v>138.75</c:v>
                </c:pt>
              </c:numCache>
            </c:numRef>
          </c:yVal>
          <c:smooth val="0"/>
          <c:extLst>
            <c:ext xmlns:c16="http://schemas.microsoft.com/office/drawing/2014/chart" uri="{C3380CC4-5D6E-409C-BE32-E72D297353CC}">
              <c16:uniqueId val="{00000001-3A7B-42E8-9C2B-465B280A832E}"/>
            </c:ext>
          </c:extLst>
        </c:ser>
        <c:dLbls>
          <c:showLegendKey val="0"/>
          <c:showVal val="0"/>
          <c:showCatName val="0"/>
          <c:showSerName val="0"/>
          <c:showPercent val="0"/>
          <c:showBubbleSize val="0"/>
        </c:dLbls>
        <c:axId val="2000016224"/>
        <c:axId val="2000024960"/>
      </c:scatterChart>
      <c:valAx>
        <c:axId val="2000016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Tubuslänge t in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000024960"/>
        <c:crosses val="autoZero"/>
        <c:crossBetween val="midCat"/>
      </c:valAx>
      <c:valAx>
        <c:axId val="2000024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Winkelvergrößerung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0000162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de-DE" sz="1600" b="0" i="0" baseline="0">
                <a:effectLst/>
              </a:rPr>
              <a:t>Winkelauflösung gegen den inversen Blendendurchmesser</a:t>
            </a:r>
            <a:endParaRPr lang="de-DE"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0"/>
            <c:dispEq val="0"/>
          </c:trendline>
          <c:xVal>
            <c:numRef>
              <c:f>[Alle_Auswertung_Mella_Fio.xlsx]MI!$I$72:$I$75</c:f>
              <c:numCache>
                <c:formatCode>General</c:formatCode>
                <c:ptCount val="4"/>
                <c:pt idx="0">
                  <c:v>23.866348448687351</c:v>
                </c:pt>
                <c:pt idx="1">
                  <c:v>25.125628140703519</c:v>
                </c:pt>
                <c:pt idx="2">
                  <c:v>29.411764705882351</c:v>
                </c:pt>
                <c:pt idx="3">
                  <c:v>36.231884057971008</c:v>
                </c:pt>
              </c:numCache>
            </c:numRef>
          </c:xVal>
          <c:yVal>
            <c:numRef>
              <c:f>[Alle_Auswertung_Mella_Fio.xlsx]MI!$L$72:$L$75</c:f>
              <c:numCache>
                <c:formatCode>0.0000</c:formatCode>
                <c:ptCount val="4"/>
                <c:pt idx="0">
                  <c:v>1.2903225806451615</c:v>
                </c:pt>
                <c:pt idx="1">
                  <c:v>1.6129032258064517</c:v>
                </c:pt>
                <c:pt idx="2">
                  <c:v>1.9354838709677418</c:v>
                </c:pt>
                <c:pt idx="3">
                  <c:v>2.258064516129032</c:v>
                </c:pt>
              </c:numCache>
            </c:numRef>
          </c:yVal>
          <c:smooth val="0"/>
          <c:extLst>
            <c:ext xmlns:c16="http://schemas.microsoft.com/office/drawing/2014/chart" uri="{C3380CC4-5D6E-409C-BE32-E72D297353CC}">
              <c16:uniqueId val="{00000001-A9D6-4300-97FE-BD2234A7847F}"/>
            </c:ext>
          </c:extLst>
        </c:ser>
        <c:dLbls>
          <c:showLegendKey val="0"/>
          <c:showVal val="0"/>
          <c:showCatName val="0"/>
          <c:showSerName val="0"/>
          <c:showPercent val="0"/>
          <c:showBubbleSize val="0"/>
        </c:dLbls>
        <c:axId val="1849761072"/>
        <c:axId val="1849781456"/>
      </c:scatterChart>
      <c:valAx>
        <c:axId val="1849761072"/>
        <c:scaling>
          <c:orientation val="minMax"/>
          <c:min val="2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de-DE" sz="1400" b="0" i="0" baseline="0">
                    <a:effectLst/>
                  </a:rPr>
                  <a:t>inverse Blendendurchmesser in 1/m</a:t>
                </a:r>
                <a:endParaRPr lang="de-DE" sz="800">
                  <a:effectLst/>
                </a:endParaRPr>
              </a:p>
            </c:rich>
          </c:tx>
          <c:layout>
            <c:manualLayout>
              <c:xMode val="edge"/>
              <c:yMode val="edge"/>
              <c:x val="0.20729670539041464"/>
              <c:y val="0.8915509711050526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de-DE"/>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1849781456"/>
        <c:crosses val="autoZero"/>
        <c:crossBetween val="midCat"/>
      </c:valAx>
      <c:valAx>
        <c:axId val="1849781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l-GR" sz="1800" b="0" i="0" baseline="0">
                    <a:effectLst/>
                  </a:rPr>
                  <a:t>ϴ </a:t>
                </a:r>
                <a:r>
                  <a:rPr lang="de-DE" sz="1800" b="0" i="0" baseline="-25000">
                    <a:effectLst/>
                  </a:rPr>
                  <a:t>exp</a:t>
                </a:r>
                <a:r>
                  <a:rPr lang="de-DE" sz="1800" b="0" i="0" baseline="0">
                    <a:effectLst/>
                  </a:rPr>
                  <a:t> ∙ 10</a:t>
                </a:r>
                <a:r>
                  <a:rPr lang="de-DE" sz="1800" b="0" i="0" baseline="30000">
                    <a:effectLst/>
                  </a:rPr>
                  <a:t>-5</a:t>
                </a:r>
                <a:r>
                  <a:rPr lang="de-DE" sz="1800" b="0" i="0" baseline="0">
                    <a:effectLst/>
                  </a:rPr>
                  <a:t>  in rad </a:t>
                </a:r>
                <a:endParaRPr lang="el-GR" sz="1800" b="0" i="0" baseline="0">
                  <a:effectLst/>
                </a:endParaRPr>
              </a:p>
            </c:rich>
          </c:tx>
          <c:layout>
            <c:manualLayout>
              <c:xMode val="edge"/>
              <c:yMode val="edge"/>
              <c:x val="2.2222222222222223E-2"/>
              <c:y val="0.19009259259259259"/>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de-DE"/>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18497610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5T09:48:26.387"/>
    </inkml:context>
    <inkml:brush xml:id="br0">
      <inkml:brushProperty name="width" value="0.08539" units="cm"/>
      <inkml:brushProperty name="height" value="0.08539" units="cm"/>
      <inkml:brushProperty name="color" value="#E71224"/>
    </inkml:brush>
  </inkml:definitions>
  <inkml:trace contextRef="#ctx0" brushRef="#br0">1 0 7919,'5'7'-429,"3"-3"0,3-3 83,1-1 1,-3 5 376,-1-1 0,-6 1 234,3-1 0,0-1 161,-1 5 1,0-4 22,-4 4 1,0-4 0,0 4-174,0 2 1,0-3-1,-1 1 1,-2 1-189,-1 2 1,0 1 0,4 1 0,0-1-99,0 0 0,0 2 0,0 0 0,0 3 51,0-2 1,0 2 0,0 0 0,0-2 77,0-2 1,0 3 0,0 1 0,0-1 70,0 2 1,0-5 0,0 3 0,0-1-10,0 2 0,0-4 0,0 3 0,0-2-89,0-2 0,0 5 0,0-1 0,0 0-13,0 2 0,0-5 0,0 4 0,0-2-53,0 1 1,0-3 0,0 4-1,0-2 12,0 1 1,0-1-1,0 4 1,0-2 20,0-2 0,0 0 1,0 0-1,0 3-13,0 1 1,0-3-1,0 3 1,0-1-18,0-3 1,0 2 0,0 1-1,0 0 22,0-1 0,0 4 0,0-4 0,0 2-42,0 3 1,0-3 0,1 0 0,2 0 29,1 0 0,0 1 1,-4 3-1,0-1 11,0-2 0,0-1 1,0 3-1,1-2-10,4 2 0,-4-3 1,3 2-1,-3-1 24,-1-1 0,0 4 0,0-3 0,0 3-21,0 2 1,0-2-1,0-1 1,0-1-30,0 5 0,4-2 0,0 5 1,-1-3-74,-1-2 0,-1 1 0,2-1 1,1 0 8,-2 1 0,0-1 1,-2 1-1,0 0 21,0 4 1,-2-3 0,0 1 0,-4-4 49,-1-3 0,3 2 0,-4 4 0,0 0 7,1-3 1,-2-2 0,3 4 0,0-1-7,-4 1 1,5-1 0,1 0 0,2 1-17,2-1 1,0 2-1,0 1 1,0 2 23,0-2 0,0-1 0,0-2 0,0 2 18,0 2 0,4-2 0,2 3 0,-1-4-71,1 0 0,-1-1 0,-2 1 0,1-1 16,-1 1 1,-2-5-1,-1-1 1,0 0 20,0 0 0,0 0 1,0 3-1,0-3-6,0-2 1,0 1-1,0-3 1,0 2-1,0 2 0,0-4 1,0 3-1,0-2-37,0 1 1,0 3-1,0-4 1,0 0 22,0 2 0,0-3 0,0 4 0,0-1 1,0-3 0,0-2 0,0 1 0,0 1-48,0 1 0,0 0 0,0-4 1,0 1-42,0-1 0,0 0 0,0 0 0,0 0 77,0 1 0,0-5 0,0 0 0,0 1 162,0 2 0,0-3 1,0 1-1,0 0-31,0 2 0,4 1 0,0 0-98,-1 1 1,-2-1 0,-1 0-119,0 0 0,0 0 1,0 1-21,0-1 1,4-4 0,0 0 112,-1 2 1,-2-4 175,-1 3 469,0-7-8,0 4-686,0-6-946,0 0 1020,6 0 1,-4 0 59,7 0 0,-5 0 0,4-2 1,1 0 219,2-2 1,1-2 0,1 3 0,-1-1-141,0 2 1,4 0-1,2 2 1,1 0-294,3 0 1,-3 0 0,1 0 0,2 0-80,1 0 0,1-1 0,2-2 0,1-1 93,2 1 1,0-3 0,-1-1 0,0-1 237,-1 0 1,4 1 0,1-3-1,0 3 179,1 2 0,-5-3 0,5 4 1,1 1-215,1 2 0,-2-3 0,-2 0 0,0 1-226,0 2 1,-2-1 0,3-1 0,1-1-44,-2 2 1,4-1-1,-2 0 1,2-2 95,2-2 0,-1 3 0,1-3 0,0 0 235,-1 1 1,2 3 0,2-1-1,0 3 90,0 1 0,2 0 1,0 0-1,1 1-200,3 3 1,-2-3-1,-1 5 1,-1-2-139,-2 0 1,-1 0 0,0-4 0,2 0-11,-2 0 0,-5 0 0,-1 0 0,2-1 133,4-4 0,-5 4 0,3-4 1,-2 1 199,1 0 0,2 0 0,1 4 0,0 0-104,-3 0 1,0 0 0,-2 0 0,4 1-210,3 3 0,0-1 1,-4 3-1,3 0-92,1-3 1,1-1-1,-3 1 1,2 1 104,-2-1 0,-1-2 0,-1-1 1,-1 0 174,1 0 0,0-1 0,-1-2 0,1-1 117,-1 1 0,1 2 0,0 1 0,-1 1-153,1 3 1,1-1 0,1 5 0,2 2-220,-2 1 0,-1-3 0,-1-2 0,0 1 66,-1 0 1,2-4 0,0 1 0,0-3 46,-2-1 0,-4 0 0,2 0 0,-1-1 152,0-3 1,1 2 0,0-2 0,-2 3 53,-3 1 0,5 0 0,-2 0 1,0 0-117,1 0 1,-5 1-1,5 2 1,1 2-60,1 2 1,-4-4 0,-2 2-1,-4-1-45,0 1 0,1-1 1,1-4-1,0 0-22,-4 0 1,0 0 0,-5 0-1,1-2 196,2-2 1,-2 3-1,0-3 1,0 2-19,0 2 0,-2 0 0,3 0 1,0 0-51,-1 0 0,0 0 1,-4 0-1,2 0-63,-3 0 1,0 4-1,-2 1-148,0-3 1,-3 0 199,-1-2 1,-4 0 233,4 0-300,-5 0-185,2 0 1,-6 0-420,-3 0 759,2 0 610,-3 0 567,5 0-995,0 0 1,0-6-305,0-2 1,-4-3-1,0-1 1,0-2-90,-2-2 1,3-7 0,-3-7 0,-1-1 107,0-3 0,-1-3 0,-3-2 0,2-2 81,1 2 0,5 1 1,-3 1-1,2 2 30,0 3 1,0-4 0,4 5-1,0 0-118,0 2 0,0 4 0,2-1 0,0-1-66,2-2 1,0-1-1,-4 2 1,0-3 48,0-1 0,0-6 1,0 5-1,-1-1 110,-3-2 0,3 5 1,-3-1-1,2-1-68,2 2 1,-1 1-1,-2 6 1,-1-2-32,1-3 1,2 3 0,1-3 0,-1 0-68,-3 1 1,1-5 0,-4 3 0,0-1-7,0-3 0,1-1 1,-4-2-1,2 2 96,-1 2 1,-2-5 0,0 4 0,1 2-23,2 1 0,4-2 1,-3 3-1,2 0-9,2 1 1,2 0 0,1 5 0,0-1 2,0 1 1,0-1 0,0 1 0,0 0-27,0-1 0,0 1 1,0-2-1,0-1-11,0-2 0,0 1 1,0 3-1,0 0 18,0-4 0,-4 2 1,0-4-1,1 1 8,2 3 0,1 0 0,0-2 0,0-2-4,0 0 1,0 1 0,0 5 0,0 0 51,0-4 0,0 3 0,0-3 1,0 0-70,0 1 1,0-1 0,0 5 0,0-1-86,0 1 0,0-1 1,0 1-1,0-1 71,0 1 1,0 0-1,0-1 1,0 2 42,0 3 1,4 1 0,1 4 0,1-3 19,-1-1 1,0 4 0,-2-1 0,1 2-5,-1 2 0,-2-4 1,-1 0-1,0 1-157,0 1 0,0 1 32,0-4 0,0 4 1,0-4 83,0 4 1,0 5-14,0 0 0,0 4-313,0-5-307,0 7 542,0-4 1,-1 6 83,-3 0 0,-3 0 0,-5 0 149,0 0 1,-1 2-1,1 0 1,0 2-79,0-1 0,-6 3 0,-4-2 0,-3-2-32,-4 0 0,-5-1 1,2 2-1,-4 1-13,0-1 0,-5-2 0,-1 0 0,0 2-12,0 1 0,1 1 0,3-2 0,-1 1 2,-2-1 0,0-2 0,5 1 0,-1 0 32,1 2 1,-5 1 0,0-5 0,2 1 102,1 3 1,0-3-1,-3 3 1,-2-2-80,-1-2 0,-2 1 0,4 2 0,0 1-50,0-1 0,-4-1 1,2 1-1,0 2-5,-1 2 1,1-4-1,-2 1 1,1-3-8,-1-1 1,3 0 0,-2 0 0,-1 0 98,-1 0 1,-2 0-1,1 0 1,2 0 60,1 0 1,1 0 0,-7-1 0,1-2-71,1-1 1,-1 0 0,8 4 0,-1 0 4,-4 0 0,1 0 1,0 0-1,1 0-65,-1 0 1,3 0 0,-2 0 0,-1-1-48,-2-3 1,4 2-1,0-2 1,1 2 57,-1-2 1,1 2 0,-3-3-1,2 1 36,2 0 0,0-2 1,3 3-1,-2-1-1,2 2 1,1-4 0,1 2-1,1 0 18,-1-1 1,-4 3 0,1-3-1,0 1-56,2 0 0,2-2 1,-1 4-1,0-2-26,1 1 0,0-3 1,3 2-1,1 0 23,2-1 1,-3 4 0,1-5 0,0 2 42,-1 0 0,5-4 1,-5 2-1,1 1-47,0 0 0,-2-1 1,6 3-1,1-1-35,1 2 0,2 0 0,1 2 1,1 0-13,2 0 0,5 0 1,-3 0-1,2 0 23,-1 0 0,1 2 0,4 0 54,0 2 0,-1 0 1,1-4-1,0 0 89,0 0 0,0 2 1,-1 1-1,1 1-51,0-2 0,4 0 0,0-2 0,-2 1-56,-1 3 1,3-3 0,0 4 0,0-3-85,1 2 0,-4-2 0,3 2 56,-3-3 1,3-1-1,0 0 137,-1 0 0,2 0-49,-1 0 1,-1 0-52,-3 0 1,4 0-61,0 0 293,5 0-15,-2 0 221,5 0-1851,0 0 1,5 0-1,2 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5T09:48:36.903"/>
    </inkml:context>
    <inkml:brush xml:id="br0">
      <inkml:brushProperty name="width" value="0.08539" units="cm"/>
      <inkml:brushProperty name="height" value="0.08539" units="cm"/>
      <inkml:brushProperty name="color" value="#E71224"/>
    </inkml:brush>
  </inkml:definitions>
  <inkml:trace contextRef="#ctx0" brushRef="#br0">1890 134 8584,'7'6'643,"-3"3"-523,-2 6 1,2 0 0,0 5 0,-2 3-8,0 5 1,-6-1-1,-2 5 1,0 3-12,-4 5 0,-1-2 1,-1 4-1,1-1 61,3-1 0,-1 6 0,3-2 0,1 1 32,-1-1 0,2-3 0,4 4 1,0 0-24,0-2 0,0 3 0,0-4 0,0 0 37,0 0 1,0 7-1,0-3 1,2-1 5,2-1 0,-3 2 0,4 0 0,-1 4-93,1 3 0,3 0 0,-3-3 0,1 2 48,-1 1 0,3 4 0,-4-5 0,-1 0-308,-2-2 0,-1-1 1,0 0-1,-1 0 54,-3 0 0,2-2 1,-2-1-1,2-2 106,-2-2 0,2 4 1,-2-3-1,4 2 61,4 0 1,2 0 0,4 3 0,1 1 62,3 0 1,1 1 0,-2 1 0,2-1-29,2-3 0,-2 3 0,-6 2 0,-2-3-68,-2-3 1,1-5 0,-4 2 0,2 0-42,-1 1 1,-1-5 0,-2 2 0,0-2 58,0 2 1,5 2 0,2 5 0,1-2-42,0-1 1,-1-2 0,2 5 0,-1-2-22,2 0 1,-3-1 0,0-9-1,-2 1-59,-2 0 0,-2-2 1,-1-1-1,0-3 65,0-1 0,0-2 0,0-2 0,0 1 47,0 2 0,0-1 0,0-2 0,0 1 138,0 2 0,1 5 1,2-3-1,3 1-125,0 1 1,-3-4 0,2 3-1,0 1-211,-1-2 1,0-1-1,-4-7 1,0-2 43,0 0 0,0-2 0,0 3 0,0-3 115,0-2 1,0-1 0,0-2-1,0 1 100,0 1 1,0 1 0,0-4 0,0 2 7,0 1 1,0 1 0,0-5 0,0 1-107,0 4 0,0-8 1,0 3-1,0-1-248,0 0 1,0 1 154,0 0 367,0 1 0,0-1 22,0 0 0,0-4 1,0 0-343,0 2 0,0 1 0,-2 1-276,-2 0 0,3-4 1,-3 0-216,2 2 1239,2-5-54,0 6-417,0-9-373,0 8 1,0-3-79,0 5 1,0-3 34,0-1 0,0-4 415,0 4 677,0-5-448,0 2-439,0-5 1320,0 0-1303,0-5-19,0 3 69,0-3-78,0 5 2922,0 0-2963,-5 0 64,4 0 141,-5 0-120,6 0-2533,0 0 0,0-6 1,0 0-1</inkml:trace>
  <inkml:trace contextRef="#ctx0" brushRef="#br0" timeOffset="2734">6385 13 7930,'-12'0'40,"0"0"0,2 0 0,-1 0 0,-2 0-32,-1 0 1,-6 0 0,-3 0-1,-7-1-40,-5-3 1,0 2 0,-9-2 0,1 3 38,-1 1 1,0 0-1,-5 0 1,0 0 107,0 0 0,0 0 0,0 0 0,-1 1 21,-3 3 0,3-1 1,-3 4-1,1 0-37,0-1 1,0-3 0,-4 1 0,1-1-34,-1 1 0,3-3 0,-4 3 0,-1-2 44,-2-2 0,-5 0 1,1 0-1,3 0 12,3 0 1,0 0 0,-8 0 0,-1 0-41,-1 0 0,1 0 1,6 1-1,0 2-21,0 1 0,0 4 0,0-3 1,0 2-115,0 3 0,0-4 1,0 1-1,0 0-18,0 0 1,4-4 0,0 1-1,-3-3 12,-4-1 1,2 0-1,-3 0 1,4 0 164,4 0 1,2 0-1,5 0 1,0 0 14,1 0 1,-1 4 0,8 0-1,0-1 58,0-2 1,-3 3 0,4 2 0,0-1-68,-1 1 0,4-1 0,-2-2 0,2 2-128,1 2 0,0-3 1,1 3-1,-1-2-76,1-2 1,-4-2 0,2-1 0,4 0 55,3 0 0,-2 0 0,5 0 1,1 0 118,1 0 0,6 0 1,1 0-1,0 2 111,0 2 0,4-3 1,-1 3-1,2-1-79,2 1 0,0-3 1,-1 5-1,0-2-62,-4 0 0,4 0 1,-3-4-1,2 0-10,2 0 1,-4 0 0,-1 0 0,2 0-37,2 0 1,1 0-1,-1 0-19,1 0 0,0 0-29,0 0 1,4 1-196,-1 3 1,5-2 0,-2 3-157,0 1 0,1-5 0,2 4-1712,-1 1 2104,0 1 0,-2 5 0,0 0 0</inkml:trace>
  <inkml:trace contextRef="#ctx0" brushRef="#br0" timeOffset="4049">1002 1759 7948,'-16'-4'74,"-1"0"0,-4 0 1,0 4-1,0 0 215,0 0 0,-6 0 0,1 0 1,-3 0-114,-5 0 0,-7 0 0,-4 0 0,-2 0-241,-2 0 1,-1 0 0,-5-1 0,-3-2 142,-2-1 0,-2-1 0,9 2 0,3-1-78,4 1 0,5 2 0,8 1 0,6 0 0,5 0 0,5 0 0,5 0 0</inkml:trace>
  <inkml:trace contextRef="#ctx0" brushRef="#br0" timeOffset="4651">744 1466 7917,'16'0'0,"0"0"0,-1 0-303,-1 0 1,-2 0 0,1 0 0,2 0 562,2 0 1,-1 4-1,-4 0 1,2 0 256,2 2 0,3-3 1,5 3-1,1 1 70,-1 0 1,1-3 0,0 4 0,4 2-262,3 1 1,0-3-1,-1 0 1,-1 1-302,-3 2 1,1 0 0,-3-2-172,-6 0 1,-10-1 0,-5 4 0,-4 0-30,-4 0 0,-4 2 0,-7 1 0,-2 3 142,-2 1 1,-2 1 0,-3 4-1,-1 1 178,1-1 1,0 1 0,-1-1-1,2 0 141,3 1 0,-2-1 0,6-1 0,1-1 24,1-2 1,-2-1 0,0 2 0,-1-4-84,0 1 0,3-4 1,-3 3-1,0 0-254,1-1 1,0 0-1,3-4 1,3 1-518,1-1 1,0 0 0,4 0-1280,-2 0 0,4 1 1823,-1-1 0,-3-5 0,0-2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5T09:45:18.207"/>
    </inkml:context>
    <inkml:brush xml:id="br0">
      <inkml:brushProperty name="width" value="0.08535" units="cm"/>
      <inkml:brushProperty name="height" value="0.08535" units="cm"/>
      <inkml:brushProperty name="color" value="#E71224"/>
    </inkml:brush>
  </inkml:definitions>
  <inkml:trace contextRef="#ctx0" brushRef="#br0">311 1 7859,'4'6'0,"1"1"8,0 2 0,3 5 1,-2 7-1,1 3 95,-1 1 1,0 6 0,-3 1 0,-1 3-118,-1 1 0,-1-1 1,0 0-1,0-2 110,0 0 0,-1-4 0,-1 4 1,-2-1 110,0 0 0,2 0 0,-1-3 0,2 4-41,1 1 0,1 2 1,1-1-1,2 2-63,0 1 0,-1 0 0,2 2 0,-1 0 25,-2-3 0,2 0 0,-1-2 0,-1 2-11,-1 1 1,-2-1 0,-1 2 0,-1 0-23,1-1 0,-2 5 0,1-2 0,1 2-105,1-2 1,1 2-1,0-1 1,0 2-3,0 4 1,0-4 0,0 1 0,0-2 14,0-1 1,0 2 0,-1 0 0,-1 0 75,-1-3 1,-3-1 0,0-2-1,-2 1-15,-1 2 0,0-4 1,0 2-1,0-2-36,0 2 1,1-2 0,2 5 0,1-1-26,1 0 1,-2 1 0,3-2 0,0 0-28,-1 2 1,3-2 0,-3-1 0,1 0-58,0-1 1,-3 1 0,2-4 0,0 0 90,0-2 1,-3-2-1,2-2 1,-1 1 84,1 2 0,0-4 1,-2 3-1,2-1 44,1-1 0,-3 2 0,2-2 0,0 3-63,2 0 1,-1 2 0,0-1 0,0 1-172,0 2 0,-2-2 1,3 0-1,0-3-105,0 0 1,1 3-1,-3-4 1,1 0 127,2-4 1,-2-2 0,0 1 0,0-2 180,0 2 0,0-2 0,2 0 1,-1-1-13,1 1 0,-2-2 1,0 2-1,0 1 19,0-1 0,0 2 0,2-2 0,-2 2-112,-1 1 0,3-4 0,-1 4 0,0-3-195,0 0 0,-1-2 1,2 3-1,-2-1 88,-1 0 1,3-1 0,-2-6 0,1 0 32,0-1 0,-1-4 1,2 1-1,-1-2 121,1-2 1,1 4 0,1 0 0,0-1 159,0-1 1,0-1 0,0 1 0,0 0-114,0 2 0,0 1 1,-1-2-1,-1 1-310,-1-1 1,0-1-1,3-2-749,0 1 552,0-4 970,0-1 1,1-4-317,2 0 0,2 0 0,4 0 0,0 0-219,0 0 0,1 0 0,1 0 1,1 1-159,2 2 0,1-2 0,3 3 1,-1-1 18,1 0 1,3 0-1,1-3 1,0 0 46,3 0 0,1 0 0,0 0 0,2 0 239,2 0 1,1 0 0,5 0 0,-1 0-66,1 0 0,3 4 1,3 1-1,1 1-133,1 0 1,1 0 0,-1 2 0,1 0-81,-1-2 0,1 1 0,2-4 1,1 0 37,2 1 1,-3-3 0,2 2 0,2-2 105,1-1 0,-4 3 0,6 0 1,-2 0 55,0 1 0,2-3 1,2 3-1,0-1-88,-1 0 0,-1 3 0,0-3 1,0 0 4,2 0 0,-4-2 1,0 2-1,-2-2-114,0-1 0,-2 0 0,3-1 0,1-1 70,0-1 0,-1 0 0,2 1 0,2-1 11,1 1 0,-2 1 0,2 1 0,0 0 8,0 0 1,2 0 0,4 0-1,0 0 9,-3 0 1,2 0 0,-3 0-1,2 0 10,2 0 1,-5 0 0,2 0 0,-3 0 12,0 0 1,0 0-1,2 0 1,-1 0-20,-2 0 0,1 1 1,-1 1-1,2 1 93,1-1 1,-5 1 0,0 1 0,-2 0-71,-1 0 1,2 0 0,-3-2 0,1 1-27,-3-1 1,-5-1-1,-1-1 1,-1 0 6,1 0 0,-4 0 0,2 0 0,-3-1 49,0-2 1,-1 2 0,0-2 0,-3 1-68,-2-1 1,1 2 0,-2-2 0,1 2-95,0 1 0,-3 0 1,1-1-1,-3-1 19,3-1 0,-3 1 0,2 2 0,0-1 141,-2-2 1,-5 2 0,1-3 0,-2 1 50,-1 0 0,-1-1 0,1 2 1,-1-1 32,-2 1 0,1-2 0,-2 1 0,1 1-57,0 1 0,-4 1 0,2 0 0,-1 0-94,3 0 1,-2 0 0,-1 0-1,-1 0-71,1 0 0,-3 0 0,4 0 0,-1 0 100,0 0 0,0 0 0,-3 0 0,-1-1 321,1-2 0,0 2 1,0-2-144,0 2 0,-3 1 0,0-1-146,1-2 0,-2 2 0,1-2-202,1 2 0,-3 1 0,2 0 42,1 0 0,0 1 0,0 1 0,-1 1 156,1-1 1,-2-1-1,1-1 1,1 0 70,1 0 0,-2 0 1,-1 0-1,2 0 151,1 0 0,-2 0 0,0 0-148,1 0 1,1 0-1,1 0-173,0 0 0,0 0-225,-1 0 0,-2 0 244,0 0 223,0 0 0,0 0 305,0 0-66,-4 0-240,2 0-332,-4 0 1,0-4 0,0-2 99,0-2 1,0-2-1,0-1 1,0-4 41,0-2 0,3-2 1,1-2-1,0-5 93,0-3 1,2-5 0,-2-1 0,1-3 18,1-3 1,1 3 0,0-3-1,-1 1 26,1-1 1,1 3 0,0-2 0,-1 0-110,-1 3 1,-3 0 0,2 2 0,0-2-70,-1-1 0,-2-2 0,2-1 1,-1 1-179,0 1 1,1-3 0,-2-4 0,1-2 127,-1 2 1,2-2-1,0 0 1,0 1 151,0-1 0,2 6 0,-2 0 1,1 2 97,2 2 1,0-5-1,-1 3 1,0-1-10,1 3 1,-2 1 0,0 2 0,0-2-79,0-1 0,-2 1 1,2-2-1,-1 0-142,-2 1 0,-1-5 0,-1 0 0,0-1-92,0 0 0,0 2 0,0-2 1,0 2 110,0 1 0,0 3 1,0 0-1,0 1 42,0 2 1,0-1 0,0 1 0,0-1 36,0 0 0,3 1 0,0-1 0,-1 1 24,-1-1 1,-1 1 0,0-1 0,0 1-96,0-1 0,0 2 0,0-1 0,0 2-81,0-1 0,0-1 0,0 5 0,0 0 43,0 0 0,0 2 0,1-1 1,1 1-12,1 1 0,0 2 0,-3-1 0,0 0 42,0-1 0,0 1 0,0 2 0,0 0 20,0-2 1,0-1 0,0 2 0,0 0 80,0 1 1,0 5 0,0-3 0,0 1-26,0 0 1,0 2-1,0 3 1,0 1-13,0-1 0,0 3 0,0-1 0,-1 0-173,-2 0 0,2 2 1,-3-3-1,1 1-18,0 0 0,-3 1 1,3 4-1,1 0 129,1 0 0,-2 0 293,0 1-692,0 3 178,3 1 0,-1 4 0,-2 0 215,-3 0 1,1 0 0,-1 0 65,-1 0 0,-1 0 0,-3 0 1,-1 0 83,1 0 0,-3 0 0,-1 0 0,-1 0 29,-2 0 0,-4 0 0,-2 1 0,-1 1-126,-2 1 0,0 3 0,-3-3 0,-3-1-90,-1 2 1,-2-3 0,1 2-1,-2-2 42,-1-1 1,0 0 0,-4-1 0,-2-2 113,1-3 0,-3 2 0,4-2 1,-2 0 93,-4 1 1,0-2 0,-2 4 0,1 1-5,1 1 1,0 1 0,-5 0 0,1 0-98,-2 0 1,-1 0 0,0 0 0,-1 0-120,-3 0 0,-5 0 1,-1-1-1,-1-2-150,0-3 1,2-2-1,-4-1 1,1 0 211,3 1 0,0 0 0,6 1 0,0 2 72,-2 1 1,1 1 0,2 3 0,3 0 118,2 0 1,0 0 0,-3 0-1,0 0-101,-1 0 1,-1-1-1,0-1 1,-2-2-91,-2-1 0,-4-1 0,1-3 0,2 1 5,1 2 0,5-1 1,-3 1-1,0-1 60,1 1 1,1-1 0,7 4 0,2 1 119,-1 1 0,1-2 1,-2 0-1,2 1-61,3 1 0,0 1 0,0 0 0,-1 0-148,-2 0 0,0-3 1,2-1-1,-3-1-63,0-2 1,0 2-1,-2-1 1,5 1 58,3 0 1,0-3 0,2 3 0,-3-1 108,0 0 1,3 4 0,3-1-1,1 2 13,2 1 0,0-3 1,3 0-1,1 1-40,0 1 0,3 0 0,-5-1 0,0-1-43,-2 1 1,3-2-1,0 0 1,0 0-50,1 0 1,2-2 0,1 1-1,2-1-47,2 0 0,4 4 1,-3-2-1,1 1 198,2 0 0,2-3 0,0 3 0,0 0 10,0-1 0,1 3 0,-1-2 1,1 2-169,2 1 0,0 0 1,2 0-35,-1 0 0,3 0 0,-1 0-18,2 0 257,1 0 81,1 0 1,2 0-88,0 0 0,0 0 0,-2 1-154,2 2 0,-1-1 0,3 3-41,-1-1 1,2-1 0,-2-2 0,0 1-110,0 1 0,2 0 205,-2-3 0,2 3 558,-3 0-399,4 0-311,-6 1 1,6-3 246,-4 2 204,4-2 190,-2-1 5277,4 0-5887,8 0 0,-5 0 172,6 0 0,-2 0 8,1 0 0,1 0 32,0 0 0,-3 0-182,0 0 0,0 0-94,3 0 1,-3 0-90,0 0 307,-4 0 1,3 0 180,-2 0-240,-2 0-3302,3 0 0,-4 0 0</inkml:trace>
  <inkml:trace contextRef="#ctx0" brushRef="#br0" timeOffset="2882">4291 5030 7988,'6'10'554,"-1"-3"1,-4 0 0,1 0-1,1 2 1,0 2 0,-3-1 705,-4 0 1,2 1 0,-5 3 0,-1 3-717,-1 2 0,-1 1 1,0 1-1,0-1 7,0 0 1,-1 4-1,1 1 1,0 0 71,0-1 0,1 1 0,1-2 0,1 2-317,-1 1 0,3-4 0,-1 2 1,0-3-278,1 0 0,3 2 0,-3 1 0,2-2-100,-1-4 1,0 0 0,1-5 0,0 1-279,1 0 0,0-6-406,-2 2 1,3-5 163,-2 2 1,2-6 285,1-1 278,-5-5 0,4-1 1,-3-1-1,2-1 4,-1-1 1,2-1-1,-4 0 1,2-1 13,-1 1 0,-2 0 0,1-1 0,1-2 18,-1 0 1,-2-2 0,3 3-1,-1-3-58,1-1 0,-3 4 0,2-3 0,0 1-93,-3-3 0,-1 1 0,-1-1 0,0-1-117,-1-1 0,0-3 0,-2 0 0,-3-3 124,0-1 0,-2 3 0,3 1 1,1 2 164,-1 3 0,1 2 0,4-2 0,0 3 219,0 3 1,3 1 0,0 1 0,1 1 15,0 1 1,0 4 0,3-4 0,-3-1-204,1-1 1,-4 2 0,3 0-462,0 0 1,-2-3 320,5 0 1,0 0 171,3 0 1,1 4 0,2 3 0,4 1 82,2-2 0,4 3 0,2-2 0,1 2 9,2 1 1,1 0 0,2 0-1,0-1 27,3-3 1,-2 3 0,4-3 0,0 0-10,0 1 0,2-4 1,6 4-1,2-1 155,0 0 0,1 3 0,-5-3 0,2 3-171,-1 1 0,-4 0 0,-4 0 0,-6 0-987,-3 0 1,-2 0-4,-4 0 1,-6 0 0,-4 0-1408,-5 0 1,-8 0-1,0 0 2209,0 0 0,-2 0 0,-1 0 0</inkml:trace>
  <inkml:trace contextRef="#ctx0" brushRef="#br0" timeOffset="3682">4118 6005 8018,'10'0'283,"0"0"0,0 0 0,0 0 588,0 0 1,1 4-1,-2 0 1,-3 2-209,-2 2 0,0 4 0,0 3 1,-2 1-322,-1 2 0,-2 1 1,-1 1-1,-3-1-172,0-2 0,-2 1 1,-3-4-1,-1-2-68,1 0 0,-3-3 0,-1-3 0,2-2 15,1-3 0,0-1 0,1 0 1,0-1-197,0-3 1,3-1-1,0-7 1,-1-1-76,-1-4 0,3-1 0,0 0 0,1 1 31,3-1 0,1 0 0,1 0 0,1 1 147,3-1 1,-2 3 0,5 1 0,2 4 235,3 4 0,0-2 0,5 4 0,0 3 213,-1 3 1,0 4 0,-4 4 0,2 1-385,-2 3 0,-1-2 1,-4 4-1,-1 0-115,-1 0 1,-2 0 0,-3 1 0,-1-3-277,-3 1 0,-1-4 1,-5 2-1,-2-4-140,-1-3 0,2-3 0,-3 0 0,3-2 231,1-1 1,-1 0-1,1-1 1,1-3 293,2-7 0,-1 1 0,4-4 1,-1-1 33,1-2 1,1-1 0,3 0 0,1 2 101,2 1 1,-1 2 0,5 3 415,1 0 1,1 0 0,1 4-273,0 2 1,-1 4-1,-1 3 1,-2 1-424,-2 2 0,1 1-423,-2 3 0,-2 0-339,3 0 1,-3-3 0,-1 0-2484,0 0 3305,0-2 0,5 9 0,0-3 0</inkml:trace>
</inkml:ink>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s>
</file>

<file path=customXml/itemProps1.xml><?xml version="1.0" encoding="utf-8"?>
<ds:datastoreItem xmlns:ds="http://schemas.openxmlformats.org/officeDocument/2006/customXml" ds:itemID="{21E87985-50A0-482D-8298-FF04E377DD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2329</Words>
  <Characters>14679</Characters>
  <Application>Microsoft Office Word</Application>
  <DocSecurity>0</DocSecurity>
  <Lines>122</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Alle4</dc:creator>
  <cp:keywords/>
  <dc:description/>
  <cp:lastModifiedBy>Fiorina Sauter</cp:lastModifiedBy>
  <cp:revision>13</cp:revision>
  <cp:lastPrinted>2023-04-22T16:11:00Z</cp:lastPrinted>
  <dcterms:created xsi:type="dcterms:W3CDTF">2023-06-25T09:20:00Z</dcterms:created>
  <dcterms:modified xsi:type="dcterms:W3CDTF">2023-06-25T09:49:00Z</dcterms:modified>
</cp:coreProperties>
</file>