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71C6A" w14:textId="190E712D" w:rsidR="00CA373F" w:rsidRPr="00713D89" w:rsidRDefault="00713D89" w:rsidP="00713D89">
      <w:pPr>
        <w:jc w:val="center"/>
        <w:rPr>
          <w:b/>
          <w:bCs/>
          <w:sz w:val="28"/>
          <w:szCs w:val="28"/>
        </w:rPr>
      </w:pPr>
      <w:r w:rsidRPr="00713D89">
        <w:rPr>
          <w:b/>
          <w:bCs/>
          <w:sz w:val="28"/>
          <w:szCs w:val="28"/>
        </w:rPr>
        <w:t>VITALE IMPLANTATE</w:t>
      </w:r>
    </w:p>
    <w:p w14:paraId="7D6F2B9C" w14:textId="126829CF" w:rsidR="00713D89" w:rsidRDefault="00713D89">
      <w:r>
        <w:t>13.02.2023</w:t>
      </w:r>
      <w:r w:rsidR="00C85D19">
        <w:t xml:space="preserve"> KATJA SCHENKE-LAYLAND</w:t>
      </w:r>
    </w:p>
    <w:p w14:paraId="377DBFB4" w14:textId="6995D1D3" w:rsidR="00713D89" w:rsidRDefault="00062A3E">
      <w:pPr>
        <w:rPr>
          <w:b/>
          <w:bCs/>
        </w:rPr>
      </w:pPr>
      <w:r w:rsidRPr="00062A3E">
        <w:rPr>
          <w:b/>
          <w:bCs/>
        </w:rPr>
        <w:t>Tissue Engineering</w:t>
      </w:r>
    </w:p>
    <w:p w14:paraId="339F86FC" w14:textId="069C9C5C" w:rsidR="00564121" w:rsidRPr="00564121" w:rsidRDefault="00564121">
      <w:r w:rsidRPr="00564121">
        <w:t xml:space="preserve">Prinzipiell: isolierte Spenderzellen in Matrix eingebettet </w:t>
      </w:r>
      <w:r w:rsidRPr="00564121">
        <w:sym w:font="Wingdings" w:char="F0E0"/>
      </w:r>
      <w:r w:rsidRPr="00564121">
        <w:t xml:space="preserve"> Implantation </w:t>
      </w:r>
      <w:r w:rsidRPr="00564121">
        <w:sym w:font="Wingdings" w:char="F0E0"/>
      </w:r>
      <w:r w:rsidRPr="00564121">
        <w:t xml:space="preserve"> Gewebe </w:t>
      </w:r>
      <w:proofErr w:type="spellStart"/>
      <w:r w:rsidRPr="00564121">
        <w:t>Remodeling</w:t>
      </w:r>
      <w:proofErr w:type="spellEnd"/>
      <w:r w:rsidRPr="00564121">
        <w:t xml:space="preserve"> </w:t>
      </w:r>
      <w:r w:rsidRPr="00564121">
        <w:sym w:font="Wingdings" w:char="F0E0"/>
      </w:r>
      <w:r w:rsidRPr="00564121">
        <w:t xml:space="preserve"> Autologes Gewebe </w:t>
      </w:r>
    </w:p>
    <w:p w14:paraId="30A2FA82" w14:textId="5AF29948" w:rsidR="00062A3E" w:rsidRPr="00062A3E" w:rsidRDefault="00062A3E">
      <w:pPr>
        <w:rPr>
          <w:b/>
          <w:bCs/>
        </w:rPr>
      </w:pPr>
      <w:r w:rsidRPr="00062A3E">
        <w:rPr>
          <w:b/>
          <w:bCs/>
        </w:rPr>
        <w:t xml:space="preserve">Gewebeersatz </w:t>
      </w:r>
    </w:p>
    <w:p w14:paraId="27EF34BA" w14:textId="2F4F6309" w:rsidR="00062A3E" w:rsidRDefault="00062A3E" w:rsidP="00062A3E">
      <w:pPr>
        <w:pStyle w:val="Listenabsatz"/>
        <w:numPr>
          <w:ilvl w:val="0"/>
          <w:numId w:val="1"/>
        </w:numPr>
      </w:pPr>
      <w:r>
        <w:t xml:space="preserve">Für Industrie interessant als Testsysteme </w:t>
      </w:r>
    </w:p>
    <w:p w14:paraId="13971788" w14:textId="01968A7A" w:rsidR="00062A3E" w:rsidRDefault="00062A3E" w:rsidP="00062A3E">
      <w:pPr>
        <w:pStyle w:val="Listenabsatz"/>
        <w:numPr>
          <w:ilvl w:val="0"/>
          <w:numId w:val="1"/>
        </w:numPr>
      </w:pPr>
      <w:r>
        <w:t>Für Medizin interessant als Organersatz</w:t>
      </w:r>
    </w:p>
    <w:p w14:paraId="074B2AB0" w14:textId="42AD6662" w:rsidR="00062A3E" w:rsidRPr="00062A3E" w:rsidRDefault="00062A3E" w:rsidP="00062A3E">
      <w:pPr>
        <w:rPr>
          <w:b/>
          <w:bCs/>
        </w:rPr>
      </w:pPr>
      <w:r w:rsidRPr="00062A3E">
        <w:rPr>
          <w:b/>
          <w:bCs/>
        </w:rPr>
        <w:t xml:space="preserve">Mangel an Spenderorganen: </w:t>
      </w:r>
    </w:p>
    <w:p w14:paraId="20ABAE8C" w14:textId="113D8ADC" w:rsidR="00062A3E" w:rsidRDefault="00AA1ACF" w:rsidP="00062A3E">
      <w:pPr>
        <w:pStyle w:val="Listenabsatz"/>
        <w:numPr>
          <w:ilvl w:val="0"/>
          <w:numId w:val="1"/>
        </w:numPr>
      </w:pPr>
      <w:r w:rsidRPr="00AA1ACF">
        <w:rPr>
          <w:noProof/>
        </w:rPr>
        <w:drawing>
          <wp:anchor distT="0" distB="0" distL="114300" distR="114300" simplePos="0" relativeHeight="251639296" behindDoc="1" locked="0" layoutInCell="1" allowOverlap="1" wp14:anchorId="55CDE09A" wp14:editId="1FE5BECE">
            <wp:simplePos x="0" y="0"/>
            <wp:positionH relativeFrom="column">
              <wp:posOffset>3115945</wp:posOffset>
            </wp:positionH>
            <wp:positionV relativeFrom="paragraph">
              <wp:posOffset>17145</wp:posOffset>
            </wp:positionV>
            <wp:extent cx="3124200" cy="1283335"/>
            <wp:effectExtent l="0" t="0" r="0" b="0"/>
            <wp:wrapTight wrapText="bothSides">
              <wp:wrapPolygon edited="0">
                <wp:start x="0" y="0"/>
                <wp:lineTo x="0" y="21162"/>
                <wp:lineTo x="21468" y="21162"/>
                <wp:lineTo x="21468" y="0"/>
                <wp:lineTo x="0" y="0"/>
              </wp:wrapPolygon>
            </wp:wrapTight>
            <wp:docPr id="2" name="Grafik 2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isch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283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2A3E">
        <w:t>Autotransplantation (aus eigenem Körper)</w:t>
      </w:r>
    </w:p>
    <w:p w14:paraId="5DF9E918" w14:textId="5F3B9EC9" w:rsidR="00062A3E" w:rsidRDefault="00062A3E" w:rsidP="00062A3E">
      <w:pPr>
        <w:pStyle w:val="Listenabsatz"/>
        <w:numPr>
          <w:ilvl w:val="0"/>
          <w:numId w:val="1"/>
        </w:numPr>
      </w:pPr>
      <w:r>
        <w:t>Allotransplantation (von anderen Menschen)</w:t>
      </w:r>
    </w:p>
    <w:p w14:paraId="0D47696D" w14:textId="3BEA1A20" w:rsidR="00062A3E" w:rsidRDefault="00062A3E" w:rsidP="00062A3E">
      <w:pPr>
        <w:pStyle w:val="Listenabsatz"/>
        <w:numPr>
          <w:ilvl w:val="0"/>
          <w:numId w:val="1"/>
        </w:numPr>
      </w:pPr>
      <w:r>
        <w:t>Xenotransplantation (Tiere als Organspender)</w:t>
      </w:r>
    </w:p>
    <w:p w14:paraId="6D859459" w14:textId="46342EF4" w:rsidR="00062A3E" w:rsidRDefault="00062A3E" w:rsidP="00062A3E">
      <w:pPr>
        <w:pStyle w:val="Listenabsatz"/>
        <w:numPr>
          <w:ilvl w:val="0"/>
          <w:numId w:val="1"/>
        </w:numPr>
      </w:pPr>
      <w:r>
        <w:t>Tissue Engineering (im Labor gezüchtetes Gewebe)</w:t>
      </w:r>
    </w:p>
    <w:p w14:paraId="6B9A26B8" w14:textId="1BBAF450" w:rsidR="00AA1ACF" w:rsidRDefault="00AA1ACF" w:rsidP="00062A3E">
      <w:pPr>
        <w:pStyle w:val="Listenabsatz"/>
        <w:numPr>
          <w:ilvl w:val="0"/>
          <w:numId w:val="1"/>
        </w:numPr>
      </w:pPr>
    </w:p>
    <w:p w14:paraId="14EEE85C" w14:textId="6D353163" w:rsidR="00062A3E" w:rsidRPr="00062A3E" w:rsidRDefault="00062A3E" w:rsidP="00062A3E">
      <w:pPr>
        <w:rPr>
          <w:b/>
          <w:bCs/>
        </w:rPr>
      </w:pPr>
      <w:r w:rsidRPr="00062A3E">
        <w:rPr>
          <w:b/>
          <w:bCs/>
        </w:rPr>
        <w:t xml:space="preserve">TE Arbeitsgebiet: </w:t>
      </w:r>
      <w:r w:rsidR="00B53E08" w:rsidRPr="00B53E08">
        <w:rPr>
          <w:b/>
          <w:bCs/>
          <w:highlight w:val="cyan"/>
        </w:rPr>
        <w:t>Interdisziplinäre Zusammenarbeit</w:t>
      </w:r>
    </w:p>
    <w:p w14:paraId="45712B20" w14:textId="72844097" w:rsidR="00062A3E" w:rsidRDefault="00062A3E" w:rsidP="00062A3E">
      <w:pPr>
        <w:pStyle w:val="Listenabsatz"/>
        <w:numPr>
          <w:ilvl w:val="0"/>
          <w:numId w:val="1"/>
        </w:numPr>
      </w:pPr>
      <w:r>
        <w:t xml:space="preserve">Mediziner </w:t>
      </w:r>
    </w:p>
    <w:p w14:paraId="56AECB2D" w14:textId="51DA979B" w:rsidR="00062A3E" w:rsidRDefault="00062A3E" w:rsidP="00062A3E">
      <w:pPr>
        <w:pStyle w:val="Listenabsatz"/>
        <w:numPr>
          <w:ilvl w:val="0"/>
          <w:numId w:val="1"/>
        </w:numPr>
      </w:pPr>
      <w:r>
        <w:t>Zell-, Molekular-, Entwicklungsbiologen</w:t>
      </w:r>
    </w:p>
    <w:p w14:paraId="49F6F2DB" w14:textId="16F9769D" w:rsidR="00062A3E" w:rsidRDefault="00062A3E" w:rsidP="00062A3E">
      <w:pPr>
        <w:pStyle w:val="Listenabsatz"/>
        <w:numPr>
          <w:ilvl w:val="0"/>
          <w:numId w:val="1"/>
        </w:numPr>
      </w:pPr>
      <w:r>
        <w:t xml:space="preserve">Immunologen </w:t>
      </w:r>
    </w:p>
    <w:p w14:paraId="7B482E76" w14:textId="3FA6B20C" w:rsidR="00062A3E" w:rsidRDefault="00062A3E" w:rsidP="00062A3E">
      <w:pPr>
        <w:pStyle w:val="Listenabsatz"/>
        <w:numPr>
          <w:ilvl w:val="0"/>
          <w:numId w:val="1"/>
        </w:numPr>
      </w:pPr>
      <w:r>
        <w:t>Materialwissenschaftler, Chemiker</w:t>
      </w:r>
    </w:p>
    <w:p w14:paraId="5DB90F81" w14:textId="79093B4A" w:rsidR="00062A3E" w:rsidRDefault="00062A3E" w:rsidP="00062A3E">
      <w:pPr>
        <w:pStyle w:val="Listenabsatz"/>
        <w:numPr>
          <w:ilvl w:val="0"/>
          <w:numId w:val="1"/>
        </w:numPr>
      </w:pPr>
      <w:r>
        <w:t>Ingenieure, Bioverfahrenstechniker</w:t>
      </w:r>
    </w:p>
    <w:p w14:paraId="72348A47" w14:textId="5BE64AB7" w:rsidR="00062A3E" w:rsidRPr="00062A3E" w:rsidRDefault="00062A3E" w:rsidP="00062A3E">
      <w:pPr>
        <w:rPr>
          <w:b/>
          <w:bCs/>
        </w:rPr>
      </w:pPr>
      <w:r w:rsidRPr="00062A3E">
        <w:rPr>
          <w:b/>
          <w:bCs/>
        </w:rPr>
        <w:t>Prinzip des TE:</w:t>
      </w:r>
    </w:p>
    <w:p w14:paraId="6155EAE2" w14:textId="025E7AC5" w:rsidR="00062A3E" w:rsidRPr="00062A3E" w:rsidRDefault="00062A3E" w:rsidP="00062A3E">
      <w:pPr>
        <w:pStyle w:val="Listenabsatz"/>
        <w:numPr>
          <w:ilvl w:val="0"/>
          <w:numId w:val="4"/>
        </w:numPr>
      </w:pPr>
      <w:r w:rsidRPr="00062A3E">
        <w:t>Gewebebiopsie</w:t>
      </w:r>
    </w:p>
    <w:p w14:paraId="3820D36B" w14:textId="1C608FD9" w:rsidR="00062A3E" w:rsidRPr="00062A3E" w:rsidRDefault="00062A3E" w:rsidP="00062A3E">
      <w:pPr>
        <w:pStyle w:val="Listenabsatz"/>
        <w:numPr>
          <w:ilvl w:val="0"/>
          <w:numId w:val="4"/>
        </w:numPr>
      </w:pPr>
      <w:r w:rsidRPr="00062A3E">
        <w:t xml:space="preserve">Zellisolation und </w:t>
      </w:r>
      <w:r w:rsidR="00606F14">
        <w:t>Zell</w:t>
      </w:r>
      <w:r w:rsidRPr="00062A3E">
        <w:t>vermehrung</w:t>
      </w:r>
    </w:p>
    <w:p w14:paraId="76211AEB" w14:textId="66318CB5" w:rsidR="00062A3E" w:rsidRPr="00062A3E" w:rsidRDefault="00062A3E" w:rsidP="00062A3E">
      <w:pPr>
        <w:pStyle w:val="Listenabsatz"/>
        <w:numPr>
          <w:ilvl w:val="0"/>
          <w:numId w:val="4"/>
        </w:numPr>
      </w:pPr>
      <w:r w:rsidRPr="00062A3E">
        <w:t>Zellaussaat auf Matrix (synthetisch oder biologisch)</w:t>
      </w:r>
    </w:p>
    <w:p w14:paraId="3A1A1CE9" w14:textId="4628C6E1" w:rsidR="00062A3E" w:rsidRPr="00062A3E" w:rsidRDefault="00062A3E" w:rsidP="00062A3E">
      <w:pPr>
        <w:pStyle w:val="Listenabsatz"/>
        <w:numPr>
          <w:ilvl w:val="0"/>
          <w:numId w:val="4"/>
        </w:numPr>
      </w:pPr>
      <w:r w:rsidRPr="00062A3E">
        <w:t xml:space="preserve">Kultivierung des bioartifiziellen </w:t>
      </w:r>
      <w:r>
        <w:t>Gew</w:t>
      </w:r>
      <w:r w:rsidRPr="00062A3E">
        <w:t>ebes (in Bioreaktoren)</w:t>
      </w:r>
    </w:p>
    <w:p w14:paraId="3A3A872C" w14:textId="5E7E9D71" w:rsidR="00062A3E" w:rsidRDefault="00062A3E" w:rsidP="00062A3E">
      <w:pPr>
        <w:pStyle w:val="Listenabsatz"/>
        <w:numPr>
          <w:ilvl w:val="0"/>
          <w:numId w:val="4"/>
        </w:numPr>
      </w:pPr>
      <w:r w:rsidRPr="00062A3E">
        <w:t>Transplantation oder Einsatz als Testsystem auf Basis humaner Zellen</w:t>
      </w:r>
    </w:p>
    <w:p w14:paraId="75FA5F94" w14:textId="193DDF13" w:rsidR="00062A3E" w:rsidRDefault="00062A3E" w:rsidP="00062A3E">
      <w:r w:rsidRPr="00062A3E">
        <w:rPr>
          <w:b/>
          <w:bCs/>
        </w:rPr>
        <w:t>Bausteine de TE</w:t>
      </w:r>
      <w:r>
        <w:t>: Zellen/Zellinteraktionen, Trägerstrukturen/Biomaterialien, Bioreaktoren</w:t>
      </w:r>
    </w:p>
    <w:p w14:paraId="75A392D2" w14:textId="0EF196E9" w:rsidR="00062A3E" w:rsidRPr="00062A3E" w:rsidRDefault="00062A3E" w:rsidP="00062A3E">
      <w:pPr>
        <w:rPr>
          <w:b/>
          <w:bCs/>
        </w:rPr>
      </w:pPr>
      <w:r w:rsidRPr="00062A3E">
        <w:rPr>
          <w:b/>
          <w:bCs/>
        </w:rPr>
        <w:t xml:space="preserve">Gewebsarten für TE: </w:t>
      </w:r>
    </w:p>
    <w:p w14:paraId="67867EA3" w14:textId="5AB0AE3A" w:rsidR="00062A3E" w:rsidRDefault="00062A3E" w:rsidP="00062A3E">
      <w:pPr>
        <w:pStyle w:val="Listenabsatz"/>
        <w:numPr>
          <w:ilvl w:val="0"/>
          <w:numId w:val="1"/>
        </w:numPr>
      </w:pPr>
      <w:r>
        <w:t>Blutgefäße</w:t>
      </w:r>
    </w:p>
    <w:p w14:paraId="4718BE36" w14:textId="501D2970" w:rsidR="00062A3E" w:rsidRDefault="00062A3E" w:rsidP="00062A3E">
      <w:pPr>
        <w:pStyle w:val="Listenabsatz"/>
        <w:numPr>
          <w:ilvl w:val="0"/>
          <w:numId w:val="1"/>
        </w:numPr>
      </w:pPr>
      <w:r>
        <w:t>Leber</w:t>
      </w:r>
    </w:p>
    <w:p w14:paraId="09CB965E" w14:textId="2E009303" w:rsidR="00062A3E" w:rsidRDefault="00062A3E" w:rsidP="00062A3E">
      <w:pPr>
        <w:pStyle w:val="Listenabsatz"/>
        <w:numPr>
          <w:ilvl w:val="0"/>
          <w:numId w:val="1"/>
        </w:numPr>
      </w:pPr>
      <w:r>
        <w:t xml:space="preserve">Darm </w:t>
      </w:r>
    </w:p>
    <w:p w14:paraId="6714B341" w14:textId="5DF53919" w:rsidR="00062A3E" w:rsidRDefault="00062A3E" w:rsidP="00062A3E">
      <w:pPr>
        <w:pStyle w:val="Listenabsatz"/>
        <w:numPr>
          <w:ilvl w:val="0"/>
          <w:numId w:val="1"/>
        </w:numPr>
      </w:pPr>
      <w:r>
        <w:t xml:space="preserve">Haut </w:t>
      </w:r>
    </w:p>
    <w:p w14:paraId="1A3AF344" w14:textId="22CEC0DB" w:rsidR="00062A3E" w:rsidRDefault="00062A3E" w:rsidP="00062A3E">
      <w:pPr>
        <w:pStyle w:val="Listenabsatz"/>
        <w:numPr>
          <w:ilvl w:val="0"/>
          <w:numId w:val="1"/>
        </w:numPr>
      </w:pPr>
      <w:r>
        <w:t>Knochen, Knorpel</w:t>
      </w:r>
    </w:p>
    <w:p w14:paraId="66127DB2" w14:textId="19D5D94B" w:rsidR="00062A3E" w:rsidRDefault="00062A3E" w:rsidP="00062A3E">
      <w:pPr>
        <w:pStyle w:val="Listenabsatz"/>
        <w:numPr>
          <w:ilvl w:val="0"/>
          <w:numId w:val="1"/>
        </w:numPr>
      </w:pPr>
      <w:r>
        <w:t>Niere</w:t>
      </w:r>
    </w:p>
    <w:p w14:paraId="3BFDE3B2" w14:textId="474A7C3B" w:rsidR="00062A3E" w:rsidRDefault="00062A3E" w:rsidP="00062A3E">
      <w:pPr>
        <w:pStyle w:val="Listenabsatz"/>
        <w:numPr>
          <w:ilvl w:val="0"/>
          <w:numId w:val="1"/>
        </w:numPr>
      </w:pPr>
      <w:r>
        <w:t>Luftröhre</w:t>
      </w:r>
    </w:p>
    <w:p w14:paraId="2B821E4E" w14:textId="5D07A723" w:rsidR="00606F14" w:rsidRDefault="00062A3E" w:rsidP="00606F14">
      <w:pPr>
        <w:pStyle w:val="Listenabsatz"/>
        <w:numPr>
          <w:ilvl w:val="0"/>
          <w:numId w:val="1"/>
        </w:numPr>
      </w:pPr>
      <w:r>
        <w:t>Herzmuskel/Herzklappen</w:t>
      </w:r>
    </w:p>
    <w:p w14:paraId="356A051F" w14:textId="09A3D936" w:rsidR="00336A2C" w:rsidRDefault="00336A2C" w:rsidP="00336A2C">
      <w:pPr>
        <w:pStyle w:val="Listenabsatz"/>
        <w:numPr>
          <w:ilvl w:val="0"/>
          <w:numId w:val="5"/>
        </w:numPr>
      </w:pPr>
      <w:r>
        <w:t>Schwierig, weil über 200 Zelltypen im Körper mit individuelle</w:t>
      </w:r>
      <w:r w:rsidR="00606F14">
        <w:t>n</w:t>
      </w:r>
      <w:r>
        <w:t xml:space="preserve"> Ansprüchen</w:t>
      </w:r>
    </w:p>
    <w:p w14:paraId="6DD0AAE1" w14:textId="1C57E015" w:rsidR="00606F14" w:rsidRDefault="00AA1ACF" w:rsidP="00606F14">
      <w:r>
        <w:lastRenderedPageBreak/>
        <w:t xml:space="preserve">Grundbedürfnisse in vitro Zellen: </w:t>
      </w:r>
    </w:p>
    <w:p w14:paraId="723C4876" w14:textId="100639DC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Nahrung / Versorgung </w:t>
      </w:r>
    </w:p>
    <w:p w14:paraId="59E66378" w14:textId="604B8C5A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Inkubator </w:t>
      </w:r>
    </w:p>
    <w:p w14:paraId="5CEF9AE6" w14:textId="55A38E33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Bioreaktor (Bewegung) </w:t>
      </w:r>
    </w:p>
    <w:p w14:paraId="7E931004" w14:textId="38C76D4A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Andere Zellen </w:t>
      </w:r>
    </w:p>
    <w:p w14:paraId="55B893FC" w14:textId="2C5B6B65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Vorsicht vor Bakterien und Hefen, sonst Kontaminierung </w:t>
      </w:r>
    </w:p>
    <w:p w14:paraId="79F2DC91" w14:textId="5F60E0DD" w:rsidR="00AA1ACF" w:rsidRDefault="00AA1ACF" w:rsidP="00AA1ACF">
      <w:r>
        <w:t xml:space="preserve">Zellquellen: </w:t>
      </w:r>
    </w:p>
    <w:p w14:paraId="7CE5497E" w14:textId="44237619" w:rsidR="00AA1ACF" w:rsidRDefault="00AA1ACF" w:rsidP="00AA1ACF">
      <w:pPr>
        <w:ind w:left="360"/>
      </w:pPr>
      <w:r w:rsidRPr="00AA1ACF">
        <w:rPr>
          <w:noProof/>
        </w:rPr>
        <w:drawing>
          <wp:inline distT="0" distB="0" distL="0" distR="0" wp14:anchorId="182569BD" wp14:editId="06FA1C7C">
            <wp:extent cx="3345180" cy="958347"/>
            <wp:effectExtent l="0" t="0" r="762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62625" cy="96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667A3" w14:textId="4381FDD7" w:rsidR="00AA1ACF" w:rsidRDefault="00AA1ACF" w:rsidP="00AA1ACF">
      <w:r>
        <w:t xml:space="preserve">Warum verschiedene Zellquellen? </w:t>
      </w:r>
    </w:p>
    <w:p w14:paraId="0C7D3C08" w14:textId="0E266E4F" w:rsidR="00AA1ACF" w:rsidRDefault="00AA1ACF" w:rsidP="00AA1ACF">
      <w:pPr>
        <w:pStyle w:val="Listenabsatz"/>
        <w:numPr>
          <w:ilvl w:val="0"/>
          <w:numId w:val="1"/>
        </w:numPr>
      </w:pPr>
      <w:r>
        <w:t>Einsatz als was? Testsystem oder Implantation?</w:t>
      </w:r>
    </w:p>
    <w:p w14:paraId="13D64732" w14:textId="6012C36D" w:rsidR="00AA1ACF" w:rsidRDefault="00AA1ACF" w:rsidP="00AA1ACF">
      <w:pPr>
        <w:pStyle w:val="Listenabsatz"/>
        <w:numPr>
          <w:ilvl w:val="0"/>
          <w:numId w:val="1"/>
        </w:numPr>
      </w:pPr>
      <w:r>
        <w:t>Verfügbarkeit der Zellen</w:t>
      </w:r>
    </w:p>
    <w:p w14:paraId="4AE01ECA" w14:textId="17DC4B13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Verfügbare Zeit </w:t>
      </w:r>
    </w:p>
    <w:p w14:paraId="326DBAE8" w14:textId="69CBB5EB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Reproduzierbarkeit </w:t>
      </w:r>
    </w:p>
    <w:p w14:paraId="470EF86C" w14:textId="2FD21A36" w:rsidR="00AA1ACF" w:rsidRDefault="00AA1ACF" w:rsidP="00AA1ACF">
      <w:pPr>
        <w:pStyle w:val="Listenabsatz"/>
        <w:numPr>
          <w:ilvl w:val="0"/>
          <w:numId w:val="1"/>
        </w:numPr>
      </w:pPr>
      <w:r>
        <w:t xml:space="preserve">Eigenschaften der Zellen </w:t>
      </w:r>
    </w:p>
    <w:p w14:paraId="61B18BD8" w14:textId="362B74BF" w:rsidR="00AA1ACF" w:rsidRDefault="00AA1ACF" w:rsidP="00AA1ACF">
      <w:pPr>
        <w:pStyle w:val="Listenabsatz"/>
        <w:numPr>
          <w:ilvl w:val="0"/>
          <w:numId w:val="1"/>
        </w:numPr>
      </w:pPr>
      <w:proofErr w:type="spellStart"/>
      <w:r>
        <w:t>Bsp</w:t>
      </w:r>
      <w:proofErr w:type="spellEnd"/>
      <w:r>
        <w:t xml:space="preserve">: Chronische Wunden (Diabetes) vs. akute großflächige Verbrennung </w:t>
      </w:r>
    </w:p>
    <w:p w14:paraId="3C2A9F19" w14:textId="791E3A99" w:rsidR="002E3BF4" w:rsidRDefault="002E3BF4" w:rsidP="002E3BF4"/>
    <w:p w14:paraId="6FE895C9" w14:textId="37A98CF6" w:rsidR="002E3BF4" w:rsidRDefault="002E3BF4" w:rsidP="002E3BF4">
      <w:r w:rsidRPr="002E3BF4">
        <w:rPr>
          <w:b/>
          <w:bCs/>
        </w:rPr>
        <w:t>Zelllinie</w:t>
      </w:r>
      <w:r>
        <w:t>: immortalisierte Zellen, die sich unbegrenzt teilen können, aber mutieren</w:t>
      </w:r>
      <w:r>
        <w:br/>
      </w:r>
      <w:proofErr w:type="spellStart"/>
      <w:r>
        <w:t>Bsp</w:t>
      </w:r>
      <w:proofErr w:type="spellEnd"/>
      <w:r>
        <w:t xml:space="preserve">: </w:t>
      </w:r>
      <w:proofErr w:type="spellStart"/>
      <w:r>
        <w:t>HeLa</w:t>
      </w:r>
      <w:proofErr w:type="spellEnd"/>
      <w:r>
        <w:t xml:space="preserve"> Zellen (isoliert aus Zervixkarzinom)</w:t>
      </w:r>
    </w:p>
    <w:p w14:paraId="0A9B25E9" w14:textId="03B78596" w:rsidR="002E3BF4" w:rsidRDefault="002E3BF4" w:rsidP="002E3BF4">
      <w:r w:rsidRPr="002E3BF4">
        <w:rPr>
          <w:noProof/>
        </w:rPr>
        <w:drawing>
          <wp:inline distT="0" distB="0" distL="0" distR="0" wp14:anchorId="327AA38A" wp14:editId="04A3A4D2">
            <wp:extent cx="3528060" cy="2029092"/>
            <wp:effectExtent l="0" t="0" r="0" b="9525"/>
            <wp:docPr id="3" name="Grafik 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38417" cy="203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931AF" w14:textId="7E918DBC" w:rsidR="002E3BF4" w:rsidRDefault="002E3BF4" w:rsidP="002E3BF4">
      <w:r w:rsidRPr="002E3BF4">
        <w:rPr>
          <w:noProof/>
        </w:rPr>
        <w:drawing>
          <wp:anchor distT="0" distB="0" distL="114300" distR="114300" simplePos="0" relativeHeight="251642368" behindDoc="1" locked="0" layoutInCell="1" allowOverlap="1" wp14:anchorId="7E718909" wp14:editId="537A4645">
            <wp:simplePos x="0" y="0"/>
            <wp:positionH relativeFrom="column">
              <wp:posOffset>3037205</wp:posOffset>
            </wp:positionH>
            <wp:positionV relativeFrom="paragraph">
              <wp:posOffset>8255</wp:posOffset>
            </wp:positionV>
            <wp:extent cx="2902585" cy="2048510"/>
            <wp:effectExtent l="0" t="0" r="0" b="8890"/>
            <wp:wrapTight wrapText="bothSides">
              <wp:wrapPolygon edited="0">
                <wp:start x="0" y="0"/>
                <wp:lineTo x="0" y="21493"/>
                <wp:lineTo x="21406" y="21493"/>
                <wp:lineTo x="21406" y="0"/>
                <wp:lineTo x="0" y="0"/>
              </wp:wrapPolygon>
            </wp:wrapTight>
            <wp:docPr id="4" name="Grafik 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ext enthält.&#10;&#10;Automatisch generierte Beschreibu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585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3BF4">
        <w:rPr>
          <w:b/>
          <w:bCs/>
        </w:rPr>
        <w:t xml:space="preserve">Primäre Zellen: </w:t>
      </w:r>
      <w:r>
        <w:rPr>
          <w:b/>
          <w:bCs/>
        </w:rPr>
        <w:br/>
      </w:r>
      <w:r>
        <w:t xml:space="preserve">Gewinnung von primären Zellen: </w:t>
      </w:r>
      <w:r>
        <w:br/>
        <w:t xml:space="preserve">Ausgangsmaterial: Gewebe </w:t>
      </w:r>
      <w:r>
        <w:sym w:font="Wingdings" w:char="F0E0"/>
      </w:r>
      <w:r>
        <w:t xml:space="preserve"> Mechanische Zerkleinerung </w:t>
      </w:r>
      <w:r>
        <w:sym w:font="Wingdings" w:char="F0E0"/>
      </w:r>
      <w:r>
        <w:t xml:space="preserve"> Enzymatischer </w:t>
      </w:r>
      <w:proofErr w:type="gramStart"/>
      <w:r>
        <w:t>Verdau</w:t>
      </w:r>
      <w:proofErr w:type="gramEnd"/>
      <w:r>
        <w:t xml:space="preserve"> </w:t>
      </w:r>
      <w:r>
        <w:sym w:font="Wingdings" w:char="F0E0"/>
      </w:r>
      <w:r>
        <w:t xml:space="preserve"> Dichtegradienten Zentrifugation </w:t>
      </w:r>
    </w:p>
    <w:p w14:paraId="592B4CC1" w14:textId="30F7535E" w:rsidR="002E3BF4" w:rsidRDefault="002E3BF4" w:rsidP="002E3BF4"/>
    <w:p w14:paraId="1B46108C" w14:textId="69F584B4" w:rsidR="002E3BF4" w:rsidRDefault="002E3BF4" w:rsidP="002E3BF4"/>
    <w:p w14:paraId="0AF0CFED" w14:textId="5365651A" w:rsidR="002E3BF4" w:rsidRDefault="002E3BF4" w:rsidP="002E3BF4"/>
    <w:p w14:paraId="73E48483" w14:textId="20BC8F47" w:rsidR="002E3BF4" w:rsidRDefault="002E3BF4" w:rsidP="002E3BF4"/>
    <w:p w14:paraId="2A447F13" w14:textId="37BEE21A" w:rsidR="002E3BF4" w:rsidRDefault="00DA356A" w:rsidP="002E3BF4">
      <w:r w:rsidRPr="00DA356A">
        <w:rPr>
          <w:b/>
          <w:bCs/>
        </w:rPr>
        <w:t>Zellinteraktionen</w:t>
      </w:r>
      <w:r>
        <w:t xml:space="preserve">: </w:t>
      </w:r>
    </w:p>
    <w:p w14:paraId="30F4DCCF" w14:textId="33271880" w:rsidR="00DA356A" w:rsidRDefault="00DA356A" w:rsidP="002E3BF4">
      <w:r w:rsidRPr="00DA356A">
        <w:rPr>
          <w:noProof/>
        </w:rPr>
        <w:drawing>
          <wp:inline distT="0" distB="0" distL="0" distR="0" wp14:anchorId="775F12A4" wp14:editId="654C174F">
            <wp:extent cx="4404360" cy="1193333"/>
            <wp:effectExtent l="0" t="0" r="0" b="6985"/>
            <wp:docPr id="5" name="Grafik 5" descr="Ein Bild, das Text, Musik, Pfeife, Okarina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Text, Musik, Pfeife, Okarina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8823" cy="1197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3C86E" w14:textId="3602B132" w:rsidR="00DA356A" w:rsidRPr="00DA356A" w:rsidRDefault="00DA356A" w:rsidP="002E3BF4">
      <w:pPr>
        <w:rPr>
          <w:b/>
          <w:bCs/>
        </w:rPr>
      </w:pPr>
      <w:r w:rsidRPr="00DA356A">
        <w:rPr>
          <w:b/>
          <w:bCs/>
          <w:noProof/>
        </w:rPr>
        <w:drawing>
          <wp:anchor distT="0" distB="0" distL="114300" distR="114300" simplePos="0" relativeHeight="251646464" behindDoc="1" locked="0" layoutInCell="1" allowOverlap="1" wp14:anchorId="33395907" wp14:editId="194CE53A">
            <wp:simplePos x="0" y="0"/>
            <wp:positionH relativeFrom="margin">
              <wp:posOffset>3069590</wp:posOffset>
            </wp:positionH>
            <wp:positionV relativeFrom="paragraph">
              <wp:posOffset>303530</wp:posOffset>
            </wp:positionV>
            <wp:extent cx="2787015" cy="2188845"/>
            <wp:effectExtent l="0" t="0" r="0" b="1905"/>
            <wp:wrapTight wrapText="bothSides">
              <wp:wrapPolygon edited="0">
                <wp:start x="0" y="0"/>
                <wp:lineTo x="0" y="21431"/>
                <wp:lineTo x="21408" y="21431"/>
                <wp:lineTo x="21408" y="0"/>
                <wp:lineTo x="0" y="0"/>
              </wp:wrapPolygon>
            </wp:wrapTight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356A">
        <w:rPr>
          <w:b/>
          <w:bCs/>
        </w:rPr>
        <w:t xml:space="preserve">Zell-Zell-Interaktionen: </w:t>
      </w:r>
      <w:r w:rsidRPr="00DA356A">
        <w:rPr>
          <w:b/>
          <w:bCs/>
        </w:rPr>
        <w:tab/>
      </w:r>
      <w:r w:rsidRPr="00DA356A">
        <w:rPr>
          <w:b/>
          <w:bCs/>
        </w:rPr>
        <w:tab/>
      </w:r>
      <w:r w:rsidRPr="00DA356A">
        <w:rPr>
          <w:b/>
          <w:bCs/>
        </w:rPr>
        <w:tab/>
      </w:r>
      <w:r w:rsidRPr="00DA356A">
        <w:rPr>
          <w:b/>
          <w:bCs/>
        </w:rPr>
        <w:tab/>
      </w:r>
      <w:r w:rsidRPr="00DA356A">
        <w:rPr>
          <w:b/>
          <w:bCs/>
        </w:rPr>
        <w:tab/>
        <w:t>Zell-Matrix-Interaktionen</w:t>
      </w:r>
      <w:r>
        <w:rPr>
          <w:b/>
          <w:bCs/>
        </w:rPr>
        <w:t>:</w:t>
      </w:r>
    </w:p>
    <w:p w14:paraId="533349F1" w14:textId="0788458E" w:rsidR="00DA356A" w:rsidRDefault="00DA356A" w:rsidP="002E3BF4">
      <w:r w:rsidRPr="00DA356A">
        <w:rPr>
          <w:noProof/>
        </w:rPr>
        <w:drawing>
          <wp:anchor distT="0" distB="0" distL="114300" distR="114300" simplePos="0" relativeHeight="251647488" behindDoc="1" locked="0" layoutInCell="1" allowOverlap="1" wp14:anchorId="1CE3AB31" wp14:editId="073E97AD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2644140" cy="2162060"/>
            <wp:effectExtent l="0" t="0" r="3810" b="0"/>
            <wp:wrapTight wrapText="bothSides">
              <wp:wrapPolygon edited="0">
                <wp:start x="0" y="0"/>
                <wp:lineTo x="0" y="21321"/>
                <wp:lineTo x="21476" y="21321"/>
                <wp:lineTo x="21476" y="0"/>
                <wp:lineTo x="0" y="0"/>
              </wp:wrapPolygon>
            </wp:wrapTight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140" cy="2162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09249F" w14:textId="09C33670" w:rsidR="00DA356A" w:rsidRDefault="00DA356A" w:rsidP="002E3BF4">
      <w:r w:rsidRPr="00DA356A">
        <w:rPr>
          <w:b/>
          <w:bCs/>
        </w:rPr>
        <w:t>Trägerstrukturen/Biomaterialien:</w:t>
      </w:r>
      <w:r>
        <w:t xml:space="preserve"> künstliche Matrix vs. Biologische Matrix</w:t>
      </w:r>
    </w:p>
    <w:p w14:paraId="210C1F30" w14:textId="5D80334D" w:rsidR="00DA356A" w:rsidRDefault="00DA356A" w:rsidP="00DA356A">
      <w:pPr>
        <w:pStyle w:val="Listenabsatz"/>
        <w:numPr>
          <w:ilvl w:val="0"/>
          <w:numId w:val="1"/>
        </w:numPr>
      </w:pPr>
      <w:proofErr w:type="spellStart"/>
      <w:r>
        <w:t>Coated</w:t>
      </w:r>
      <w:proofErr w:type="spellEnd"/>
      <w:r>
        <w:t xml:space="preserve"> </w:t>
      </w:r>
      <w:proofErr w:type="spellStart"/>
      <w:r>
        <w:t>Cell</w:t>
      </w:r>
      <w:proofErr w:type="spellEnd"/>
      <w:r>
        <w:t xml:space="preserve"> Culture </w:t>
      </w:r>
      <w:proofErr w:type="spellStart"/>
      <w:r>
        <w:t>Flask</w:t>
      </w:r>
      <w:proofErr w:type="spellEnd"/>
    </w:p>
    <w:p w14:paraId="1A3CEA84" w14:textId="66E6D715" w:rsidR="00DA356A" w:rsidRDefault="00DA356A" w:rsidP="00DA356A">
      <w:pPr>
        <w:pStyle w:val="Listenabsatz"/>
        <w:numPr>
          <w:ilvl w:val="0"/>
          <w:numId w:val="1"/>
        </w:numPr>
      </w:pPr>
      <w:r>
        <w:t>3D Gels</w:t>
      </w:r>
    </w:p>
    <w:p w14:paraId="40D63212" w14:textId="021C5E6E" w:rsidR="00DA356A" w:rsidRDefault="00DA356A" w:rsidP="00DA356A">
      <w:pPr>
        <w:pStyle w:val="Listenabsatz"/>
        <w:numPr>
          <w:ilvl w:val="0"/>
          <w:numId w:val="1"/>
        </w:numPr>
      </w:pPr>
      <w:r>
        <w:t xml:space="preserve">3D </w:t>
      </w:r>
      <w:proofErr w:type="spellStart"/>
      <w:r>
        <w:t>Electrospun</w:t>
      </w:r>
      <w:proofErr w:type="spellEnd"/>
      <w:r>
        <w:t xml:space="preserve"> Substrates </w:t>
      </w:r>
    </w:p>
    <w:p w14:paraId="6615496E" w14:textId="54ED8087" w:rsidR="007F5EF8" w:rsidRDefault="00C265E0" w:rsidP="00D278FB">
      <w:r>
        <w:t>Bs</w:t>
      </w:r>
      <w:r w:rsidR="00035BBE">
        <w:t>p.</w:t>
      </w:r>
      <w:r>
        <w:t xml:space="preserve"> </w:t>
      </w:r>
      <w:proofErr w:type="spellStart"/>
      <w:r w:rsidR="00E207D9">
        <w:t>Elektrospinning</w:t>
      </w:r>
      <w:proofErr w:type="spellEnd"/>
      <w:r w:rsidR="00BC096A">
        <w:t>: Herstellung einer 3D Micr</w:t>
      </w:r>
      <w:r w:rsidR="00E207D9">
        <w:t>o</w:t>
      </w:r>
      <w:r w:rsidR="00BC096A">
        <w:t xml:space="preserve">-Umgebung für in vitro Testsysteme </w:t>
      </w:r>
    </w:p>
    <w:p w14:paraId="492D532D" w14:textId="2F658E6A" w:rsidR="006038F0" w:rsidRPr="00DA224F" w:rsidRDefault="006038F0" w:rsidP="00D278FB">
      <w:pPr>
        <w:rPr>
          <w:b/>
          <w:bCs/>
        </w:rPr>
      </w:pPr>
      <w:r w:rsidRPr="00DA224F">
        <w:rPr>
          <w:b/>
          <w:bCs/>
        </w:rPr>
        <w:t>Bioreaktoren:</w:t>
      </w:r>
    </w:p>
    <w:p w14:paraId="2A7AFBB9" w14:textId="77777777" w:rsidR="003E1280" w:rsidRDefault="00D278FB" w:rsidP="00D278FB">
      <w:pPr>
        <w:pStyle w:val="Listenabsatz"/>
        <w:numPr>
          <w:ilvl w:val="0"/>
          <w:numId w:val="1"/>
        </w:numPr>
      </w:pPr>
      <w:r>
        <w:t>Simulation zur Parametrierung von Bioreaktoren und zur Analyse von biologischen Prozessen</w:t>
      </w:r>
    </w:p>
    <w:p w14:paraId="23FD77F7" w14:textId="30CB9391" w:rsidR="003E1280" w:rsidRDefault="003E1280" w:rsidP="003E1280">
      <w:pPr>
        <w:pStyle w:val="Listenabsatz"/>
        <w:numPr>
          <w:ilvl w:val="0"/>
          <w:numId w:val="1"/>
        </w:numPr>
      </w:pPr>
      <w:proofErr w:type="spellStart"/>
      <w:r>
        <w:t>Inkubatorsysteme</w:t>
      </w:r>
      <w:proofErr w:type="spellEnd"/>
      <w:r>
        <w:t xml:space="preserve"> für TE</w:t>
      </w:r>
    </w:p>
    <w:p w14:paraId="4DF01127" w14:textId="2A571333" w:rsidR="003E1280" w:rsidRPr="003E1280" w:rsidRDefault="003E1280" w:rsidP="003E1280">
      <w:pPr>
        <w:pStyle w:val="Listenabsatz"/>
        <w:numPr>
          <w:ilvl w:val="0"/>
          <w:numId w:val="1"/>
        </w:numPr>
      </w:pPr>
      <w:r w:rsidRPr="003E1280">
        <w:t>Entwicklung von Regelungs-</w:t>
      </w:r>
      <w:r w:rsidR="00547F18">
        <w:t xml:space="preserve"> </w:t>
      </w:r>
      <w:r w:rsidRPr="003E1280">
        <w:t>und Steuerungssysteme</w:t>
      </w:r>
      <w:r w:rsidR="00547F18">
        <w:t xml:space="preserve">n </w:t>
      </w:r>
      <w:r w:rsidRPr="003E1280">
        <w:t xml:space="preserve"> </w:t>
      </w:r>
    </w:p>
    <w:p w14:paraId="63171998" w14:textId="3668A943" w:rsidR="00D278FB" w:rsidRDefault="00C977D3" w:rsidP="00D278FB">
      <w:pPr>
        <w:pStyle w:val="Listenabsatz"/>
        <w:numPr>
          <w:ilvl w:val="0"/>
          <w:numId w:val="1"/>
        </w:numPr>
      </w:pPr>
      <w:r>
        <w:t>Aufprägen von verschiedenen phys. Reizen (Druck, Fluss, etc.)</w:t>
      </w:r>
    </w:p>
    <w:p w14:paraId="50352A88" w14:textId="77777777" w:rsidR="00DD5682" w:rsidRDefault="00DD5682" w:rsidP="005104D9">
      <w:pPr>
        <w:rPr>
          <w:b/>
          <w:bCs/>
        </w:rPr>
      </w:pPr>
    </w:p>
    <w:p w14:paraId="049E9D95" w14:textId="7BA0504A" w:rsidR="005104D9" w:rsidRPr="00DA224F" w:rsidRDefault="005104D9" w:rsidP="005104D9">
      <w:pPr>
        <w:rPr>
          <w:b/>
          <w:bCs/>
        </w:rPr>
      </w:pPr>
      <w:r w:rsidRPr="00DA224F">
        <w:rPr>
          <w:b/>
          <w:bCs/>
        </w:rPr>
        <w:t xml:space="preserve">Nährstoffversorgung: </w:t>
      </w:r>
    </w:p>
    <w:p w14:paraId="76E99635" w14:textId="48A4029F" w:rsidR="005104D9" w:rsidRDefault="005104D9" w:rsidP="005104D9">
      <w:pPr>
        <w:pStyle w:val="Listenabsatz"/>
        <w:numPr>
          <w:ilvl w:val="0"/>
          <w:numId w:val="1"/>
        </w:numPr>
      </w:pPr>
      <w:r w:rsidRPr="00C3441C">
        <w:rPr>
          <w:highlight w:val="cyan"/>
        </w:rPr>
        <w:t xml:space="preserve">Bisher: Aufbau einfacher Gewebe ohne Versorgungssystem </w:t>
      </w:r>
      <w:r w:rsidRPr="00C3441C">
        <w:rPr>
          <w:highlight w:val="cyan"/>
        </w:rPr>
        <w:sym w:font="Wingdings" w:char="F0E0"/>
      </w:r>
      <w:r w:rsidRPr="00C3441C">
        <w:rPr>
          <w:highlight w:val="cyan"/>
        </w:rPr>
        <w:t xml:space="preserve"> Diffusion</w:t>
      </w:r>
    </w:p>
    <w:p w14:paraId="4E29EB9F" w14:textId="46757139" w:rsidR="00DA224F" w:rsidRDefault="00DA224F" w:rsidP="005104D9">
      <w:pPr>
        <w:pStyle w:val="Listenabsatz"/>
        <w:numPr>
          <w:ilvl w:val="0"/>
          <w:numId w:val="1"/>
        </w:numPr>
      </w:pPr>
      <w:r>
        <w:t>Versorgungssystem für den Aufbau komplexer Strukturen notwendig</w:t>
      </w:r>
    </w:p>
    <w:p w14:paraId="4638F359" w14:textId="25F4A125" w:rsidR="009B2713" w:rsidRDefault="00884B2B" w:rsidP="009B2713">
      <w:r w:rsidRPr="009B2713">
        <w:rPr>
          <w:b/>
          <w:bCs/>
        </w:rPr>
        <w:t xml:space="preserve">Analysemethoden: </w:t>
      </w:r>
    </w:p>
    <w:p w14:paraId="11DC8257" w14:textId="77777777" w:rsidR="009B2713" w:rsidRPr="009B2713" w:rsidRDefault="009B2713" w:rsidP="009B2713">
      <w:pPr>
        <w:pStyle w:val="Listenabsatz"/>
        <w:numPr>
          <w:ilvl w:val="0"/>
          <w:numId w:val="1"/>
        </w:numPr>
      </w:pPr>
      <w:r w:rsidRPr="009B2713">
        <w:t>kolorimetrische Tests &amp; ELISA</w:t>
      </w:r>
    </w:p>
    <w:p w14:paraId="5380F163" w14:textId="77777777" w:rsidR="009B2713" w:rsidRPr="009B2713" w:rsidRDefault="009B2713" w:rsidP="009B2713">
      <w:pPr>
        <w:pStyle w:val="Listenabsatz"/>
        <w:numPr>
          <w:ilvl w:val="0"/>
          <w:numId w:val="1"/>
        </w:numPr>
      </w:pPr>
      <w:r w:rsidRPr="009B2713">
        <w:t>Immunhistochemie</w:t>
      </w:r>
    </w:p>
    <w:p w14:paraId="14B93C22" w14:textId="1E764EC7" w:rsidR="009B2713" w:rsidRPr="009B2713" w:rsidRDefault="009B2713" w:rsidP="009B2713">
      <w:pPr>
        <w:pStyle w:val="Listenabsatz"/>
        <w:numPr>
          <w:ilvl w:val="0"/>
          <w:numId w:val="1"/>
        </w:numPr>
      </w:pPr>
      <w:r w:rsidRPr="009B2713">
        <w:t>Polymerase</w:t>
      </w:r>
      <w:r w:rsidR="001C635C">
        <w:t xml:space="preserve"> </w:t>
      </w:r>
      <w:r w:rsidRPr="009B2713">
        <w:t xml:space="preserve">Chain </w:t>
      </w:r>
      <w:proofErr w:type="spellStart"/>
      <w:r w:rsidRPr="009B2713">
        <w:t>Reaction</w:t>
      </w:r>
      <w:proofErr w:type="spellEnd"/>
      <w:r w:rsidR="0024072F">
        <w:t xml:space="preserve"> </w:t>
      </w:r>
      <w:r w:rsidRPr="009B2713">
        <w:t>(PCR)</w:t>
      </w:r>
    </w:p>
    <w:p w14:paraId="21449DAD" w14:textId="77777777" w:rsidR="009B2713" w:rsidRPr="009B2713" w:rsidRDefault="009B2713" w:rsidP="009B2713">
      <w:pPr>
        <w:pStyle w:val="Listenabsatz"/>
        <w:numPr>
          <w:ilvl w:val="0"/>
          <w:numId w:val="1"/>
        </w:numPr>
      </w:pPr>
      <w:r w:rsidRPr="009B2713">
        <w:t>Microarrays</w:t>
      </w:r>
    </w:p>
    <w:p w14:paraId="6061A799" w14:textId="77777777" w:rsidR="009B2713" w:rsidRPr="009B2713" w:rsidRDefault="009B2713" w:rsidP="009B2713">
      <w:pPr>
        <w:pStyle w:val="Listenabsatz"/>
        <w:numPr>
          <w:ilvl w:val="0"/>
          <w:numId w:val="1"/>
        </w:numPr>
      </w:pPr>
      <w:r w:rsidRPr="009B2713">
        <w:lastRenderedPageBreak/>
        <w:t>Gelelektrophorese</w:t>
      </w:r>
    </w:p>
    <w:p w14:paraId="1D6789CD" w14:textId="77777777" w:rsidR="009B2713" w:rsidRPr="009B2713" w:rsidRDefault="009B2713" w:rsidP="009B2713">
      <w:pPr>
        <w:pStyle w:val="Listenabsatz"/>
        <w:numPr>
          <w:ilvl w:val="0"/>
          <w:numId w:val="1"/>
        </w:numPr>
      </w:pPr>
      <w:r w:rsidRPr="009B2713">
        <w:t>FACS</w:t>
      </w:r>
    </w:p>
    <w:p w14:paraId="281E428F" w14:textId="77777777" w:rsidR="009B2713" w:rsidRDefault="009B2713" w:rsidP="009B2713">
      <w:pPr>
        <w:pStyle w:val="Listenabsatz"/>
        <w:numPr>
          <w:ilvl w:val="0"/>
          <w:numId w:val="1"/>
        </w:numPr>
      </w:pPr>
      <w:r w:rsidRPr="009B2713">
        <w:t>Raman</w:t>
      </w:r>
    </w:p>
    <w:p w14:paraId="679E81E1" w14:textId="77777777" w:rsidR="00BB0EC8" w:rsidRDefault="007F5EF8" w:rsidP="00BB0EC8">
      <w:r w:rsidRPr="007F5EF8">
        <w:rPr>
          <w:b/>
          <w:bCs/>
        </w:rPr>
        <w:t>Stand der Technik:</w:t>
      </w:r>
      <w:r>
        <w:t xml:space="preserve"> </w:t>
      </w:r>
    </w:p>
    <w:p w14:paraId="7534CC4B" w14:textId="48F346E8" w:rsidR="00CC7710" w:rsidRDefault="00BB0EC8" w:rsidP="00BB0EC8">
      <w:r>
        <w:sym w:font="Wingdings" w:char="F0E0"/>
      </w:r>
      <w:r w:rsidR="007F5EF8">
        <w:t>Testsysteme</w:t>
      </w:r>
    </w:p>
    <w:p w14:paraId="53065014" w14:textId="501BD14E" w:rsidR="007F5EF8" w:rsidRDefault="002F106F" w:rsidP="002F106F">
      <w:pPr>
        <w:pStyle w:val="Listenabsatz"/>
        <w:numPr>
          <w:ilvl w:val="0"/>
          <w:numId w:val="1"/>
        </w:numPr>
      </w:pPr>
      <w:r>
        <w:t>Hautäquivalent (Haut in vivo vs. Haut in vitro)</w:t>
      </w:r>
    </w:p>
    <w:p w14:paraId="745619C3" w14:textId="0F46D440" w:rsidR="002F106F" w:rsidRDefault="002F106F" w:rsidP="002F106F">
      <w:pPr>
        <w:pStyle w:val="Listenabsatz"/>
        <w:numPr>
          <w:ilvl w:val="0"/>
          <w:numId w:val="1"/>
        </w:numPr>
      </w:pPr>
      <w:r>
        <w:t>Darmtestsystem (</w:t>
      </w:r>
      <w:r w:rsidR="00C3090A">
        <w:t>PET-</w:t>
      </w:r>
      <w:proofErr w:type="spellStart"/>
      <w:r w:rsidR="00C3090A">
        <w:t>Insertmembran</w:t>
      </w:r>
      <w:proofErr w:type="spellEnd"/>
      <w:r w:rsidR="00C3090A">
        <w:t xml:space="preserve"> vs. Natürliche Trägerstruktur / </w:t>
      </w:r>
      <w:r>
        <w:t>statisch vs. Dynamisch)</w:t>
      </w:r>
    </w:p>
    <w:p w14:paraId="7B46CF3E" w14:textId="5E02C70F" w:rsidR="002F106F" w:rsidRDefault="00BB0EC8" w:rsidP="00BB0EC8">
      <w:r>
        <w:sym w:font="Wingdings" w:char="F0E0"/>
      </w:r>
      <w:r>
        <w:t>Implantate</w:t>
      </w:r>
    </w:p>
    <w:p w14:paraId="07C729FE" w14:textId="291D5920" w:rsidR="00BB0EC8" w:rsidRDefault="00BB0EC8" w:rsidP="00BB0EC8">
      <w:pPr>
        <w:pStyle w:val="Listenabsatz"/>
        <w:numPr>
          <w:ilvl w:val="0"/>
          <w:numId w:val="1"/>
        </w:numPr>
      </w:pPr>
      <w:r>
        <w:t>Knorpelimplantat</w:t>
      </w:r>
    </w:p>
    <w:p w14:paraId="16CBCF73" w14:textId="0030E431" w:rsidR="00BB0EC8" w:rsidRDefault="00BB0EC8" w:rsidP="00BB0EC8">
      <w:pPr>
        <w:pStyle w:val="Listenabsatz"/>
        <w:numPr>
          <w:ilvl w:val="0"/>
          <w:numId w:val="1"/>
        </w:numPr>
      </w:pPr>
      <w:r>
        <w:t>Hautimplantat</w:t>
      </w:r>
    </w:p>
    <w:p w14:paraId="479882DE" w14:textId="4AA91E62" w:rsidR="00BB0EC8" w:rsidRDefault="00BB0EC8" w:rsidP="00BB0EC8">
      <w:pPr>
        <w:pStyle w:val="Listenabsatz"/>
        <w:numPr>
          <w:ilvl w:val="0"/>
          <w:numId w:val="1"/>
        </w:numPr>
      </w:pPr>
      <w:r>
        <w:t>Zelltransplantationen</w:t>
      </w:r>
    </w:p>
    <w:p w14:paraId="5CB632EE" w14:textId="6C171482" w:rsidR="00AB5250" w:rsidRPr="00682559" w:rsidRDefault="00AB5250" w:rsidP="00AB5250">
      <w:pPr>
        <w:rPr>
          <w:b/>
          <w:bCs/>
        </w:rPr>
      </w:pPr>
      <w:r w:rsidRPr="00682559">
        <w:rPr>
          <w:b/>
          <w:bCs/>
        </w:rPr>
        <w:t>ECM</w:t>
      </w:r>
    </w:p>
    <w:p w14:paraId="50C6EDCC" w14:textId="06ACAF98" w:rsidR="00A273C3" w:rsidRDefault="00FD5809" w:rsidP="00AB5250">
      <w:r>
        <w:t>Gewebe besteht nicht nur aus Zellen</w:t>
      </w:r>
      <w:r w:rsidR="008C4638">
        <w:t xml:space="preserve">, sondern ECM als </w:t>
      </w:r>
      <w:r w:rsidR="008C4638" w:rsidRPr="001D1FEE">
        <w:rPr>
          <w:highlight w:val="cyan"/>
        </w:rPr>
        <w:t>komplexem Geflecht aus Makromolekülen und Proteinen</w:t>
      </w:r>
      <w:r w:rsidR="00A273C3" w:rsidRPr="009D2710">
        <w:rPr>
          <w:highlight w:val="cyan"/>
        </w:rPr>
        <w:t xml:space="preserve">. </w:t>
      </w:r>
      <w:r w:rsidR="00C86384" w:rsidRPr="009D2710">
        <w:rPr>
          <w:highlight w:val="cyan"/>
        </w:rPr>
        <w:t>Essenziell</w:t>
      </w:r>
      <w:r w:rsidR="00A273C3" w:rsidRPr="009D2710">
        <w:rPr>
          <w:highlight w:val="cyan"/>
        </w:rPr>
        <w:t xml:space="preserve"> für Adhäsion, Migration, Proliferation und Differenzierung</w:t>
      </w:r>
      <w:r w:rsidR="00682559" w:rsidRPr="009D2710">
        <w:rPr>
          <w:highlight w:val="cyan"/>
        </w:rPr>
        <w:t>.</w:t>
      </w:r>
    </w:p>
    <w:p w14:paraId="3183B064" w14:textId="211857E2" w:rsidR="00682559" w:rsidRDefault="00803C69" w:rsidP="00AB5250">
      <w:r w:rsidRPr="00803C69">
        <w:rPr>
          <w:noProof/>
        </w:rPr>
        <w:drawing>
          <wp:inline distT="0" distB="0" distL="0" distR="0" wp14:anchorId="3DF03AD0" wp14:editId="07A6D115">
            <wp:extent cx="3825240" cy="738438"/>
            <wp:effectExtent l="0" t="0" r="3810" b="5080"/>
            <wp:docPr id="8" name="Grafik 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 descr="Ein Bild, das Text enthält.&#10;&#10;Automatisch generierte Beschreibu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43400" cy="74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6BA701" w14:textId="28FE71E8" w:rsidR="00D257BE" w:rsidRPr="00D257BE" w:rsidRDefault="00D257BE" w:rsidP="00F762D6">
      <w:r w:rsidRPr="00D257BE">
        <w:rPr>
          <w:highlight w:val="cyan"/>
        </w:rPr>
        <w:t>ECM ist je nach Aufgabe des Gewebes unterschiedlich aufgebaut (z.B. Knochen vs. Blutgefäß)</w:t>
      </w:r>
    </w:p>
    <w:p w14:paraId="614D1103" w14:textId="548D5E68" w:rsidR="0046387F" w:rsidRPr="00940A09" w:rsidRDefault="00F762D6" w:rsidP="00F762D6">
      <w:pPr>
        <w:rPr>
          <w:b/>
          <w:bCs/>
        </w:rPr>
      </w:pPr>
      <w:r w:rsidRPr="00F762D6">
        <w:rPr>
          <w:b/>
          <w:bCs/>
        </w:rPr>
        <w:t>Bindegewebe</w:t>
      </w:r>
      <w:r w:rsidR="0046387F" w:rsidRPr="00940A09">
        <w:rPr>
          <w:b/>
          <w:bCs/>
        </w:rPr>
        <w:t xml:space="preserve">: </w:t>
      </w:r>
    </w:p>
    <w:p w14:paraId="108DA0D9" w14:textId="77777777" w:rsidR="0046387F" w:rsidRDefault="00F762D6" w:rsidP="00F762D6">
      <w:pPr>
        <w:pStyle w:val="Listenabsatz"/>
        <w:numPr>
          <w:ilvl w:val="0"/>
          <w:numId w:val="1"/>
        </w:numPr>
      </w:pPr>
      <w:r w:rsidRPr="00F762D6">
        <w:t>Hauptsächlich ECM</w:t>
      </w:r>
    </w:p>
    <w:p w14:paraId="38A71DF8" w14:textId="77777777" w:rsidR="0046387F" w:rsidRDefault="00F762D6" w:rsidP="00F762D6">
      <w:pPr>
        <w:pStyle w:val="Listenabsatz"/>
        <w:numPr>
          <w:ilvl w:val="0"/>
          <w:numId w:val="1"/>
        </w:numPr>
      </w:pPr>
      <w:r w:rsidRPr="00F762D6">
        <w:t>Faserförmige Polymere (verleihen mechanische Stärke)</w:t>
      </w:r>
    </w:p>
    <w:p w14:paraId="436EA0DD" w14:textId="2EACDD00" w:rsidR="00F762D6" w:rsidRPr="00F762D6" w:rsidRDefault="00F762D6" w:rsidP="00F762D6">
      <w:pPr>
        <w:pStyle w:val="Listenabsatz"/>
        <w:numPr>
          <w:ilvl w:val="0"/>
          <w:numId w:val="1"/>
        </w:numPr>
      </w:pPr>
      <w:r w:rsidRPr="00F762D6">
        <w:t>Kaum Zell-Zell Kontakte</w:t>
      </w:r>
    </w:p>
    <w:p w14:paraId="061E1E6C" w14:textId="7E358C2E" w:rsidR="00F762D6" w:rsidRPr="00F762D6" w:rsidRDefault="00F762D6" w:rsidP="00F762D6">
      <w:pPr>
        <w:rPr>
          <w:b/>
          <w:bCs/>
        </w:rPr>
      </w:pPr>
      <w:r w:rsidRPr="00F762D6">
        <w:rPr>
          <w:b/>
          <w:bCs/>
        </w:rPr>
        <w:t>Epithel</w:t>
      </w:r>
      <w:r w:rsidR="0046387F" w:rsidRPr="00940A09">
        <w:rPr>
          <w:b/>
          <w:bCs/>
        </w:rPr>
        <w:t>:</w:t>
      </w:r>
    </w:p>
    <w:p w14:paraId="6A6AF65C" w14:textId="77777777" w:rsidR="0046387F" w:rsidRDefault="00F762D6" w:rsidP="00F762D6">
      <w:pPr>
        <w:pStyle w:val="Listenabsatz"/>
        <w:numPr>
          <w:ilvl w:val="0"/>
          <w:numId w:val="1"/>
        </w:numPr>
      </w:pPr>
      <w:r w:rsidRPr="00F762D6">
        <w:t>Hauptbestandteil: Zellen (Zellschichten)</w:t>
      </w:r>
    </w:p>
    <w:p w14:paraId="272C7C28" w14:textId="77777777" w:rsidR="0046387F" w:rsidRDefault="00F762D6" w:rsidP="00F762D6">
      <w:pPr>
        <w:pStyle w:val="Listenabsatz"/>
        <w:numPr>
          <w:ilvl w:val="0"/>
          <w:numId w:val="1"/>
        </w:numPr>
      </w:pPr>
      <w:r w:rsidRPr="00F762D6">
        <w:t>Wenig ECM (Basallamina)</w:t>
      </w:r>
    </w:p>
    <w:p w14:paraId="05666B51" w14:textId="108E0CA0" w:rsidR="00803C69" w:rsidRDefault="00F762D6" w:rsidP="00F762D6">
      <w:pPr>
        <w:pStyle w:val="Listenabsatz"/>
        <w:numPr>
          <w:ilvl w:val="0"/>
          <w:numId w:val="1"/>
        </w:numPr>
      </w:pPr>
      <w:r w:rsidRPr="00F762D6">
        <w:t>Viele Zell-Zell Kontakte</w:t>
      </w:r>
      <w:r w:rsidR="001D1FEE">
        <w:t xml:space="preserve"> </w:t>
      </w:r>
      <w:r w:rsidR="001D1FEE" w:rsidRPr="001D1FEE">
        <w:rPr>
          <w:highlight w:val="cyan"/>
        </w:rPr>
        <w:sym w:font="Wingdings" w:char="F0E0"/>
      </w:r>
      <w:r w:rsidR="001D1FEE" w:rsidRPr="001D1FEE">
        <w:rPr>
          <w:highlight w:val="cyan"/>
        </w:rPr>
        <w:t xml:space="preserve"> verbinden Zellen mit Nachbarzellen oder Substraten</w:t>
      </w:r>
    </w:p>
    <w:p w14:paraId="279BFE88" w14:textId="4EEF16FF" w:rsidR="00700349" w:rsidRDefault="00700349" w:rsidP="00AB5250">
      <w:r w:rsidRPr="00217F65">
        <w:rPr>
          <w:highlight w:val="cyan"/>
        </w:rPr>
        <w:t>Wichtig: nic</w:t>
      </w:r>
      <w:r w:rsidR="0046387F" w:rsidRPr="00217F65">
        <w:rPr>
          <w:highlight w:val="cyan"/>
        </w:rPr>
        <w:t>h</w:t>
      </w:r>
      <w:r w:rsidRPr="00217F65">
        <w:rPr>
          <w:highlight w:val="cyan"/>
        </w:rPr>
        <w:t xml:space="preserve">t immer </w:t>
      </w:r>
      <w:r w:rsidR="0046387F" w:rsidRPr="00217F65">
        <w:rPr>
          <w:highlight w:val="cyan"/>
        </w:rPr>
        <w:t>direkter Zell-Zell-K</w:t>
      </w:r>
      <w:r w:rsidRPr="00217F65">
        <w:rPr>
          <w:highlight w:val="cyan"/>
        </w:rPr>
        <w:t>ontakt,</w:t>
      </w:r>
      <w:r w:rsidR="0046387F" w:rsidRPr="00217F65">
        <w:rPr>
          <w:highlight w:val="cyan"/>
        </w:rPr>
        <w:t xml:space="preserve"> sondern manchmal Distanz zw. Zellen</w:t>
      </w:r>
      <w:r>
        <w:t xml:space="preserve"> </w:t>
      </w:r>
    </w:p>
    <w:p w14:paraId="6201229F" w14:textId="5A4D7D0F" w:rsidR="00940A09" w:rsidRDefault="00217F65" w:rsidP="00AB5250">
      <w:r w:rsidRPr="00D178EF">
        <w:rPr>
          <w:b/>
          <w:bCs/>
        </w:rPr>
        <w:t xml:space="preserve">Sekretion </w:t>
      </w:r>
      <w:r>
        <w:t>der ECM</w:t>
      </w:r>
      <w:r w:rsidR="000602B5">
        <w:t xml:space="preserve"> durch Zellen: </w:t>
      </w:r>
    </w:p>
    <w:p w14:paraId="0F5B40AD" w14:textId="1730FCC3" w:rsidR="000602B5" w:rsidRDefault="000602B5" w:rsidP="000602B5">
      <w:pPr>
        <w:pStyle w:val="Listenabsatz"/>
        <w:numPr>
          <w:ilvl w:val="0"/>
          <w:numId w:val="1"/>
        </w:numPr>
      </w:pPr>
      <w:r>
        <w:t>Im Bindegewebe: Fibroblasten</w:t>
      </w:r>
    </w:p>
    <w:p w14:paraId="110F578C" w14:textId="73153EC0" w:rsidR="000602B5" w:rsidRDefault="000602B5" w:rsidP="000602B5">
      <w:pPr>
        <w:pStyle w:val="Listenabsatz"/>
        <w:numPr>
          <w:ilvl w:val="0"/>
          <w:numId w:val="1"/>
        </w:numPr>
      </w:pPr>
      <w:r>
        <w:t>Im Knorpel: Chondrozyten</w:t>
      </w:r>
    </w:p>
    <w:p w14:paraId="74BFD30C" w14:textId="428D88AE" w:rsidR="000602B5" w:rsidRDefault="000602B5" w:rsidP="000602B5">
      <w:pPr>
        <w:pStyle w:val="Listenabsatz"/>
        <w:numPr>
          <w:ilvl w:val="0"/>
          <w:numId w:val="1"/>
        </w:numPr>
      </w:pPr>
      <w:r>
        <w:t>Im Knochen: Osteoblaste</w:t>
      </w:r>
      <w:r w:rsidR="00D178EF">
        <w:t>n</w:t>
      </w:r>
    </w:p>
    <w:p w14:paraId="3AE2D042" w14:textId="4EA6BF8B" w:rsidR="00D178EF" w:rsidRDefault="00D178EF" w:rsidP="00D178EF">
      <w:r w:rsidRPr="00D178EF">
        <w:rPr>
          <w:b/>
          <w:bCs/>
        </w:rPr>
        <w:t>Aufbau</w:t>
      </w:r>
      <w:r>
        <w:t xml:space="preserve"> der ECM-Proteine findet innerhalb und außerhalb der Zelle statt</w:t>
      </w:r>
    </w:p>
    <w:p w14:paraId="55FE808C" w14:textId="314FA795" w:rsidR="00D178EF" w:rsidRDefault="00D178EF" w:rsidP="00D178EF">
      <w:pPr>
        <w:pStyle w:val="Listenabsatz"/>
        <w:numPr>
          <w:ilvl w:val="0"/>
          <w:numId w:val="1"/>
        </w:numPr>
      </w:pPr>
      <w:r>
        <w:t>Innerhalb: Proteinsynthese</w:t>
      </w:r>
    </w:p>
    <w:p w14:paraId="4C182F50" w14:textId="5254786A" w:rsidR="00D178EF" w:rsidRDefault="00D178EF" w:rsidP="00D178EF">
      <w:pPr>
        <w:pStyle w:val="Listenabsatz"/>
        <w:numPr>
          <w:ilvl w:val="0"/>
          <w:numId w:val="1"/>
        </w:numPr>
      </w:pPr>
      <w:r>
        <w:t>Außerhalb: Bildung größerer Konstrukte z</w:t>
      </w:r>
      <w:r w:rsidR="00C62C77">
        <w:t>.B</w:t>
      </w:r>
      <w:r>
        <w:t>. Kollagenfasern</w:t>
      </w:r>
    </w:p>
    <w:p w14:paraId="6FD75DAE" w14:textId="6FFA077F" w:rsidR="00E853F4" w:rsidRPr="000A364E" w:rsidRDefault="00E853F4" w:rsidP="00AB5250">
      <w:pPr>
        <w:rPr>
          <w:b/>
          <w:bCs/>
        </w:rPr>
      </w:pPr>
      <w:r w:rsidRPr="00E853F4">
        <w:rPr>
          <w:noProof/>
        </w:rPr>
        <w:drawing>
          <wp:anchor distT="0" distB="0" distL="114300" distR="114300" simplePos="0" relativeHeight="251649536" behindDoc="1" locked="0" layoutInCell="1" allowOverlap="1" wp14:anchorId="10D73143" wp14:editId="45CADF6F">
            <wp:simplePos x="0" y="0"/>
            <wp:positionH relativeFrom="column">
              <wp:posOffset>3131185</wp:posOffset>
            </wp:positionH>
            <wp:positionV relativeFrom="paragraph">
              <wp:posOffset>232410</wp:posOffset>
            </wp:positionV>
            <wp:extent cx="3098384" cy="769620"/>
            <wp:effectExtent l="0" t="0" r="6985" b="0"/>
            <wp:wrapTight wrapText="bothSides">
              <wp:wrapPolygon edited="0">
                <wp:start x="0" y="0"/>
                <wp:lineTo x="0" y="20851"/>
                <wp:lineTo x="21516" y="20851"/>
                <wp:lineTo x="21516" y="0"/>
                <wp:lineTo x="0" y="0"/>
              </wp:wrapPolygon>
            </wp:wrapTight>
            <wp:docPr id="10" name="Grafik 10" descr="Ein Bild, das Text, drinnen, Screensho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fik 10" descr="Ein Bild, das Text, drinnen, Screenshot enthält.&#10;&#10;Automatisch generierte Beschreibu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384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364E" w:rsidRPr="000A364E">
        <w:rPr>
          <w:b/>
          <w:bCs/>
        </w:rPr>
        <w:t xml:space="preserve">Wesentliche Funktionen: </w:t>
      </w:r>
      <w:r w:rsidR="009C75B0">
        <w:rPr>
          <w:b/>
          <w:bCs/>
        </w:rPr>
        <w:tab/>
      </w:r>
      <w:r w:rsidR="009C75B0">
        <w:rPr>
          <w:b/>
          <w:bCs/>
        </w:rPr>
        <w:tab/>
      </w:r>
      <w:r w:rsidR="009C75B0">
        <w:rPr>
          <w:b/>
          <w:bCs/>
        </w:rPr>
        <w:tab/>
      </w:r>
      <w:r w:rsidR="009C75B0">
        <w:rPr>
          <w:b/>
          <w:bCs/>
        </w:rPr>
        <w:tab/>
        <w:t>Beispiele für spezialisierte ECM</w:t>
      </w:r>
      <w:r>
        <w:rPr>
          <w:b/>
          <w:bCs/>
        </w:rPr>
        <w:t>:</w:t>
      </w:r>
    </w:p>
    <w:p w14:paraId="706654B0" w14:textId="613432F7" w:rsidR="000A364E" w:rsidRDefault="000A364E" w:rsidP="00AB5250">
      <w:r w:rsidRPr="000A364E">
        <w:rPr>
          <w:noProof/>
        </w:rPr>
        <w:lastRenderedPageBreak/>
        <w:drawing>
          <wp:anchor distT="0" distB="0" distL="114300" distR="114300" simplePos="0" relativeHeight="251650560" behindDoc="1" locked="0" layoutInCell="1" allowOverlap="1" wp14:anchorId="54959647" wp14:editId="149EBBD8">
            <wp:simplePos x="0" y="0"/>
            <wp:positionH relativeFrom="column">
              <wp:posOffset>-635</wp:posOffset>
            </wp:positionH>
            <wp:positionV relativeFrom="paragraph">
              <wp:posOffset>-635</wp:posOffset>
            </wp:positionV>
            <wp:extent cx="2910840" cy="1233195"/>
            <wp:effectExtent l="0" t="0" r="3810" b="5080"/>
            <wp:wrapTight wrapText="bothSides">
              <wp:wrapPolygon edited="0">
                <wp:start x="0" y="0"/>
                <wp:lineTo x="0" y="21355"/>
                <wp:lineTo x="21487" y="21355"/>
                <wp:lineTo x="21487" y="0"/>
                <wp:lineTo x="0" y="0"/>
              </wp:wrapPolygon>
            </wp:wrapTight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0840" cy="123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D9C567" w14:textId="415188CD" w:rsidR="00217F65" w:rsidRDefault="00217F65" w:rsidP="00AB5250"/>
    <w:p w14:paraId="7CCEC412" w14:textId="1DF2B99B" w:rsidR="00E8029A" w:rsidRPr="00215E3E" w:rsidRDefault="00E8029A" w:rsidP="00E8029A">
      <w:pPr>
        <w:rPr>
          <w:b/>
          <w:bCs/>
        </w:rPr>
      </w:pPr>
      <w:r w:rsidRPr="00215E3E">
        <w:rPr>
          <w:b/>
          <w:bCs/>
        </w:rPr>
        <w:t>Kollagene Fasern:</w:t>
      </w:r>
    </w:p>
    <w:p w14:paraId="2344EED6" w14:textId="77777777" w:rsidR="00E8029A" w:rsidRPr="00E8029A" w:rsidRDefault="00E8029A" w:rsidP="00E8029A">
      <w:pPr>
        <w:pStyle w:val="Listenabsatz"/>
        <w:numPr>
          <w:ilvl w:val="0"/>
          <w:numId w:val="1"/>
        </w:numPr>
      </w:pPr>
      <w:r w:rsidRPr="00E8029A">
        <w:t xml:space="preserve">heterogene Proteingruppe  </w:t>
      </w:r>
    </w:p>
    <w:p w14:paraId="268B4ACE" w14:textId="77777777" w:rsidR="00E8029A" w:rsidRPr="00E8029A" w:rsidRDefault="00E8029A" w:rsidP="00E8029A">
      <w:pPr>
        <w:pStyle w:val="Listenabsatz"/>
        <w:numPr>
          <w:ilvl w:val="0"/>
          <w:numId w:val="1"/>
        </w:numPr>
      </w:pPr>
      <w:r w:rsidRPr="00E8029A">
        <w:t>28 verschiedene Typen</w:t>
      </w:r>
    </w:p>
    <w:p w14:paraId="48C18A1E" w14:textId="77777777" w:rsidR="00E8029A" w:rsidRPr="00E8029A" w:rsidRDefault="00E8029A" w:rsidP="00E8029A">
      <w:pPr>
        <w:pStyle w:val="Listenabsatz"/>
        <w:numPr>
          <w:ilvl w:val="0"/>
          <w:numId w:val="1"/>
        </w:numPr>
      </w:pPr>
      <w:r w:rsidRPr="00E8029A">
        <w:t>~ 25% der menschlichen Körpermassebestehen aus Kollagen</w:t>
      </w:r>
    </w:p>
    <w:p w14:paraId="43DC6D1A" w14:textId="77777777" w:rsidR="00E8029A" w:rsidRPr="00E8029A" w:rsidRDefault="00E8029A" w:rsidP="00E8029A">
      <w:pPr>
        <w:pStyle w:val="Listenabsatz"/>
      </w:pPr>
    </w:p>
    <w:p w14:paraId="42822C2B" w14:textId="11D8AD74" w:rsidR="00E8029A" w:rsidRPr="00E8029A" w:rsidRDefault="00E8029A" w:rsidP="00E8029A">
      <w:pPr>
        <w:pStyle w:val="Listenabsatz"/>
        <w:numPr>
          <w:ilvl w:val="0"/>
          <w:numId w:val="1"/>
        </w:numPr>
      </w:pPr>
      <w:r w:rsidRPr="00E8029A">
        <w:t>Hauptbestandteil der</w:t>
      </w:r>
      <w:r>
        <w:t xml:space="preserve"> </w:t>
      </w:r>
      <w:r w:rsidRPr="00E8029A">
        <w:t>Haut (</w:t>
      </w:r>
      <w:proofErr w:type="spellStart"/>
      <w:r w:rsidRPr="00E8029A">
        <w:t>Dermis</w:t>
      </w:r>
      <w:proofErr w:type="spellEnd"/>
      <w:r w:rsidRPr="00E8029A">
        <w:t>), Cornea, Sehnen, Knorpel und Knochen</w:t>
      </w:r>
    </w:p>
    <w:p w14:paraId="60948C69" w14:textId="0D9C5314" w:rsidR="00E8029A" w:rsidRDefault="00E8029A" w:rsidP="00E8029A">
      <w:pPr>
        <w:pStyle w:val="Listenabsatz"/>
        <w:numPr>
          <w:ilvl w:val="0"/>
          <w:numId w:val="1"/>
        </w:numPr>
      </w:pPr>
      <w:r w:rsidRPr="00E8029A">
        <w:t>Von Zellentypen des Bindegewebes synthetisiert:</w:t>
      </w:r>
      <w:r>
        <w:t xml:space="preserve"> </w:t>
      </w:r>
      <w:r w:rsidRPr="00E8029A">
        <w:t>Fibroblasten, Chondrozyten</w:t>
      </w:r>
      <w:r w:rsidR="00C62C77">
        <w:t xml:space="preserve"> </w:t>
      </w:r>
      <w:r w:rsidRPr="00E8029A">
        <w:t>und Osteoblasten</w:t>
      </w:r>
    </w:p>
    <w:p w14:paraId="488D76EF" w14:textId="067194EC" w:rsidR="00C3090A" w:rsidRPr="00215E3E" w:rsidRDefault="00215E3E" w:rsidP="00CC7710">
      <w:pPr>
        <w:rPr>
          <w:b/>
          <w:bCs/>
        </w:rPr>
      </w:pPr>
      <w:r w:rsidRPr="00215E3E">
        <w:rPr>
          <w:b/>
          <w:bCs/>
        </w:rPr>
        <w:t>Aufbau von Kollagen:</w:t>
      </w:r>
    </w:p>
    <w:p w14:paraId="2064E2AC" w14:textId="2D423C4A" w:rsidR="00215E3E" w:rsidRDefault="009B4988" w:rsidP="009B4988">
      <w:pPr>
        <w:pStyle w:val="Listenabsatz"/>
        <w:numPr>
          <w:ilvl w:val="0"/>
          <w:numId w:val="1"/>
        </w:numPr>
      </w:pPr>
      <w:r w:rsidRPr="00215E3E">
        <w:rPr>
          <w:noProof/>
        </w:rPr>
        <w:drawing>
          <wp:anchor distT="0" distB="0" distL="114300" distR="114300" simplePos="0" relativeHeight="251652608" behindDoc="1" locked="0" layoutInCell="1" allowOverlap="1" wp14:anchorId="4555749F" wp14:editId="7EAAF233">
            <wp:simplePos x="0" y="0"/>
            <wp:positionH relativeFrom="column">
              <wp:posOffset>3458845</wp:posOffset>
            </wp:positionH>
            <wp:positionV relativeFrom="paragraph">
              <wp:posOffset>4445</wp:posOffset>
            </wp:positionV>
            <wp:extent cx="2994660" cy="1528823"/>
            <wp:effectExtent l="0" t="0" r="0" b="0"/>
            <wp:wrapTight wrapText="bothSides">
              <wp:wrapPolygon edited="0">
                <wp:start x="0" y="0"/>
                <wp:lineTo x="0" y="21268"/>
                <wp:lineTo x="21435" y="21268"/>
                <wp:lineTo x="21435" y="0"/>
                <wp:lineTo x="0" y="0"/>
              </wp:wrapPolygon>
            </wp:wrapTight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5288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Kollagenbündel Durchmesser 2-20µm</w:t>
      </w:r>
    </w:p>
    <w:p w14:paraId="329A0476" w14:textId="247F0300" w:rsidR="009B4988" w:rsidRDefault="00815EE1" w:rsidP="00815EE1">
      <w:pPr>
        <w:pStyle w:val="Listenabsatz"/>
        <w:numPr>
          <w:ilvl w:val="0"/>
          <w:numId w:val="1"/>
        </w:numPr>
      </w:pPr>
      <w:r w:rsidRPr="00815EE1">
        <w:t>Hohe Zugfestigkeit in Längsrichtung (lassen sich nicht dehnen!)</w:t>
      </w:r>
      <w:r>
        <w:t xml:space="preserve"> </w:t>
      </w:r>
      <w:r>
        <w:sym w:font="Wingdings" w:char="F0E0"/>
      </w:r>
      <w:r>
        <w:t xml:space="preserve"> </w:t>
      </w:r>
      <w:r w:rsidRPr="00815EE1">
        <w:t>auch im Knochen und im Dentin</w:t>
      </w:r>
    </w:p>
    <w:p w14:paraId="7CC0574E" w14:textId="63BAF5FD" w:rsidR="009A049A" w:rsidRDefault="00815EE1" w:rsidP="009A049A">
      <w:pPr>
        <w:pStyle w:val="Listenabsatz"/>
        <w:numPr>
          <w:ilvl w:val="0"/>
          <w:numId w:val="1"/>
        </w:numPr>
      </w:pPr>
      <w:r w:rsidRPr="00815EE1">
        <w:t xml:space="preserve">im Gewebe: in Belastungsrichtung ausgerichtete Kollagenfasern </w:t>
      </w:r>
      <w:r w:rsidR="009A049A">
        <w:br/>
      </w:r>
      <w:r w:rsidR="009A049A">
        <w:sym w:font="Wingdings" w:char="F0E0"/>
      </w:r>
      <w:r w:rsidR="009A049A">
        <w:t xml:space="preserve"> </w:t>
      </w:r>
      <w:r w:rsidRPr="00815EE1">
        <w:t xml:space="preserve">in jede Richtung beanspruchtes Gewebe:                                          </w:t>
      </w:r>
      <w:r w:rsidR="009A049A">
        <w:br/>
      </w:r>
      <w:r w:rsidRPr="00815EE1">
        <w:t xml:space="preserve">Fasern liegen </w:t>
      </w:r>
      <w:r w:rsidR="00C62C77">
        <w:t>ge</w:t>
      </w:r>
      <w:r w:rsidRPr="00815EE1">
        <w:t>flechtartig vor (z.B. Haut)</w:t>
      </w:r>
    </w:p>
    <w:p w14:paraId="4DD5E56B" w14:textId="167BD250" w:rsidR="00815EE1" w:rsidRDefault="009A049A" w:rsidP="009A049A">
      <w:pPr>
        <w:pStyle w:val="Listenabsatz"/>
        <w:rPr>
          <w:color w:val="3B3B41"/>
          <w:sz w:val="40"/>
          <w:szCs w:val="40"/>
        </w:rPr>
      </w:pPr>
      <w:r>
        <w:sym w:font="Wingdings" w:char="F0E0"/>
      </w:r>
      <w:r w:rsidR="00815EE1" w:rsidRPr="00815EE1">
        <w:t>In eine Richtung beanspruchtes Gewebe:                                         Fasern parallel ausgerichtet (z.B. Sehnen</w:t>
      </w:r>
      <w:r w:rsidR="00C62C77">
        <w:t>)</w:t>
      </w:r>
    </w:p>
    <w:p w14:paraId="0C934440" w14:textId="77777777" w:rsidR="007260FD" w:rsidRDefault="007260FD" w:rsidP="007260FD">
      <w:pPr>
        <w:pStyle w:val="Default"/>
        <w:rPr>
          <w:color w:val="auto"/>
        </w:rPr>
      </w:pPr>
    </w:p>
    <w:p w14:paraId="01393B04" w14:textId="77777777" w:rsidR="00811978" w:rsidRDefault="00811978" w:rsidP="007260FD">
      <w:pPr>
        <w:pStyle w:val="Default"/>
        <w:rPr>
          <w:color w:val="auto"/>
        </w:rPr>
      </w:pPr>
    </w:p>
    <w:p w14:paraId="08AE0CD1" w14:textId="6A439C43" w:rsidR="007260FD" w:rsidRPr="007260FD" w:rsidRDefault="007260FD" w:rsidP="007260FD">
      <w:pPr>
        <w:pStyle w:val="Listenabsatz"/>
        <w:numPr>
          <w:ilvl w:val="0"/>
          <w:numId w:val="1"/>
        </w:numPr>
      </w:pPr>
      <w:r w:rsidRPr="007260FD">
        <w:t>Fibrilläre</w:t>
      </w:r>
      <w:r>
        <w:t xml:space="preserve"> </w:t>
      </w:r>
      <w:r w:rsidRPr="007260FD">
        <w:t>Kollagene: Kollagene des Typs I, II, III, V und XI</w:t>
      </w:r>
      <w:r w:rsidR="00C62C77">
        <w:t xml:space="preserve"> (1,2,3,5,11)</w:t>
      </w:r>
    </w:p>
    <w:p w14:paraId="182E5EEF" w14:textId="2497DC3E" w:rsidR="007260FD" w:rsidRPr="007260FD" w:rsidRDefault="007260FD" w:rsidP="007260FD">
      <w:pPr>
        <w:pStyle w:val="Listenabsatz"/>
        <w:numPr>
          <w:ilvl w:val="0"/>
          <w:numId w:val="1"/>
        </w:numPr>
      </w:pPr>
      <w:r w:rsidRPr="007260FD">
        <w:t>Netzbildende Kollagene: Kollagene des Typs IV, VIII und X</w:t>
      </w:r>
      <w:r w:rsidR="00C62C77">
        <w:t xml:space="preserve"> (4,8,10)</w:t>
      </w:r>
    </w:p>
    <w:p w14:paraId="0FDFBFA5" w14:textId="1D040D1F" w:rsidR="00546F54" w:rsidRPr="00FD7AB4" w:rsidRDefault="00AD32C3" w:rsidP="00546F54">
      <w:pPr>
        <w:rPr>
          <w:b/>
          <w:bCs/>
        </w:rPr>
      </w:pPr>
      <w:r w:rsidRPr="00FD7AB4">
        <w:rPr>
          <w:b/>
          <w:bCs/>
        </w:rPr>
        <w:t xml:space="preserve">Elastische Fasern: </w:t>
      </w:r>
    </w:p>
    <w:p w14:paraId="15C7D73D" w14:textId="77777777" w:rsidR="00546F54" w:rsidRPr="00546F54" w:rsidRDefault="00546F54" w:rsidP="00546F54">
      <w:pPr>
        <w:pStyle w:val="Listenabsatz"/>
        <w:numPr>
          <w:ilvl w:val="0"/>
          <w:numId w:val="1"/>
        </w:numPr>
      </w:pPr>
      <w:r w:rsidRPr="00546F54">
        <w:t xml:space="preserve">Quervernetzte </w:t>
      </w:r>
      <w:proofErr w:type="spellStart"/>
      <w:r w:rsidRPr="00546F54">
        <w:t>Tropoelastin</w:t>
      </w:r>
      <w:proofErr w:type="spellEnd"/>
      <w:r w:rsidRPr="00546F54">
        <w:t>-Moleküle</w:t>
      </w:r>
    </w:p>
    <w:p w14:paraId="2E98FEC7" w14:textId="3F783089" w:rsidR="00546F54" w:rsidRPr="00546F54" w:rsidRDefault="00546F54" w:rsidP="00546F54">
      <w:pPr>
        <w:pStyle w:val="Listenabsatz"/>
        <w:numPr>
          <w:ilvl w:val="0"/>
          <w:numId w:val="1"/>
        </w:numPr>
      </w:pPr>
      <w:r w:rsidRPr="00546F54">
        <w:t xml:space="preserve">Elastische Mikrofibrillen aus </w:t>
      </w:r>
      <w:proofErr w:type="spellStart"/>
      <w:r w:rsidRPr="00546F54">
        <w:t>Fibrillinen</w:t>
      </w:r>
      <w:proofErr w:type="spellEnd"/>
    </w:p>
    <w:p w14:paraId="3E72D3F0" w14:textId="00EABC2F" w:rsidR="00546F54" w:rsidRPr="00546F54" w:rsidRDefault="00546F54" w:rsidP="00546F54">
      <w:pPr>
        <w:pStyle w:val="Listenabsatz"/>
        <w:numPr>
          <w:ilvl w:val="0"/>
          <w:numId w:val="1"/>
        </w:numPr>
      </w:pPr>
      <w:r w:rsidRPr="00546F54">
        <w:t>Sehr dehnbar (elastisch): 100-150%</w:t>
      </w:r>
    </w:p>
    <w:p w14:paraId="56396824" w14:textId="48420455" w:rsidR="00546F54" w:rsidRPr="00546F54" w:rsidRDefault="00546F54" w:rsidP="00546F54">
      <w:pPr>
        <w:pStyle w:val="Listenabsatz"/>
        <w:numPr>
          <w:ilvl w:val="0"/>
          <w:numId w:val="1"/>
        </w:numPr>
      </w:pPr>
      <w:r w:rsidRPr="00546F54">
        <w:t>Elastische Fasern bilden sich während der frühen Entwicklung</w:t>
      </w:r>
    </w:p>
    <w:p w14:paraId="735D11A1" w14:textId="27ACFFA2" w:rsidR="00546F54" w:rsidRPr="00546F54" w:rsidRDefault="00546F54" w:rsidP="00546F54">
      <w:pPr>
        <w:pStyle w:val="Listenabsatz"/>
        <w:numPr>
          <w:ilvl w:val="0"/>
          <w:numId w:val="1"/>
        </w:numPr>
      </w:pPr>
      <w:r w:rsidRPr="00546F54">
        <w:t>Schäden in adulten Geweben werden nur unzureichend repariert</w:t>
      </w:r>
    </w:p>
    <w:p w14:paraId="1245FA70" w14:textId="4F4F2CA2" w:rsidR="00AD32C3" w:rsidRDefault="00546F54" w:rsidP="00546F54">
      <w:pPr>
        <w:pStyle w:val="Listenabsatz"/>
        <w:numPr>
          <w:ilvl w:val="0"/>
          <w:numId w:val="1"/>
        </w:numPr>
      </w:pPr>
      <w:r w:rsidRPr="00932A41">
        <w:rPr>
          <w:highlight w:val="cyan"/>
        </w:rPr>
        <w:t>Wichtig</w:t>
      </w:r>
      <w:r w:rsidR="00432B34">
        <w:t xml:space="preserve">: </w:t>
      </w:r>
      <w:r w:rsidRPr="00546F54">
        <w:t xml:space="preserve">Elastische Fasern sind häufig im Verbund mit Kollagenfasern, um nicht überdehnt zu werden und </w:t>
      </w:r>
      <w:r w:rsidR="00096581" w:rsidRPr="00546F54">
        <w:t>umgekehrt,</w:t>
      </w:r>
      <w:r w:rsidRPr="00546F54">
        <w:t xml:space="preserve"> um die Kollagenfasern wieder in die ursprüngliche Lage</w:t>
      </w:r>
      <w:r w:rsidR="00432B34">
        <w:t xml:space="preserve"> z</w:t>
      </w:r>
      <w:r w:rsidRPr="00546F54">
        <w:t>urückzubringen.</w:t>
      </w:r>
    </w:p>
    <w:p w14:paraId="5C03CF2D" w14:textId="77777777" w:rsidR="00EA76C2" w:rsidRPr="00EA76C2" w:rsidRDefault="00EA76C2" w:rsidP="00EA76C2">
      <w:pPr>
        <w:pStyle w:val="Listenabsatz"/>
        <w:numPr>
          <w:ilvl w:val="0"/>
          <w:numId w:val="1"/>
        </w:numPr>
      </w:pPr>
      <w:r w:rsidRPr="00EA76C2">
        <w:t xml:space="preserve">Hoher Anteil an hydrophoben Aminosäuren </w:t>
      </w:r>
    </w:p>
    <w:p w14:paraId="27E3608D" w14:textId="0C24BD60" w:rsidR="00C3090A" w:rsidRDefault="00EA76C2" w:rsidP="000764F9">
      <w:pPr>
        <w:pStyle w:val="Listenabsatz"/>
        <w:numPr>
          <w:ilvl w:val="0"/>
          <w:numId w:val="1"/>
        </w:numPr>
      </w:pPr>
      <w:r w:rsidRPr="00680879">
        <w:t xml:space="preserve">Kovalente Bindungen zwischen </w:t>
      </w:r>
      <w:proofErr w:type="spellStart"/>
      <w:r w:rsidRPr="00680879">
        <w:t>Lysyl</w:t>
      </w:r>
      <w:proofErr w:type="spellEnd"/>
      <w:r w:rsidRPr="00680879">
        <w:t>-Resten (</w:t>
      </w:r>
      <w:proofErr w:type="spellStart"/>
      <w:r w:rsidRPr="00680879">
        <w:t>Desmosinand</w:t>
      </w:r>
      <w:proofErr w:type="spellEnd"/>
      <w:r w:rsidRPr="00680879">
        <w:t xml:space="preserve"> </w:t>
      </w:r>
      <w:proofErr w:type="spellStart"/>
      <w:r w:rsidRPr="00680879">
        <w:t>Isodesmosin</w:t>
      </w:r>
      <w:proofErr w:type="spellEnd"/>
      <w:r w:rsidRPr="00680879">
        <w:t xml:space="preserve">) stabilisieren die elastischen Fasern </w:t>
      </w:r>
      <w:r w:rsidR="000764F9">
        <w:br/>
      </w:r>
      <w:r w:rsidR="000764F9">
        <w:sym w:font="Wingdings" w:char="F0E0"/>
      </w:r>
      <w:r w:rsidR="00680879" w:rsidRPr="00680879">
        <w:t xml:space="preserve">Machen Elastin zu einem wasserunlöslichen, hitzestabilen und chemisch und Proteinase-resistentesten Protein (Ausnahme: </w:t>
      </w:r>
      <w:proofErr w:type="spellStart"/>
      <w:r w:rsidR="00680879" w:rsidRPr="00680879">
        <w:t>Elastasen</w:t>
      </w:r>
      <w:proofErr w:type="spellEnd"/>
      <w:r w:rsidR="00680879" w:rsidRPr="00680879">
        <w:t>)</w:t>
      </w:r>
    </w:p>
    <w:p w14:paraId="21283E96" w14:textId="77777777" w:rsidR="00E228ED" w:rsidRDefault="00A111E8" w:rsidP="00A840D0">
      <w:r w:rsidRPr="00A840D0">
        <w:rPr>
          <w:b/>
          <w:bCs/>
        </w:rPr>
        <w:t>Proteoglykane (PG):</w:t>
      </w:r>
      <w:r>
        <w:t xml:space="preserve"> </w:t>
      </w:r>
    </w:p>
    <w:p w14:paraId="2D227462" w14:textId="3147D69E" w:rsidR="008A16C0" w:rsidRDefault="008A16C0" w:rsidP="00E228ED">
      <w:pPr>
        <w:pStyle w:val="Listenabsatz"/>
        <w:numPr>
          <w:ilvl w:val="0"/>
          <w:numId w:val="1"/>
        </w:numPr>
      </w:pPr>
      <w:r w:rsidRPr="008A16C0">
        <w:t xml:space="preserve">Kernprotein + Seitenketten aus </w:t>
      </w:r>
      <w:proofErr w:type="spellStart"/>
      <w:r w:rsidRPr="008A16C0">
        <w:t>sulfatierten</w:t>
      </w:r>
      <w:proofErr w:type="spellEnd"/>
      <w:r>
        <w:t xml:space="preserve"> </w:t>
      </w:r>
      <w:r w:rsidRPr="008A16C0">
        <w:t>GAGs</w:t>
      </w:r>
      <w:r>
        <w:t xml:space="preserve"> </w:t>
      </w:r>
      <w:r w:rsidR="00E228ED">
        <w:br/>
      </w:r>
      <w:r w:rsidR="00A840D0">
        <w:t>(werden anhand ihrer GAG-Ketten kategorisiert)</w:t>
      </w:r>
    </w:p>
    <w:p w14:paraId="44ADCAA8" w14:textId="56254F48" w:rsidR="00E228ED" w:rsidRDefault="00E228ED" w:rsidP="00E228ED">
      <w:pPr>
        <w:pStyle w:val="Listenabsatz"/>
        <w:numPr>
          <w:ilvl w:val="0"/>
          <w:numId w:val="1"/>
        </w:numPr>
      </w:pPr>
      <w:r>
        <w:t xml:space="preserve">Aufgaben: </w:t>
      </w:r>
    </w:p>
    <w:p w14:paraId="18453C06" w14:textId="00FEA477" w:rsidR="00E228ED" w:rsidRDefault="00E228ED" w:rsidP="00E228ED">
      <w:pPr>
        <w:pStyle w:val="Listenabsatz"/>
        <w:numPr>
          <w:ilvl w:val="1"/>
          <w:numId w:val="1"/>
        </w:numPr>
      </w:pPr>
      <w:r>
        <w:t xml:space="preserve">Bildung von Gelen </w:t>
      </w:r>
      <w:r w:rsidR="003E5FCA">
        <w:t xml:space="preserve">untersch. Porengröße und Ladungsdichte </w:t>
      </w:r>
    </w:p>
    <w:p w14:paraId="22214A08" w14:textId="630202A7" w:rsidR="003E5FCA" w:rsidRDefault="003E5FCA" w:rsidP="00E228ED">
      <w:pPr>
        <w:pStyle w:val="Listenabsatz"/>
        <w:numPr>
          <w:ilvl w:val="1"/>
          <w:numId w:val="1"/>
        </w:numPr>
      </w:pPr>
      <w:r>
        <w:lastRenderedPageBreak/>
        <w:t xml:space="preserve">Signalübertragung </w:t>
      </w:r>
    </w:p>
    <w:p w14:paraId="4DD6F766" w14:textId="025F172A" w:rsidR="003E5FCA" w:rsidRDefault="003E5FCA" w:rsidP="00E228ED">
      <w:pPr>
        <w:pStyle w:val="Listenabsatz"/>
        <w:numPr>
          <w:ilvl w:val="1"/>
          <w:numId w:val="1"/>
        </w:numPr>
      </w:pPr>
      <w:r>
        <w:t xml:space="preserve">Entzündung </w:t>
      </w:r>
    </w:p>
    <w:p w14:paraId="5ADAE99D" w14:textId="3CBCDD3E" w:rsidR="00976AA2" w:rsidRDefault="00976AA2" w:rsidP="00976AA2">
      <w:pPr>
        <w:pStyle w:val="Listenabsatz"/>
        <w:numPr>
          <w:ilvl w:val="0"/>
          <w:numId w:val="1"/>
        </w:numPr>
      </w:pPr>
      <w:r>
        <w:t>Bilden große Polymerkomplexe mit anderen PGs, HA oder Faserproteinen (Kollagen)</w:t>
      </w:r>
    </w:p>
    <w:p w14:paraId="19F9126B" w14:textId="3E88B245" w:rsidR="00F05044" w:rsidRDefault="00F05044" w:rsidP="00976AA2">
      <w:pPr>
        <w:pStyle w:val="Listenabsatz"/>
        <w:numPr>
          <w:ilvl w:val="0"/>
          <w:numId w:val="1"/>
        </w:numPr>
      </w:pPr>
      <w:r>
        <w:t xml:space="preserve">Heterogenität: mindestens eine GAG-Kette ist an Kernprotein angehängt </w:t>
      </w:r>
    </w:p>
    <w:p w14:paraId="214506E2" w14:textId="0ACA653A" w:rsidR="002604E6" w:rsidRDefault="002604E6" w:rsidP="00976AA2">
      <w:pPr>
        <w:pStyle w:val="Listenabsatz"/>
        <w:numPr>
          <w:ilvl w:val="0"/>
          <w:numId w:val="1"/>
        </w:numPr>
      </w:pPr>
      <w:r>
        <w:t>Small Leucin-</w:t>
      </w:r>
      <w:proofErr w:type="spellStart"/>
      <w:r>
        <w:t>rich</w:t>
      </w:r>
      <w:proofErr w:type="spellEnd"/>
      <w:r>
        <w:t xml:space="preserve"> PGs (SLRPs): </w:t>
      </w:r>
      <w:r w:rsidR="00DD5682">
        <w:t>B</w:t>
      </w:r>
      <w:r>
        <w:t xml:space="preserve">sp. </w:t>
      </w:r>
      <w:proofErr w:type="spellStart"/>
      <w:r>
        <w:t>Decorin</w:t>
      </w:r>
      <w:proofErr w:type="spellEnd"/>
      <w:r w:rsidR="00095A1E">
        <w:t xml:space="preserve"> (Kollagenbildung, Reg. Wachstumsfaktoren, Reg. Zellwachstum, anti-fibrotisch)</w:t>
      </w:r>
    </w:p>
    <w:p w14:paraId="625609D8" w14:textId="1BF37AF6" w:rsidR="00BC39FA" w:rsidRPr="00BC39FA" w:rsidRDefault="00FD0C06" w:rsidP="00A840D0">
      <w:pPr>
        <w:rPr>
          <w:b/>
          <w:bCs/>
        </w:rPr>
      </w:pPr>
      <w:r w:rsidRPr="00FD0C06">
        <w:rPr>
          <w:noProof/>
        </w:rPr>
        <w:drawing>
          <wp:anchor distT="0" distB="0" distL="114300" distR="114300" simplePos="0" relativeHeight="251653632" behindDoc="1" locked="0" layoutInCell="1" allowOverlap="1" wp14:anchorId="4DE9ABF1" wp14:editId="13E51DBB">
            <wp:simplePos x="0" y="0"/>
            <wp:positionH relativeFrom="column">
              <wp:posOffset>3603625</wp:posOffset>
            </wp:positionH>
            <wp:positionV relativeFrom="paragraph">
              <wp:posOffset>9525</wp:posOffset>
            </wp:positionV>
            <wp:extent cx="2834640" cy="1832884"/>
            <wp:effectExtent l="0" t="0" r="3810" b="0"/>
            <wp:wrapTight wrapText="bothSides">
              <wp:wrapPolygon edited="0">
                <wp:start x="0" y="0"/>
                <wp:lineTo x="0" y="21331"/>
                <wp:lineTo x="21484" y="21331"/>
                <wp:lineTo x="21484" y="0"/>
                <wp:lineTo x="0" y="0"/>
              </wp:wrapPolygon>
            </wp:wrapTight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1832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CE5C64" w:rsidRPr="00BC39FA">
        <w:rPr>
          <w:b/>
          <w:bCs/>
        </w:rPr>
        <w:t>Glykoskaminoglykane</w:t>
      </w:r>
      <w:proofErr w:type="spellEnd"/>
      <w:r w:rsidR="00CE5C64" w:rsidRPr="00BC39FA">
        <w:rPr>
          <w:b/>
          <w:bCs/>
        </w:rPr>
        <w:t xml:space="preserve"> (GAGs): </w:t>
      </w:r>
    </w:p>
    <w:p w14:paraId="4CA3C280" w14:textId="77777777" w:rsidR="00BC39FA" w:rsidRDefault="00CE5C64" w:rsidP="00BC39FA">
      <w:pPr>
        <w:pStyle w:val="Listenabsatz"/>
        <w:numPr>
          <w:ilvl w:val="0"/>
          <w:numId w:val="1"/>
        </w:numPr>
      </w:pPr>
      <w:r>
        <w:t xml:space="preserve">lange unverzweigte </w:t>
      </w:r>
      <w:proofErr w:type="spellStart"/>
      <w:r>
        <w:t>Polysaccharidketten</w:t>
      </w:r>
      <w:proofErr w:type="spellEnd"/>
    </w:p>
    <w:p w14:paraId="0104413B" w14:textId="3184856B" w:rsidR="00CE5C64" w:rsidRDefault="00CE5C64" w:rsidP="00BC39FA">
      <w:pPr>
        <w:pStyle w:val="Listenabsatz"/>
        <w:numPr>
          <w:ilvl w:val="0"/>
          <w:numId w:val="1"/>
        </w:numPr>
      </w:pPr>
      <w:r>
        <w:t xml:space="preserve">bestehend aus </w:t>
      </w:r>
      <w:proofErr w:type="spellStart"/>
      <w:r>
        <w:t>Disaccharideinheiten</w:t>
      </w:r>
      <w:proofErr w:type="spellEnd"/>
    </w:p>
    <w:p w14:paraId="0AD37196" w14:textId="7EF6053E" w:rsidR="00BC39FA" w:rsidRDefault="00BC39FA" w:rsidP="00BC39FA">
      <w:pPr>
        <w:pStyle w:val="Listenabsatz"/>
        <w:numPr>
          <w:ilvl w:val="0"/>
          <w:numId w:val="1"/>
        </w:numPr>
      </w:pPr>
      <w:r>
        <w:t>sehr hydrophil</w:t>
      </w:r>
    </w:p>
    <w:p w14:paraId="23510A29" w14:textId="66C3DCE6" w:rsidR="00BC39FA" w:rsidRDefault="00BC39FA" w:rsidP="00BC39FA">
      <w:pPr>
        <w:pStyle w:val="Listenabsatz"/>
        <w:numPr>
          <w:ilvl w:val="0"/>
          <w:numId w:val="1"/>
        </w:numPr>
      </w:pPr>
      <w:r>
        <w:t>starke Anionen (stark sauer)</w:t>
      </w:r>
    </w:p>
    <w:p w14:paraId="33018C36" w14:textId="57B25058" w:rsidR="00931D1C" w:rsidRPr="00FD0C06" w:rsidRDefault="007D428D" w:rsidP="005E1F3E">
      <w:pPr>
        <w:pStyle w:val="Listenabsatz"/>
        <w:numPr>
          <w:ilvl w:val="0"/>
          <w:numId w:val="1"/>
        </w:numPr>
        <w:rPr>
          <w:i/>
          <w:iCs/>
        </w:rPr>
      </w:pPr>
      <w:proofErr w:type="spellStart"/>
      <w:r>
        <w:t>Bsp</w:t>
      </w:r>
      <w:proofErr w:type="spellEnd"/>
      <w:r>
        <w:t xml:space="preserve"> einfachstes GAG: </w:t>
      </w:r>
      <w:r w:rsidR="00931D1C">
        <w:t>Hyaluronsäure</w:t>
      </w:r>
      <w:r w:rsidR="00C4200F">
        <w:t xml:space="preserve"> </w:t>
      </w:r>
      <w:r w:rsidR="00C4200F">
        <w:sym w:font="Wingdings" w:char="F0E0"/>
      </w:r>
      <w:r w:rsidR="00C4200F">
        <w:t xml:space="preserve"> </w:t>
      </w:r>
      <w:r w:rsidR="00C4200F" w:rsidRPr="005E1F3E">
        <w:t>nicht</w:t>
      </w:r>
      <w:r w:rsidR="00C4200F">
        <w:t xml:space="preserve"> wie andere GAG kovalent an Protein gebunden</w:t>
      </w:r>
      <w:r w:rsidR="00FD0C06">
        <w:t>,</w:t>
      </w:r>
      <w:r w:rsidR="005E1F3E">
        <w:br/>
      </w:r>
      <w:r w:rsidR="005E1F3E" w:rsidRPr="005E1F3E">
        <w:t>wird nach Gewebsbildung von Hyaluronidase abgebaut</w:t>
      </w:r>
    </w:p>
    <w:p w14:paraId="494F1E9D" w14:textId="273A6050" w:rsidR="00C9175B" w:rsidRPr="00CF4300" w:rsidRDefault="00880C1D" w:rsidP="00C9175B">
      <w:pPr>
        <w:rPr>
          <w:b/>
          <w:bCs/>
        </w:rPr>
      </w:pPr>
      <w:r w:rsidRPr="00CF4300">
        <w:rPr>
          <w:b/>
          <w:bCs/>
        </w:rPr>
        <w:t>Fibronektin (Glykoprotein):</w:t>
      </w:r>
    </w:p>
    <w:p w14:paraId="7B5659C1" w14:textId="77777777" w:rsidR="00C9175B" w:rsidRPr="00C9175B" w:rsidRDefault="00C9175B" w:rsidP="00C9175B">
      <w:pPr>
        <w:pStyle w:val="Listenabsatz"/>
        <w:numPr>
          <w:ilvl w:val="0"/>
          <w:numId w:val="1"/>
        </w:numPr>
      </w:pPr>
      <w:r w:rsidRPr="00C9175B">
        <w:t xml:space="preserve">Proteinanteil überwiegt, kurze Kohlenhydrateinheiten </w:t>
      </w:r>
    </w:p>
    <w:p w14:paraId="20BCF2A5" w14:textId="77777777" w:rsidR="00CF4300" w:rsidRDefault="00C9175B" w:rsidP="00C9175B">
      <w:pPr>
        <w:pStyle w:val="Listenabsatz"/>
        <w:numPr>
          <w:ilvl w:val="0"/>
          <w:numId w:val="1"/>
        </w:numPr>
      </w:pPr>
      <w:r w:rsidRPr="00C9175B">
        <w:t xml:space="preserve">Aufgabe: </w:t>
      </w:r>
    </w:p>
    <w:p w14:paraId="3ABE3075" w14:textId="1D8C0C34" w:rsidR="00C9175B" w:rsidRPr="00C9175B" w:rsidRDefault="00C9175B" w:rsidP="00CF4300">
      <w:pPr>
        <w:pStyle w:val="Listenabsatz"/>
        <w:numPr>
          <w:ilvl w:val="1"/>
          <w:numId w:val="1"/>
        </w:numPr>
      </w:pPr>
      <w:r w:rsidRPr="00C9175B">
        <w:t>Strukturierung der Matrix</w:t>
      </w:r>
    </w:p>
    <w:p w14:paraId="2D55CF59" w14:textId="77777777" w:rsidR="00C9175B" w:rsidRPr="00C9175B" w:rsidRDefault="00C9175B" w:rsidP="00C9175B">
      <w:pPr>
        <w:pStyle w:val="Listenabsatz"/>
        <w:numPr>
          <w:ilvl w:val="1"/>
          <w:numId w:val="1"/>
        </w:numPr>
      </w:pPr>
      <w:r w:rsidRPr="00C9175B">
        <w:t>Zelladhäsion</w:t>
      </w:r>
    </w:p>
    <w:p w14:paraId="500050D0" w14:textId="77777777" w:rsidR="00C9175B" w:rsidRPr="00C9175B" w:rsidRDefault="00C9175B" w:rsidP="00C9175B">
      <w:pPr>
        <w:pStyle w:val="Listenabsatz"/>
        <w:numPr>
          <w:ilvl w:val="1"/>
          <w:numId w:val="1"/>
        </w:numPr>
      </w:pPr>
      <w:r w:rsidRPr="00C9175B">
        <w:t>Zellmigration</w:t>
      </w:r>
    </w:p>
    <w:p w14:paraId="3FCA8F35" w14:textId="77777777" w:rsidR="00C9175B" w:rsidRPr="00C9175B" w:rsidRDefault="00C9175B" w:rsidP="00C9175B">
      <w:pPr>
        <w:pStyle w:val="Listenabsatz"/>
        <w:numPr>
          <w:ilvl w:val="0"/>
          <w:numId w:val="1"/>
        </w:numPr>
      </w:pPr>
      <w:r w:rsidRPr="00C9175B">
        <w:t>über Disulfid-Brücken kovalent verbundenes Heterodimer</w:t>
      </w:r>
    </w:p>
    <w:p w14:paraId="58E4C9C8" w14:textId="77777777" w:rsidR="00C9175B" w:rsidRPr="00C9175B" w:rsidRDefault="00C9175B" w:rsidP="00C9175B">
      <w:pPr>
        <w:pStyle w:val="Listenabsatz"/>
        <w:numPr>
          <w:ilvl w:val="0"/>
          <w:numId w:val="1"/>
        </w:numPr>
      </w:pPr>
      <w:r w:rsidRPr="00C9175B">
        <w:t>lösliche und unlösliche Form</w:t>
      </w:r>
    </w:p>
    <w:p w14:paraId="5C1DDC37" w14:textId="77777777" w:rsidR="00C9175B" w:rsidRDefault="00C9175B" w:rsidP="00C9175B">
      <w:pPr>
        <w:pStyle w:val="Listenabsatz"/>
        <w:numPr>
          <w:ilvl w:val="0"/>
          <w:numId w:val="1"/>
        </w:numPr>
      </w:pPr>
      <w:r w:rsidRPr="00C9175B">
        <w:t>RGD-Sequenz</w:t>
      </w:r>
    </w:p>
    <w:p w14:paraId="3F9765E1" w14:textId="77777777" w:rsidR="00480725" w:rsidRPr="00480725" w:rsidRDefault="00CF4300" w:rsidP="00480725">
      <w:pPr>
        <w:rPr>
          <w:b/>
          <w:bCs/>
        </w:rPr>
      </w:pPr>
      <w:proofErr w:type="spellStart"/>
      <w:r w:rsidRPr="00480725">
        <w:rPr>
          <w:b/>
          <w:bCs/>
        </w:rPr>
        <w:t>Laminine</w:t>
      </w:r>
      <w:proofErr w:type="spellEnd"/>
      <w:r w:rsidRPr="00480725">
        <w:rPr>
          <w:b/>
          <w:bCs/>
        </w:rPr>
        <w:t xml:space="preserve"> (Glykoproteine):</w:t>
      </w:r>
    </w:p>
    <w:p w14:paraId="7599E011" w14:textId="4B681354" w:rsidR="00480725" w:rsidRPr="00480725" w:rsidRDefault="00480725" w:rsidP="00480725">
      <w:pPr>
        <w:pStyle w:val="Listenabsatz"/>
        <w:numPr>
          <w:ilvl w:val="0"/>
          <w:numId w:val="1"/>
        </w:numPr>
      </w:pPr>
      <w:r w:rsidRPr="00480725">
        <w:t>Bestandteil der Basallamina</w:t>
      </w:r>
    </w:p>
    <w:p w14:paraId="4CAC0E94" w14:textId="3CBB61B6" w:rsidR="00480725" w:rsidRPr="00480725" w:rsidRDefault="00480725" w:rsidP="00480725">
      <w:pPr>
        <w:pStyle w:val="Listenabsatz"/>
        <w:numPr>
          <w:ilvl w:val="0"/>
          <w:numId w:val="1"/>
        </w:numPr>
      </w:pPr>
      <w:r w:rsidRPr="00480725">
        <w:t>Protein-</w:t>
      </w:r>
      <w:proofErr w:type="spellStart"/>
      <w:r w:rsidRPr="00480725">
        <w:t>Trimer</w:t>
      </w:r>
      <w:proofErr w:type="spellEnd"/>
      <w:r w:rsidR="00DD5682">
        <w:t xml:space="preserve"> </w:t>
      </w:r>
      <w:r w:rsidRPr="00480725">
        <w:t>aus</w:t>
      </w:r>
      <w:r w:rsidR="00DD5682">
        <w:t xml:space="preserve"> </w:t>
      </w:r>
      <w:r w:rsidRPr="00480725">
        <w:t>α-,</w:t>
      </w:r>
      <w:r w:rsidR="00DD5682">
        <w:t xml:space="preserve"> </w:t>
      </w:r>
      <w:r w:rsidRPr="00480725">
        <w:t>β-, und γ-Kette</w:t>
      </w:r>
    </w:p>
    <w:p w14:paraId="7FB8100A" w14:textId="77777777" w:rsidR="00480725" w:rsidRPr="00480725" w:rsidRDefault="00480725" w:rsidP="00480725">
      <w:pPr>
        <w:pStyle w:val="Listenabsatz"/>
        <w:numPr>
          <w:ilvl w:val="0"/>
          <w:numId w:val="1"/>
        </w:numPr>
      </w:pPr>
      <w:r w:rsidRPr="00480725">
        <w:t xml:space="preserve">Nomenklatur: </w:t>
      </w:r>
    </w:p>
    <w:p w14:paraId="534C4C63" w14:textId="77777777" w:rsidR="00480725" w:rsidRPr="00480725" w:rsidRDefault="00480725" w:rsidP="00480725">
      <w:pPr>
        <w:pStyle w:val="Listenabsatz"/>
        <w:numPr>
          <w:ilvl w:val="0"/>
          <w:numId w:val="1"/>
        </w:numPr>
      </w:pPr>
      <w:proofErr w:type="spellStart"/>
      <w:r w:rsidRPr="00480725">
        <w:t>Bsp</w:t>
      </w:r>
      <w:proofErr w:type="spellEnd"/>
      <w:r w:rsidRPr="00480725">
        <w:t>: Laminin511 -α5, β1, und γ1-Kette</w:t>
      </w:r>
    </w:p>
    <w:p w14:paraId="311B5C70" w14:textId="77777777" w:rsidR="00480725" w:rsidRPr="00480725" w:rsidRDefault="00480725" w:rsidP="00480725">
      <w:pPr>
        <w:pStyle w:val="Listenabsatz"/>
        <w:numPr>
          <w:ilvl w:val="0"/>
          <w:numId w:val="1"/>
        </w:numPr>
        <w:rPr>
          <w:highlight w:val="cyan"/>
        </w:rPr>
      </w:pPr>
      <w:r w:rsidRPr="00480725">
        <w:rPr>
          <w:highlight w:val="cyan"/>
        </w:rPr>
        <w:t>bilden Netzwerke</w:t>
      </w:r>
    </w:p>
    <w:p w14:paraId="01B612CD" w14:textId="77777777" w:rsidR="00480725" w:rsidRPr="00480725" w:rsidRDefault="00480725" w:rsidP="00480725">
      <w:pPr>
        <w:pStyle w:val="Listenabsatz"/>
        <w:numPr>
          <w:ilvl w:val="0"/>
          <w:numId w:val="1"/>
        </w:numPr>
        <w:rPr>
          <w:highlight w:val="cyan"/>
        </w:rPr>
      </w:pPr>
      <w:r w:rsidRPr="00480725">
        <w:rPr>
          <w:highlight w:val="cyan"/>
        </w:rPr>
        <w:t>viele Bindungsstellen</w:t>
      </w:r>
    </w:p>
    <w:p w14:paraId="40FBFB58" w14:textId="77777777" w:rsidR="00480725" w:rsidRDefault="00480725" w:rsidP="00480725">
      <w:pPr>
        <w:pStyle w:val="Listenabsatz"/>
        <w:numPr>
          <w:ilvl w:val="0"/>
          <w:numId w:val="1"/>
        </w:numPr>
      </w:pPr>
      <w:r w:rsidRPr="00480725">
        <w:t xml:space="preserve">sind verbunden mit Kollagen Typ IV über </w:t>
      </w:r>
      <w:proofErr w:type="spellStart"/>
      <w:r w:rsidRPr="00480725">
        <w:t>Nidogen</w:t>
      </w:r>
      <w:proofErr w:type="spellEnd"/>
      <w:r w:rsidRPr="00480725">
        <w:t xml:space="preserve">, </w:t>
      </w:r>
      <w:proofErr w:type="spellStart"/>
      <w:r w:rsidRPr="00480725">
        <w:t>Fibronectinund</w:t>
      </w:r>
      <w:proofErr w:type="spellEnd"/>
      <w:r w:rsidRPr="00480725">
        <w:t xml:space="preserve"> </w:t>
      </w:r>
      <w:proofErr w:type="spellStart"/>
      <w:r w:rsidRPr="00480725">
        <w:t>Perlecan</w:t>
      </w:r>
      <w:proofErr w:type="spellEnd"/>
    </w:p>
    <w:p w14:paraId="022253DC" w14:textId="6960F4E8" w:rsidR="007E5968" w:rsidRDefault="006F671E" w:rsidP="007E5968">
      <w:pPr>
        <w:pStyle w:val="Listenabsatz"/>
        <w:numPr>
          <w:ilvl w:val="0"/>
          <w:numId w:val="1"/>
        </w:numPr>
      </w:pPr>
      <w:r>
        <w:t>wichtige Aufgaben bei Entwicklung, Zelldifferenzierung und Zellmigration</w:t>
      </w:r>
    </w:p>
    <w:p w14:paraId="0A1EA4BA" w14:textId="15B1329B" w:rsidR="006F671E" w:rsidRDefault="006F671E" w:rsidP="006F671E">
      <w:proofErr w:type="spellStart"/>
      <w:r>
        <w:t>Matrizelluläre</w:t>
      </w:r>
      <w:proofErr w:type="spellEnd"/>
      <w:r>
        <w:t xml:space="preserve"> Proteine: </w:t>
      </w:r>
    </w:p>
    <w:p w14:paraId="77E5A3DB" w14:textId="0DED5870" w:rsidR="006F671E" w:rsidRDefault="002B678D" w:rsidP="002B678D">
      <w:pPr>
        <w:pStyle w:val="Listenabsatz"/>
        <w:numPr>
          <w:ilvl w:val="0"/>
          <w:numId w:val="1"/>
        </w:numPr>
      </w:pPr>
      <w:proofErr w:type="gramStart"/>
      <w:r>
        <w:t>ECM Proteine</w:t>
      </w:r>
      <w:proofErr w:type="gramEnd"/>
      <w:r>
        <w:t xml:space="preserve">, die NICHT primär eine strukturelle Rolle spielen, sondern Zell-Matrix-Interaktionen steuern </w:t>
      </w:r>
    </w:p>
    <w:p w14:paraId="4A86F5D9" w14:textId="37B12DBE" w:rsidR="0009554F" w:rsidRPr="0009554F" w:rsidRDefault="00FE5085" w:rsidP="0009554F">
      <w:pPr>
        <w:pStyle w:val="Listenabsatz"/>
        <w:numPr>
          <w:ilvl w:val="0"/>
          <w:numId w:val="1"/>
        </w:numPr>
      </w:pPr>
      <w:r>
        <w:t xml:space="preserve">Eigenschaften: </w:t>
      </w:r>
    </w:p>
    <w:p w14:paraId="36925FE6" w14:textId="156FDB20" w:rsidR="0009554F" w:rsidRPr="0009554F" w:rsidRDefault="0009554F" w:rsidP="0009554F">
      <w:pPr>
        <w:pStyle w:val="Listenabsatz"/>
        <w:numPr>
          <w:ilvl w:val="1"/>
          <w:numId w:val="1"/>
        </w:numPr>
      </w:pPr>
      <w:r w:rsidRPr="0009554F">
        <w:t>Während</w:t>
      </w:r>
      <w:r w:rsidR="00F26144">
        <w:t xml:space="preserve"> </w:t>
      </w:r>
      <w:r w:rsidRPr="0009554F">
        <w:t>Entwicklung</w:t>
      </w:r>
      <w:r w:rsidR="00F26144">
        <w:t xml:space="preserve"> </w:t>
      </w:r>
      <w:r w:rsidRPr="0009554F">
        <w:t>und nach</w:t>
      </w:r>
      <w:r w:rsidR="00F26144">
        <w:t xml:space="preserve"> </w:t>
      </w:r>
      <w:r w:rsidRPr="0009554F">
        <w:t>Verletzungen</w:t>
      </w:r>
      <w:r w:rsidR="00F26144">
        <w:t xml:space="preserve"> </w:t>
      </w:r>
      <w:r w:rsidRPr="0009554F">
        <w:t>stark exprimiert</w:t>
      </w:r>
    </w:p>
    <w:p w14:paraId="2875C928" w14:textId="78E8C8E4" w:rsidR="0009554F" w:rsidRPr="0009554F" w:rsidRDefault="0009554F" w:rsidP="0009554F">
      <w:pPr>
        <w:pStyle w:val="Listenabsatz"/>
        <w:numPr>
          <w:ilvl w:val="1"/>
          <w:numId w:val="1"/>
        </w:numPr>
      </w:pPr>
      <w:r w:rsidRPr="0009554F">
        <w:t>Vermindern</w:t>
      </w:r>
      <w:r w:rsidR="00F26144">
        <w:t xml:space="preserve"> </w:t>
      </w:r>
      <w:r w:rsidRPr="0009554F">
        <w:t>Zelladhäsion(anti-adhäsiv) im</w:t>
      </w:r>
      <w:r w:rsidR="00F26144">
        <w:t xml:space="preserve"> </w:t>
      </w:r>
      <w:r w:rsidRPr="0009554F">
        <w:t>Gegensatz</w:t>
      </w:r>
      <w:r w:rsidR="00F26144">
        <w:t xml:space="preserve"> </w:t>
      </w:r>
      <w:r w:rsidRPr="0009554F">
        <w:t>zu</w:t>
      </w:r>
      <w:r w:rsidR="00F26144">
        <w:t xml:space="preserve"> </w:t>
      </w:r>
      <w:r w:rsidRPr="0009554F">
        <w:t>den meisten</w:t>
      </w:r>
      <w:r w:rsidR="00F26144">
        <w:t xml:space="preserve"> </w:t>
      </w:r>
      <w:r w:rsidRPr="0009554F">
        <w:t>Matrixproteinen</w:t>
      </w:r>
    </w:p>
    <w:p w14:paraId="7851B694" w14:textId="6F4C941B" w:rsidR="00FE5085" w:rsidRDefault="0009554F" w:rsidP="00775188">
      <w:pPr>
        <w:pStyle w:val="Listenabsatz"/>
        <w:numPr>
          <w:ilvl w:val="1"/>
          <w:numId w:val="1"/>
        </w:numPr>
      </w:pPr>
      <w:r w:rsidRPr="0009554F">
        <w:t>Meist</w:t>
      </w:r>
      <w:r w:rsidR="00F26144">
        <w:t xml:space="preserve"> </w:t>
      </w:r>
      <w:r w:rsidRPr="0009554F">
        <w:t>normaler</w:t>
      </w:r>
      <w:r w:rsidR="00F26144">
        <w:t xml:space="preserve"> </w:t>
      </w:r>
      <w:r w:rsidRPr="0009554F">
        <w:t>oder</w:t>
      </w:r>
      <w:r w:rsidR="00F26144">
        <w:t xml:space="preserve"> s</w:t>
      </w:r>
      <w:r w:rsidRPr="0009554F">
        <w:t>chwacher</w:t>
      </w:r>
      <w:r w:rsidR="00F26144">
        <w:t xml:space="preserve"> </w:t>
      </w:r>
      <w:r w:rsidRPr="0009554F">
        <w:t>Phänotyp</w:t>
      </w:r>
      <w:r w:rsidR="00F26144">
        <w:t xml:space="preserve"> </w:t>
      </w:r>
      <w:r w:rsidRPr="0009554F">
        <w:t>bei</w:t>
      </w:r>
      <w:r w:rsidR="00F26144">
        <w:t xml:space="preserve"> </w:t>
      </w:r>
      <w:r w:rsidRPr="0009554F">
        <w:t>Knock-out Mäusen</w:t>
      </w:r>
      <w:r w:rsidR="00F26144">
        <w:t xml:space="preserve"> </w:t>
      </w:r>
      <w:r w:rsidRPr="0009554F">
        <w:t xml:space="preserve">von </w:t>
      </w:r>
      <w:proofErr w:type="spellStart"/>
      <w:r w:rsidRPr="0009554F">
        <w:t>matrizellulären</w:t>
      </w:r>
      <w:proofErr w:type="spellEnd"/>
      <w:r w:rsidR="00F26144">
        <w:t xml:space="preserve"> </w:t>
      </w:r>
      <w:r w:rsidRPr="0009554F">
        <w:t>Proteinen</w:t>
      </w:r>
    </w:p>
    <w:p w14:paraId="507C140F" w14:textId="27E681FB" w:rsidR="00775188" w:rsidRDefault="00775188" w:rsidP="00775188">
      <w:r>
        <w:t>Histologie: Russel-</w:t>
      </w:r>
      <w:proofErr w:type="spellStart"/>
      <w:r>
        <w:t>Movat</w:t>
      </w:r>
      <w:proofErr w:type="spellEnd"/>
      <w:r>
        <w:t xml:space="preserve"> </w:t>
      </w:r>
      <w:proofErr w:type="spellStart"/>
      <w:r>
        <w:t>Pentachrom</w:t>
      </w:r>
      <w:proofErr w:type="spellEnd"/>
    </w:p>
    <w:p w14:paraId="394B271B" w14:textId="7DC1E9BD" w:rsidR="006D21D4" w:rsidRDefault="006D21D4" w:rsidP="006D21D4">
      <w:pPr>
        <w:pStyle w:val="Listenabsatz"/>
        <w:numPr>
          <w:ilvl w:val="0"/>
          <w:numId w:val="1"/>
        </w:numPr>
      </w:pPr>
      <w:r>
        <w:lastRenderedPageBreak/>
        <w:t>Elastische Fasern und Zellkerne: schwarz</w:t>
      </w:r>
    </w:p>
    <w:p w14:paraId="554351D4" w14:textId="24DE928F" w:rsidR="006D21D4" w:rsidRDefault="006D21D4" w:rsidP="006D21D4">
      <w:pPr>
        <w:pStyle w:val="Listenabsatz"/>
        <w:numPr>
          <w:ilvl w:val="0"/>
          <w:numId w:val="1"/>
        </w:numPr>
      </w:pPr>
      <w:r>
        <w:t>Kollagen: gelb</w:t>
      </w:r>
    </w:p>
    <w:p w14:paraId="3E9CB09A" w14:textId="39DFBBB6" w:rsidR="006D21D4" w:rsidRDefault="006D21D4" w:rsidP="006D21D4">
      <w:pPr>
        <w:pStyle w:val="Listenabsatz"/>
        <w:numPr>
          <w:ilvl w:val="0"/>
          <w:numId w:val="1"/>
        </w:numPr>
      </w:pPr>
      <w:r>
        <w:t>Muzine: blau-grün</w:t>
      </w:r>
    </w:p>
    <w:p w14:paraId="0D5FFDFA" w14:textId="52B890F5" w:rsidR="006D21D4" w:rsidRDefault="006D21D4" w:rsidP="006D21D4">
      <w:pPr>
        <w:pStyle w:val="Listenabsatz"/>
        <w:numPr>
          <w:ilvl w:val="0"/>
          <w:numId w:val="1"/>
        </w:numPr>
      </w:pPr>
      <w:r>
        <w:t>Muskel: rot</w:t>
      </w:r>
    </w:p>
    <w:p w14:paraId="0011CA41" w14:textId="15D64EFF" w:rsidR="006D21D4" w:rsidRDefault="006D21D4" w:rsidP="006D21D4">
      <w:pPr>
        <w:pStyle w:val="Listenabsatz"/>
        <w:numPr>
          <w:ilvl w:val="0"/>
          <w:numId w:val="1"/>
        </w:numPr>
      </w:pPr>
      <w:proofErr w:type="spellStart"/>
      <w:r>
        <w:t>Fibrinoide</w:t>
      </w:r>
      <w:proofErr w:type="spellEnd"/>
      <w:r>
        <w:t xml:space="preserve">: intensiv rot </w:t>
      </w:r>
    </w:p>
    <w:p w14:paraId="7909B58C" w14:textId="42AB7C57" w:rsidR="00B54AD4" w:rsidRPr="0074406C" w:rsidRDefault="00B54AD4" w:rsidP="00B54AD4">
      <w:pPr>
        <w:rPr>
          <w:b/>
          <w:bCs/>
        </w:rPr>
      </w:pPr>
      <w:r w:rsidRPr="0074406C">
        <w:rPr>
          <w:b/>
          <w:bCs/>
        </w:rPr>
        <w:t xml:space="preserve">MMPs und TIMPs: </w:t>
      </w:r>
    </w:p>
    <w:p w14:paraId="4068111B" w14:textId="22AD82CB" w:rsidR="00B54AD4" w:rsidRDefault="00B54AD4" w:rsidP="00B54AD4">
      <w:pPr>
        <w:pStyle w:val="Listenabsatz"/>
        <w:numPr>
          <w:ilvl w:val="0"/>
          <w:numId w:val="1"/>
        </w:numPr>
      </w:pPr>
      <w:r w:rsidRPr="00B54AD4">
        <w:t>Matrix-</w:t>
      </w:r>
      <w:proofErr w:type="spellStart"/>
      <w:r w:rsidRPr="00B54AD4">
        <w:t>Metalloproteasen</w:t>
      </w:r>
      <w:proofErr w:type="spellEnd"/>
      <w:r w:rsidR="00DD5682">
        <w:t xml:space="preserve"> </w:t>
      </w:r>
      <w:r w:rsidRPr="00B54AD4">
        <w:t>(MMPs)</w:t>
      </w:r>
    </w:p>
    <w:p w14:paraId="0486BFBD" w14:textId="47CDE21B" w:rsidR="00B54AD4" w:rsidRPr="00B54AD4" w:rsidRDefault="00B54AD4" w:rsidP="00B54AD4">
      <w:pPr>
        <w:pStyle w:val="Listenabsatz"/>
        <w:numPr>
          <w:ilvl w:val="1"/>
          <w:numId w:val="1"/>
        </w:numPr>
      </w:pPr>
      <w:r w:rsidRPr="00B54AD4">
        <w:t xml:space="preserve">zinkhaltige </w:t>
      </w:r>
      <w:proofErr w:type="spellStart"/>
      <w:r w:rsidRPr="00B54AD4">
        <w:t>Endopeptidasen</w:t>
      </w:r>
      <w:proofErr w:type="spellEnd"/>
    </w:p>
    <w:p w14:paraId="40765D26" w14:textId="312D565E" w:rsidR="00B54AD4" w:rsidRPr="00B54AD4" w:rsidRDefault="00B54AD4" w:rsidP="00B54AD4">
      <w:pPr>
        <w:pStyle w:val="Listenabsatz"/>
        <w:numPr>
          <w:ilvl w:val="1"/>
          <w:numId w:val="1"/>
        </w:numPr>
      </w:pPr>
      <w:r w:rsidRPr="00B54AD4">
        <w:t xml:space="preserve">eine oder mehrere </w:t>
      </w:r>
      <w:proofErr w:type="spellStart"/>
      <w:r w:rsidRPr="00B54AD4">
        <w:t>Hämopexin</w:t>
      </w:r>
      <w:proofErr w:type="spellEnd"/>
      <w:r w:rsidRPr="00B54AD4">
        <w:t>-</w:t>
      </w:r>
      <w:r w:rsidR="0074406C">
        <w:t xml:space="preserve"> </w:t>
      </w:r>
      <w:r w:rsidRPr="00B54AD4">
        <w:t xml:space="preserve">oder </w:t>
      </w:r>
      <w:proofErr w:type="spellStart"/>
      <w:r w:rsidRPr="00B54AD4">
        <w:t>Vitronectin</w:t>
      </w:r>
      <w:proofErr w:type="spellEnd"/>
      <w:r w:rsidRPr="00B54AD4">
        <w:t>-Domänen, die dem Enzym bei der Verankerung in ECM oder Zellmembran helfen</w:t>
      </w:r>
    </w:p>
    <w:p w14:paraId="17E04A15" w14:textId="1E2BC5C1" w:rsidR="00B54AD4" w:rsidRPr="00B54AD4" w:rsidRDefault="00B54AD4" w:rsidP="00B54AD4">
      <w:pPr>
        <w:pStyle w:val="Listenabsatz"/>
        <w:numPr>
          <w:ilvl w:val="1"/>
          <w:numId w:val="1"/>
        </w:numPr>
      </w:pPr>
      <w:r w:rsidRPr="00B54AD4">
        <w:t>Calcium-bindende Domäne</w:t>
      </w:r>
      <w:r w:rsidR="0074406C">
        <w:t xml:space="preserve"> </w:t>
      </w:r>
      <w:r w:rsidR="0074406C">
        <w:sym w:font="Wingdings" w:char="F0E0"/>
      </w:r>
      <w:r w:rsidR="0074406C">
        <w:t xml:space="preserve"> </w:t>
      </w:r>
      <w:r w:rsidRPr="00B54AD4">
        <w:t>notwendig für Aktivierung</w:t>
      </w:r>
    </w:p>
    <w:p w14:paraId="3EA69E3C" w14:textId="07D542AC" w:rsidR="00B54AD4" w:rsidRPr="00B54AD4" w:rsidRDefault="00B54AD4" w:rsidP="00B54AD4">
      <w:pPr>
        <w:pStyle w:val="Listenabsatz"/>
        <w:numPr>
          <w:ilvl w:val="0"/>
          <w:numId w:val="1"/>
        </w:numPr>
      </w:pPr>
      <w:r w:rsidRPr="00B54AD4">
        <w:t>Ab-</w:t>
      </w:r>
      <w:r>
        <w:t xml:space="preserve"> </w:t>
      </w:r>
      <w:r w:rsidRPr="00B54AD4">
        <w:t xml:space="preserve">und Umbau von Gewebe: </w:t>
      </w:r>
    </w:p>
    <w:p w14:paraId="19112D61" w14:textId="77777777" w:rsidR="00B54AD4" w:rsidRPr="00B54AD4" w:rsidRDefault="00B54AD4" w:rsidP="0074406C">
      <w:pPr>
        <w:pStyle w:val="Listenabsatz"/>
        <w:numPr>
          <w:ilvl w:val="1"/>
          <w:numId w:val="1"/>
        </w:numPr>
      </w:pPr>
      <w:r w:rsidRPr="00B54AD4">
        <w:t>Morphogenese, Wundheilung, Angiogenese, Tumorwachstum</w:t>
      </w:r>
    </w:p>
    <w:p w14:paraId="4306A3F3" w14:textId="77777777" w:rsidR="00B54AD4" w:rsidRPr="00B54AD4" w:rsidRDefault="00B54AD4" w:rsidP="00B54AD4">
      <w:pPr>
        <w:pStyle w:val="Listenabsatz"/>
        <w:numPr>
          <w:ilvl w:val="0"/>
          <w:numId w:val="1"/>
        </w:numPr>
      </w:pPr>
      <w:r w:rsidRPr="00B54AD4">
        <w:t>Prozessieren von Signalmolekülen</w:t>
      </w:r>
    </w:p>
    <w:p w14:paraId="70CC8694" w14:textId="745CCB69" w:rsidR="00B54AD4" w:rsidRPr="00B54AD4" w:rsidRDefault="00B54AD4" w:rsidP="00B54AD4">
      <w:pPr>
        <w:pStyle w:val="Listenabsatz"/>
        <w:numPr>
          <w:ilvl w:val="0"/>
          <w:numId w:val="1"/>
        </w:numPr>
      </w:pPr>
      <w:r w:rsidRPr="00B54AD4">
        <w:t xml:space="preserve">oft ganzen Netzwerk von MMPs und gleichzeitig von körpereigenen </w:t>
      </w:r>
      <w:proofErr w:type="spellStart"/>
      <w:r w:rsidRPr="00B54AD4">
        <w:t>Proteaseinhibitoren</w:t>
      </w:r>
      <w:proofErr w:type="spellEnd"/>
      <w:r w:rsidR="000272BC">
        <w:t xml:space="preserve"> </w:t>
      </w:r>
      <w:r w:rsidRPr="00B54AD4">
        <w:t>(TIMPs)</w:t>
      </w:r>
    </w:p>
    <w:p w14:paraId="355CF782" w14:textId="148A7615" w:rsidR="00B54AD4" w:rsidRPr="00480725" w:rsidRDefault="004821CD" w:rsidP="00B54AD4">
      <w:r>
        <w:t xml:space="preserve">[Angiogenese: </w:t>
      </w:r>
      <w:r w:rsidRPr="004821CD">
        <w:t>Wachstum von Blutgefäßen, durch Sprossungs- oder Spaltungsvorgänge aus bereits vorgebildeten Blutgefäßen]</w:t>
      </w:r>
    </w:p>
    <w:p w14:paraId="7EDC1B1E" w14:textId="24671A73" w:rsidR="00CC7710" w:rsidRPr="003C3809" w:rsidRDefault="00837785" w:rsidP="009B2713">
      <w:pPr>
        <w:rPr>
          <w:b/>
          <w:bCs/>
        </w:rPr>
      </w:pPr>
      <w:r w:rsidRPr="003C3809">
        <w:rPr>
          <w:b/>
          <w:bCs/>
        </w:rPr>
        <w:t xml:space="preserve">Anwendungsmöglichkeiten: </w:t>
      </w:r>
    </w:p>
    <w:p w14:paraId="346CD074" w14:textId="5CAE7ACB" w:rsidR="00837785" w:rsidRDefault="00224BA1" w:rsidP="00224BA1">
      <w:pPr>
        <w:pStyle w:val="Listenabsatz"/>
        <w:numPr>
          <w:ilvl w:val="0"/>
          <w:numId w:val="1"/>
        </w:numPr>
      </w:pPr>
      <w:r>
        <w:t xml:space="preserve">Testsysteme: </w:t>
      </w:r>
    </w:p>
    <w:p w14:paraId="04A71EF3" w14:textId="640A511F" w:rsidR="00224BA1" w:rsidRDefault="00224BA1" w:rsidP="00224BA1">
      <w:pPr>
        <w:pStyle w:val="Listenabsatz"/>
        <w:numPr>
          <w:ilvl w:val="1"/>
          <w:numId w:val="1"/>
        </w:numPr>
      </w:pPr>
      <w:r>
        <w:t>Ersatz zu Tierversuchen</w:t>
      </w:r>
    </w:p>
    <w:p w14:paraId="257F4CD7" w14:textId="7CBD1517" w:rsidR="00224BA1" w:rsidRDefault="00224BA1" w:rsidP="00224BA1">
      <w:pPr>
        <w:pStyle w:val="Listenabsatz"/>
        <w:numPr>
          <w:ilvl w:val="1"/>
          <w:numId w:val="1"/>
        </w:numPr>
      </w:pPr>
      <w:r>
        <w:t xml:space="preserve">Simulation physiologischer Barrieren&amp; Aufklärung zellulärer Mechanismen </w:t>
      </w:r>
    </w:p>
    <w:p w14:paraId="117A6F41" w14:textId="68C7FFBD" w:rsidR="00224BA1" w:rsidRDefault="00224BA1" w:rsidP="00224BA1">
      <w:pPr>
        <w:pStyle w:val="Listenabsatz"/>
        <w:numPr>
          <w:ilvl w:val="1"/>
          <w:numId w:val="1"/>
        </w:numPr>
      </w:pPr>
      <w:r>
        <w:t>Verbesserte Übertragbarkeit durch humane Zellen</w:t>
      </w:r>
      <w:r w:rsidR="00A73032">
        <w:br/>
      </w:r>
    </w:p>
    <w:p w14:paraId="70D50349" w14:textId="2BEE1C7F" w:rsidR="00433596" w:rsidRDefault="00A73032" w:rsidP="00224BA1">
      <w:pPr>
        <w:pStyle w:val="Listenabsatz"/>
        <w:numPr>
          <w:ilvl w:val="1"/>
          <w:numId w:val="1"/>
        </w:numPr>
        <w:rPr>
          <w:highlight w:val="cyan"/>
        </w:rPr>
      </w:pPr>
      <w:r w:rsidRPr="00480C35">
        <w:rPr>
          <w:highlight w:val="cyan"/>
        </w:rPr>
        <w:t xml:space="preserve">3R: </w:t>
      </w:r>
      <w:proofErr w:type="spellStart"/>
      <w:r w:rsidRPr="00480C35">
        <w:rPr>
          <w:highlight w:val="cyan"/>
        </w:rPr>
        <w:t>Reduction</w:t>
      </w:r>
      <w:proofErr w:type="spellEnd"/>
      <w:r w:rsidRPr="00480C35">
        <w:rPr>
          <w:highlight w:val="cyan"/>
        </w:rPr>
        <w:t xml:space="preserve">, </w:t>
      </w:r>
      <w:proofErr w:type="spellStart"/>
      <w:r w:rsidRPr="00480C35">
        <w:rPr>
          <w:highlight w:val="cyan"/>
        </w:rPr>
        <w:t>Refinement</w:t>
      </w:r>
      <w:proofErr w:type="spellEnd"/>
      <w:r w:rsidRPr="00480C35">
        <w:rPr>
          <w:highlight w:val="cyan"/>
        </w:rPr>
        <w:t xml:space="preserve">, </w:t>
      </w:r>
      <w:proofErr w:type="spellStart"/>
      <w:r w:rsidRPr="00480C35">
        <w:rPr>
          <w:highlight w:val="cyan"/>
        </w:rPr>
        <w:t>Replacement</w:t>
      </w:r>
      <w:proofErr w:type="spellEnd"/>
    </w:p>
    <w:p w14:paraId="0ED2B1B6" w14:textId="12BC96D4" w:rsidR="00441B8C" w:rsidRDefault="00441B8C" w:rsidP="00224BA1">
      <w:pPr>
        <w:pStyle w:val="Listenabsatz"/>
        <w:numPr>
          <w:ilvl w:val="1"/>
          <w:numId w:val="1"/>
        </w:numPr>
        <w:rPr>
          <w:highlight w:val="cyan"/>
        </w:rPr>
      </w:pPr>
      <w:r>
        <w:rPr>
          <w:highlight w:val="cyan"/>
        </w:rPr>
        <w:t>REACH</w:t>
      </w:r>
      <w:r w:rsidR="004A7653">
        <w:rPr>
          <w:highlight w:val="cyan"/>
        </w:rPr>
        <w:t xml:space="preserve">: Registration, Evaluation, </w:t>
      </w:r>
      <w:proofErr w:type="spellStart"/>
      <w:r w:rsidR="004A7653">
        <w:rPr>
          <w:highlight w:val="cyan"/>
        </w:rPr>
        <w:t>Authorisation</w:t>
      </w:r>
      <w:proofErr w:type="spellEnd"/>
      <w:r w:rsidR="004A7653">
        <w:rPr>
          <w:highlight w:val="cyan"/>
        </w:rPr>
        <w:t xml:space="preserve"> and </w:t>
      </w:r>
      <w:proofErr w:type="spellStart"/>
      <w:r w:rsidR="00C56FE5">
        <w:rPr>
          <w:highlight w:val="cyan"/>
        </w:rPr>
        <w:t>r</w:t>
      </w:r>
      <w:r w:rsidR="004A7653">
        <w:rPr>
          <w:highlight w:val="cyan"/>
        </w:rPr>
        <w:t>estriction</w:t>
      </w:r>
      <w:proofErr w:type="spellEnd"/>
      <w:r w:rsidR="004A7653">
        <w:rPr>
          <w:highlight w:val="cyan"/>
        </w:rPr>
        <w:t xml:space="preserve"> </w:t>
      </w:r>
      <w:proofErr w:type="spellStart"/>
      <w:r w:rsidR="004A7653">
        <w:rPr>
          <w:highlight w:val="cyan"/>
        </w:rPr>
        <w:t>of</w:t>
      </w:r>
      <w:proofErr w:type="spellEnd"/>
      <w:r w:rsidR="004A7653">
        <w:rPr>
          <w:highlight w:val="cyan"/>
        </w:rPr>
        <w:t xml:space="preserve"> </w:t>
      </w:r>
      <w:proofErr w:type="spellStart"/>
      <w:r w:rsidR="004A7653">
        <w:rPr>
          <w:highlight w:val="cyan"/>
        </w:rPr>
        <w:t>C</w:t>
      </w:r>
      <w:r w:rsidR="00C56FE5">
        <w:rPr>
          <w:highlight w:val="cyan"/>
        </w:rPr>
        <w:t>H</w:t>
      </w:r>
      <w:r w:rsidR="004A7653">
        <w:rPr>
          <w:highlight w:val="cyan"/>
        </w:rPr>
        <w:t>emical</w:t>
      </w:r>
      <w:proofErr w:type="spellEnd"/>
      <w:r w:rsidR="004A7653">
        <w:rPr>
          <w:highlight w:val="cyan"/>
        </w:rPr>
        <w:t xml:space="preserve"> </w:t>
      </w:r>
      <w:proofErr w:type="spellStart"/>
      <w:r w:rsidR="004A7653">
        <w:rPr>
          <w:highlight w:val="cyan"/>
        </w:rPr>
        <w:t>substances</w:t>
      </w:r>
      <w:proofErr w:type="spellEnd"/>
    </w:p>
    <w:p w14:paraId="30394BCB" w14:textId="50FBABA7" w:rsidR="00480C35" w:rsidRPr="00441B8C" w:rsidRDefault="00441B8C" w:rsidP="00441B8C">
      <w:pPr>
        <w:pStyle w:val="Listenabsatz"/>
        <w:numPr>
          <w:ilvl w:val="0"/>
          <w:numId w:val="5"/>
        </w:numPr>
        <w:rPr>
          <w:highlight w:val="cyan"/>
        </w:rPr>
      </w:pPr>
      <w:r>
        <w:rPr>
          <w:highlight w:val="cyan"/>
        </w:rPr>
        <w:t xml:space="preserve">Dringende Notwendigkeit von humanbasierten Testsystemen </w:t>
      </w:r>
    </w:p>
    <w:p w14:paraId="178CAF82" w14:textId="374914AD" w:rsidR="00224BA1" w:rsidRDefault="00EA3AEA" w:rsidP="00EA3AEA">
      <w:pPr>
        <w:pStyle w:val="Listenabsatz"/>
        <w:numPr>
          <w:ilvl w:val="0"/>
          <w:numId w:val="1"/>
        </w:numPr>
      </w:pPr>
      <w:r>
        <w:t>Implantate</w:t>
      </w:r>
    </w:p>
    <w:p w14:paraId="02D9C733" w14:textId="7C2875B5" w:rsidR="00EA3AEA" w:rsidRDefault="00EA3AEA" w:rsidP="00EA3AEA">
      <w:pPr>
        <w:pStyle w:val="Listenabsatz"/>
        <w:numPr>
          <w:ilvl w:val="1"/>
          <w:numId w:val="1"/>
        </w:numPr>
      </w:pPr>
      <w:r>
        <w:t xml:space="preserve">Verringerte Wartezeit </w:t>
      </w:r>
    </w:p>
    <w:p w14:paraId="0FC08891" w14:textId="4638C971" w:rsidR="00EA3AEA" w:rsidRDefault="00EA3AEA" w:rsidP="00EA3AEA">
      <w:pPr>
        <w:pStyle w:val="Listenabsatz"/>
        <w:numPr>
          <w:ilvl w:val="1"/>
          <w:numId w:val="1"/>
        </w:numPr>
      </w:pPr>
      <w:r>
        <w:t>Verminderte Abstoßungsreaktionen durch patienteneigene Zellen</w:t>
      </w:r>
    </w:p>
    <w:p w14:paraId="66273B72" w14:textId="40DDD5E4" w:rsidR="00EA3AEA" w:rsidRDefault="003C3809" w:rsidP="003C3809">
      <w:r w:rsidRPr="003C3809">
        <w:rPr>
          <w:noProof/>
        </w:rPr>
        <w:drawing>
          <wp:inline distT="0" distB="0" distL="0" distR="0" wp14:anchorId="19636F56" wp14:editId="15758ECC">
            <wp:extent cx="4000500" cy="1934016"/>
            <wp:effectExtent l="0" t="0" r="0" b="9525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24328" cy="194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9F140" w14:textId="2B7AB841" w:rsidR="009A0BB8" w:rsidRDefault="002A4C78" w:rsidP="002A4C78">
      <w:r>
        <w:sym w:font="Wingdings" w:char="F0E0"/>
      </w:r>
      <w:r>
        <w:t xml:space="preserve"> </w:t>
      </w:r>
      <w:r w:rsidR="009A0BB8">
        <w:t xml:space="preserve">Automatisierte Herstellung von in vitro Modellen könnte </w:t>
      </w:r>
      <w:r>
        <w:t xml:space="preserve">diese Hindernisse aus dem Weg räumen </w:t>
      </w:r>
    </w:p>
    <w:p w14:paraId="0DAF981E" w14:textId="74A9B15C" w:rsidR="00B7015E" w:rsidRPr="00271575" w:rsidRDefault="00B7015E" w:rsidP="003C3809">
      <w:pPr>
        <w:rPr>
          <w:b/>
          <w:bCs/>
        </w:rPr>
      </w:pPr>
      <w:r w:rsidRPr="00271575">
        <w:rPr>
          <w:b/>
          <w:bCs/>
        </w:rPr>
        <w:t>Verfahren TE</w:t>
      </w:r>
      <w:r w:rsidR="00C95829" w:rsidRPr="00271575">
        <w:rPr>
          <w:b/>
          <w:bCs/>
        </w:rPr>
        <w:t xml:space="preserve">: </w:t>
      </w:r>
    </w:p>
    <w:p w14:paraId="5EC11CBC" w14:textId="77F4CC41" w:rsidR="00C95829" w:rsidRDefault="00C95829" w:rsidP="003C3809">
      <w:r>
        <w:lastRenderedPageBreak/>
        <w:t xml:space="preserve">Patient: Biopsie </w:t>
      </w:r>
      <w:r>
        <w:sym w:font="Wingdings" w:char="F0E0"/>
      </w:r>
      <w:r>
        <w:t xml:space="preserve"> Zellisolation </w:t>
      </w:r>
      <w:r>
        <w:sym w:font="Wingdings" w:char="F0E0"/>
      </w:r>
      <w:r>
        <w:t xml:space="preserve"> Zellexpansion </w:t>
      </w:r>
      <w:r>
        <w:sym w:font="Wingdings" w:char="F0E0"/>
      </w:r>
      <w:r>
        <w:t xml:space="preserve"> Gewebeherstellung </w:t>
      </w:r>
      <w:r>
        <w:sym w:font="Wingdings" w:char="F0E0"/>
      </w:r>
      <w:r>
        <w:t xml:space="preserve"> Gewebereifung </w:t>
      </w:r>
    </w:p>
    <w:p w14:paraId="6302549D" w14:textId="2917B43A" w:rsidR="00271575" w:rsidRDefault="00271575" w:rsidP="003C3809">
      <w:r w:rsidRPr="00271575">
        <w:rPr>
          <w:b/>
          <w:bCs/>
        </w:rPr>
        <w:t>Zellisolation</w:t>
      </w:r>
      <w:r>
        <w:t xml:space="preserve">: durch Basalmembran lässt sich die </w:t>
      </w:r>
      <w:proofErr w:type="spellStart"/>
      <w:r>
        <w:t>Dermis</w:t>
      </w:r>
      <w:proofErr w:type="spellEnd"/>
      <w:r>
        <w:t xml:space="preserve"> </w:t>
      </w:r>
      <w:r w:rsidR="006A0CEE">
        <w:t xml:space="preserve">(Fibroblasten/Endothelzellen) </w:t>
      </w:r>
      <w:r>
        <w:t xml:space="preserve">leicht von der Epidermis </w:t>
      </w:r>
      <w:r w:rsidR="006A0CEE">
        <w:t xml:space="preserve">(Keratinozyten/Melanozyten) </w:t>
      </w:r>
      <w:r>
        <w:t>trennen</w:t>
      </w:r>
    </w:p>
    <w:p w14:paraId="46437BE1" w14:textId="27B8B7CC" w:rsidR="00F93B97" w:rsidRDefault="00F93B97" w:rsidP="00F93B97">
      <w:r w:rsidRPr="00047EE0">
        <w:rPr>
          <w:noProof/>
        </w:rPr>
        <w:drawing>
          <wp:anchor distT="0" distB="0" distL="114300" distR="114300" simplePos="0" relativeHeight="251662848" behindDoc="1" locked="0" layoutInCell="1" allowOverlap="1" wp14:anchorId="43CB7714" wp14:editId="57C50FE9">
            <wp:simplePos x="0" y="0"/>
            <wp:positionH relativeFrom="column">
              <wp:posOffset>3364973</wp:posOffset>
            </wp:positionH>
            <wp:positionV relativeFrom="paragraph">
              <wp:posOffset>242882</wp:posOffset>
            </wp:positionV>
            <wp:extent cx="2893060" cy="1675130"/>
            <wp:effectExtent l="0" t="0" r="2540" b="1270"/>
            <wp:wrapTight wrapText="bothSides">
              <wp:wrapPolygon edited="0">
                <wp:start x="0" y="0"/>
                <wp:lineTo x="0" y="21371"/>
                <wp:lineTo x="21477" y="21371"/>
                <wp:lineTo x="21477" y="0"/>
                <wp:lineTo x="0" y="0"/>
              </wp:wrapPolygon>
            </wp:wrapTight>
            <wp:docPr id="15" name="Grafik 1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5" descr="Ein Bild, das Text enthält.&#10;&#10;Automatisch generierte Beschreibu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306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7EE0" w:rsidRPr="00A6409A">
        <w:rPr>
          <w:noProof/>
        </w:rPr>
        <w:drawing>
          <wp:anchor distT="0" distB="0" distL="114300" distR="114300" simplePos="0" relativeHeight="251675136" behindDoc="1" locked="0" layoutInCell="1" allowOverlap="1" wp14:anchorId="08E89C6E" wp14:editId="6728D22A">
            <wp:simplePos x="0" y="0"/>
            <wp:positionH relativeFrom="margin">
              <wp:align>left</wp:align>
            </wp:positionH>
            <wp:positionV relativeFrom="paragraph">
              <wp:posOffset>258834</wp:posOffset>
            </wp:positionV>
            <wp:extent cx="3252470" cy="1784350"/>
            <wp:effectExtent l="0" t="0" r="5080" b="6350"/>
            <wp:wrapTight wrapText="bothSides">
              <wp:wrapPolygon edited="0">
                <wp:start x="0" y="0"/>
                <wp:lineTo x="0" y="21446"/>
                <wp:lineTo x="21507" y="21446"/>
                <wp:lineTo x="21507" y="0"/>
                <wp:lineTo x="0" y="0"/>
              </wp:wrapPolygon>
            </wp:wrapTight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4536" cy="1785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7AB5" w:rsidRPr="00A6409A">
        <w:rPr>
          <w:b/>
          <w:bCs/>
        </w:rPr>
        <w:t>Herstell</w:t>
      </w:r>
      <w:r w:rsidR="00A6409A" w:rsidRPr="00A6409A">
        <w:rPr>
          <w:b/>
          <w:bCs/>
        </w:rPr>
        <w:t>u</w:t>
      </w:r>
      <w:r w:rsidR="00EC7AB5" w:rsidRPr="00A6409A">
        <w:rPr>
          <w:b/>
          <w:bCs/>
        </w:rPr>
        <w:t xml:space="preserve">ng der Hautmodelle: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93B97">
        <w:rPr>
          <w:b/>
          <w:bCs/>
        </w:rPr>
        <w:t xml:space="preserve">In vitro Hautmodelle: </w:t>
      </w:r>
    </w:p>
    <w:p w14:paraId="06566C4B" w14:textId="0C5EB0FE" w:rsidR="00A6409A" w:rsidRDefault="00A6409A" w:rsidP="003C3809"/>
    <w:p w14:paraId="6CC8EDEE" w14:textId="13EEFB2E" w:rsidR="00A6409A" w:rsidRDefault="006C0DB6" w:rsidP="003C3809">
      <w:r w:rsidRPr="006C0DB6">
        <w:rPr>
          <w:b/>
          <w:bCs/>
        </w:rPr>
        <w:t>Forschungsschwerpunkte</w:t>
      </w:r>
      <w:r>
        <w:t xml:space="preserve"> von in vitro Hautmodellen: </w:t>
      </w:r>
    </w:p>
    <w:p w14:paraId="34905FBA" w14:textId="675BB1D1" w:rsidR="006C0DB6" w:rsidRDefault="006C0DB6" w:rsidP="006C0DB6">
      <w:pPr>
        <w:pStyle w:val="Listenabsatz"/>
        <w:numPr>
          <w:ilvl w:val="0"/>
          <w:numId w:val="1"/>
        </w:numPr>
      </w:pPr>
      <w:r>
        <w:softHyphen/>
        <w:t>Histologie/Immunhistologie</w:t>
      </w:r>
    </w:p>
    <w:p w14:paraId="3488E6D0" w14:textId="3F30E2C8" w:rsidR="006C0DB6" w:rsidRDefault="006C0DB6" w:rsidP="006C0DB6">
      <w:pPr>
        <w:pStyle w:val="Listenabsatz"/>
        <w:numPr>
          <w:ilvl w:val="0"/>
          <w:numId w:val="1"/>
        </w:numPr>
      </w:pPr>
      <w:r>
        <w:t>Genexpressionsanalyse / Microarray (DNA/RNA-Ebene)</w:t>
      </w:r>
    </w:p>
    <w:p w14:paraId="0E2EE212" w14:textId="789DFDC8" w:rsidR="006C0DB6" w:rsidRDefault="006C0DB6" w:rsidP="006C0DB6">
      <w:pPr>
        <w:pStyle w:val="Listenabsatz"/>
        <w:numPr>
          <w:ilvl w:val="0"/>
          <w:numId w:val="1"/>
        </w:numPr>
      </w:pPr>
      <w:r>
        <w:t>Entzündungsmarker (z</w:t>
      </w:r>
      <w:r w:rsidR="0010138D">
        <w:t>.B.</w:t>
      </w:r>
      <w:r>
        <w:t xml:space="preserve"> ELISA)</w:t>
      </w:r>
    </w:p>
    <w:p w14:paraId="1E3E407A" w14:textId="6A21FA14" w:rsidR="006C0DB6" w:rsidRDefault="006C0DB6" w:rsidP="006C0DB6">
      <w:pPr>
        <w:pStyle w:val="Listenabsatz"/>
        <w:numPr>
          <w:ilvl w:val="0"/>
          <w:numId w:val="1"/>
        </w:numPr>
      </w:pPr>
      <w:r>
        <w:t>Raman-Spektroskopie</w:t>
      </w:r>
    </w:p>
    <w:p w14:paraId="26355018" w14:textId="3287BECF" w:rsidR="006C0DB6" w:rsidRDefault="002F2C85" w:rsidP="006C0DB6">
      <w:pPr>
        <w:pStyle w:val="Listenabsatz"/>
        <w:numPr>
          <w:ilvl w:val="0"/>
          <w:numId w:val="1"/>
        </w:numPr>
      </w:pPr>
      <w:r>
        <w:t xml:space="preserve">Pigmentierte Hautmodelle </w:t>
      </w:r>
    </w:p>
    <w:p w14:paraId="23993ACE" w14:textId="2D710409" w:rsidR="002F2C85" w:rsidRDefault="002F2C85" w:rsidP="006C0DB6">
      <w:pPr>
        <w:pStyle w:val="Listenabsatz"/>
        <w:numPr>
          <w:ilvl w:val="0"/>
          <w:numId w:val="1"/>
        </w:numPr>
      </w:pPr>
      <w:r>
        <w:t xml:space="preserve">Krankheitsmodelle </w:t>
      </w:r>
    </w:p>
    <w:p w14:paraId="23CF369B" w14:textId="1F28CA33" w:rsidR="002F2C85" w:rsidRDefault="002F2C85" w:rsidP="006C0DB6">
      <w:pPr>
        <w:pStyle w:val="Listenabsatz"/>
        <w:numPr>
          <w:ilvl w:val="0"/>
          <w:numId w:val="1"/>
        </w:numPr>
      </w:pPr>
      <w:r>
        <w:t xml:space="preserve">Infektionsmodelle </w:t>
      </w:r>
    </w:p>
    <w:p w14:paraId="1E86F282" w14:textId="7C494726" w:rsidR="002F2C85" w:rsidRDefault="009A618D" w:rsidP="006C0DB6">
      <w:pPr>
        <w:pStyle w:val="Listenabsatz"/>
        <w:numPr>
          <w:ilvl w:val="0"/>
          <w:numId w:val="1"/>
        </w:numPr>
      </w:pPr>
      <w:r w:rsidRPr="00A97314">
        <w:rPr>
          <w:noProof/>
        </w:rPr>
        <w:drawing>
          <wp:anchor distT="0" distB="0" distL="114300" distR="114300" simplePos="0" relativeHeight="251692544" behindDoc="1" locked="0" layoutInCell="1" allowOverlap="1" wp14:anchorId="3197BBD4" wp14:editId="57820853">
            <wp:simplePos x="0" y="0"/>
            <wp:positionH relativeFrom="column">
              <wp:posOffset>2768769</wp:posOffset>
            </wp:positionH>
            <wp:positionV relativeFrom="paragraph">
              <wp:posOffset>13898</wp:posOffset>
            </wp:positionV>
            <wp:extent cx="3200400" cy="1815043"/>
            <wp:effectExtent l="0" t="0" r="0" b="0"/>
            <wp:wrapTight wrapText="bothSides">
              <wp:wrapPolygon edited="0">
                <wp:start x="0" y="0"/>
                <wp:lineTo x="0" y="21313"/>
                <wp:lineTo x="21471" y="21313"/>
                <wp:lineTo x="21471" y="0"/>
                <wp:lineTo x="0" y="0"/>
              </wp:wrapPolygon>
            </wp:wrapTight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8150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F2C85">
        <w:t>Zerstörungsfreie Charakterisierung</w:t>
      </w:r>
    </w:p>
    <w:p w14:paraId="03606014" w14:textId="087143F8" w:rsidR="00FA550D" w:rsidRDefault="00413AEF" w:rsidP="00FA550D">
      <w:r w:rsidRPr="00A97314">
        <w:rPr>
          <w:b/>
          <w:bCs/>
        </w:rPr>
        <w:t>Ausblick</w:t>
      </w:r>
      <w:r>
        <w:t>:</w:t>
      </w:r>
    </w:p>
    <w:p w14:paraId="57950DF2" w14:textId="2BDABFC2" w:rsidR="00A97314" w:rsidRDefault="00A97314" w:rsidP="00FA550D"/>
    <w:p w14:paraId="60B9759A" w14:textId="3BBFCE55" w:rsidR="00A97314" w:rsidRDefault="00341032" w:rsidP="00341032">
      <w:pPr>
        <w:pStyle w:val="Listenabsatz"/>
        <w:numPr>
          <w:ilvl w:val="0"/>
          <w:numId w:val="5"/>
        </w:numPr>
      </w:pPr>
      <w:r>
        <w:t>Kein Modell ist optimal für alle Fragestellungen!</w:t>
      </w:r>
    </w:p>
    <w:p w14:paraId="626EC4FF" w14:textId="5C11B9E1" w:rsidR="00341032" w:rsidRDefault="00E70A24" w:rsidP="000315EC">
      <w:proofErr w:type="spellStart"/>
      <w:r w:rsidRPr="000315EC">
        <w:rPr>
          <w:b/>
          <w:bCs/>
        </w:rPr>
        <w:t>Dermagraft</w:t>
      </w:r>
      <w:proofErr w:type="spellEnd"/>
      <w:r>
        <w:t>: körperfremder Ersatz aus Fibroblasten und Kollagen</w:t>
      </w:r>
      <w:r w:rsidR="000315EC">
        <w:t xml:space="preserve"> (klinischer Einsatz)</w:t>
      </w:r>
      <w:r w:rsidR="00341032">
        <w:tab/>
        <w:t xml:space="preserve"> </w:t>
      </w:r>
    </w:p>
    <w:p w14:paraId="3D17D9A4" w14:textId="40699BEC" w:rsidR="00A5436D" w:rsidRDefault="00A5436D" w:rsidP="000315EC">
      <w:r>
        <w:t xml:space="preserve">Knorpelimplantat: </w:t>
      </w:r>
      <w:proofErr w:type="spellStart"/>
      <w:r>
        <w:t>Car</w:t>
      </w:r>
      <w:r w:rsidR="00B054D2">
        <w:t>t</w:t>
      </w:r>
      <w:r>
        <w:t>icel</w:t>
      </w:r>
      <w:proofErr w:type="spellEnd"/>
      <w:r>
        <w:t xml:space="preserve"> = körper</w:t>
      </w:r>
      <w:r w:rsidR="00B054D2">
        <w:t>eigener Ersatz aus Chondrozyten</w:t>
      </w:r>
    </w:p>
    <w:p w14:paraId="5E43328A" w14:textId="77777777" w:rsidR="009A618D" w:rsidRDefault="009A618D" w:rsidP="00387BAF">
      <w:pPr>
        <w:rPr>
          <w:b/>
          <w:bCs/>
        </w:rPr>
      </w:pPr>
    </w:p>
    <w:p w14:paraId="11DE2595" w14:textId="223B76A4" w:rsidR="00E70A24" w:rsidRPr="00387BAF" w:rsidRDefault="000557AD" w:rsidP="00387BAF">
      <w:pPr>
        <w:rPr>
          <w:b/>
          <w:bCs/>
        </w:rPr>
      </w:pPr>
      <w:r w:rsidRPr="000E3044">
        <w:rPr>
          <w:noProof/>
        </w:rPr>
        <w:drawing>
          <wp:anchor distT="0" distB="0" distL="114300" distR="114300" simplePos="0" relativeHeight="251679232" behindDoc="1" locked="0" layoutInCell="1" allowOverlap="1" wp14:anchorId="422BBE1E" wp14:editId="6BDFC676">
            <wp:simplePos x="0" y="0"/>
            <wp:positionH relativeFrom="margin">
              <wp:align>left</wp:align>
            </wp:positionH>
            <wp:positionV relativeFrom="paragraph">
              <wp:posOffset>292100</wp:posOffset>
            </wp:positionV>
            <wp:extent cx="2959735" cy="1724660"/>
            <wp:effectExtent l="0" t="0" r="0" b="8890"/>
            <wp:wrapTight wrapText="bothSides">
              <wp:wrapPolygon edited="0">
                <wp:start x="0" y="0"/>
                <wp:lineTo x="0" y="21473"/>
                <wp:lineTo x="21410" y="21473"/>
                <wp:lineTo x="21410" y="0"/>
                <wp:lineTo x="0" y="0"/>
              </wp:wrapPolygon>
            </wp:wrapTight>
            <wp:docPr id="17" name="Grafik 1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k 17" descr="Ein Bild, das Text enthält.&#10;&#10;Automatisch generierte Beschreibu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735" cy="172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0005" w:rsidRPr="000E3044">
        <w:rPr>
          <w:b/>
          <w:bCs/>
        </w:rPr>
        <w:t xml:space="preserve">Blutgefäßersatz: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8266AC" w:rsidRPr="00387BAF">
        <w:rPr>
          <w:b/>
          <w:bCs/>
        </w:rPr>
        <w:t>Blutgefäßimplantat</w:t>
      </w:r>
      <w:r w:rsidR="008266AC">
        <w:t xml:space="preserve">: </w:t>
      </w:r>
    </w:p>
    <w:p w14:paraId="4D0BA0CD" w14:textId="22C01A26" w:rsidR="00387BAF" w:rsidRDefault="000557AD" w:rsidP="000557AD">
      <w:pPr>
        <w:pStyle w:val="Listenabsatz"/>
        <w:tabs>
          <w:tab w:val="left" w:pos="6168"/>
        </w:tabs>
      </w:pPr>
      <w:r>
        <w:t xml:space="preserve">- </w:t>
      </w:r>
      <w:proofErr w:type="spellStart"/>
      <w:r w:rsidR="00387BAF">
        <w:t>Großlumige</w:t>
      </w:r>
      <w:proofErr w:type="spellEnd"/>
      <w:r w:rsidR="00387BAF">
        <w:t xml:space="preserve"> Blutgefäße (Durchmesser &gt;6mm)</w:t>
      </w:r>
    </w:p>
    <w:p w14:paraId="6911FCDF" w14:textId="6B31BECA" w:rsidR="00387BAF" w:rsidRDefault="000557AD" w:rsidP="000557AD">
      <w:pPr>
        <w:pStyle w:val="Listenabsatz"/>
        <w:tabs>
          <w:tab w:val="left" w:pos="6168"/>
        </w:tabs>
      </w:pPr>
      <w:r>
        <w:t xml:space="preserve">- </w:t>
      </w:r>
      <w:r w:rsidR="00387BAF">
        <w:t>Körpereigene Endothelzellen und Kunststoffe</w:t>
      </w:r>
    </w:p>
    <w:p w14:paraId="00B5BB78" w14:textId="77777777" w:rsidR="000557AD" w:rsidRDefault="000557AD" w:rsidP="000557AD">
      <w:pPr>
        <w:pStyle w:val="Listenabsatz"/>
        <w:tabs>
          <w:tab w:val="left" w:pos="6168"/>
        </w:tabs>
      </w:pPr>
    </w:p>
    <w:p w14:paraId="425285B0" w14:textId="47135340" w:rsidR="000557AD" w:rsidRDefault="004C25CA" w:rsidP="004C25CA">
      <w:pPr>
        <w:pStyle w:val="Listenabsatz"/>
        <w:tabs>
          <w:tab w:val="left" w:pos="6168"/>
        </w:tabs>
      </w:pPr>
      <w:r w:rsidRPr="004C25CA">
        <w:rPr>
          <w:highlight w:val="cyan"/>
        </w:rPr>
        <w:sym w:font="Wingdings" w:char="F0E0"/>
      </w:r>
      <w:r w:rsidRPr="004C25CA">
        <w:rPr>
          <w:highlight w:val="cyan"/>
        </w:rPr>
        <w:t>Implantate: nur sehr einfach aufgebaute TE-Konstrukte bisher im klinischen Einsatz (Haut, Knochen, Knorpel</w:t>
      </w:r>
    </w:p>
    <w:p w14:paraId="46B578EC" w14:textId="77777777" w:rsidR="004C25CA" w:rsidRDefault="004C25CA" w:rsidP="004C25CA">
      <w:pPr>
        <w:pStyle w:val="Listenabsatz"/>
        <w:tabs>
          <w:tab w:val="left" w:pos="6168"/>
        </w:tabs>
      </w:pPr>
    </w:p>
    <w:p w14:paraId="7EA06E6D" w14:textId="77777777" w:rsidR="0002796E" w:rsidRDefault="0002796E" w:rsidP="004C25CA">
      <w:pPr>
        <w:pStyle w:val="Listenabsatz"/>
        <w:tabs>
          <w:tab w:val="left" w:pos="6168"/>
        </w:tabs>
      </w:pPr>
    </w:p>
    <w:p w14:paraId="3BC3AA12" w14:textId="77777777" w:rsidR="0002796E" w:rsidRDefault="0002796E" w:rsidP="004C25CA">
      <w:pPr>
        <w:pStyle w:val="Listenabsatz"/>
        <w:tabs>
          <w:tab w:val="left" w:pos="6168"/>
        </w:tabs>
      </w:pPr>
    </w:p>
    <w:p w14:paraId="31236477" w14:textId="77777777" w:rsidR="0002796E" w:rsidRDefault="0002796E" w:rsidP="004C25CA">
      <w:pPr>
        <w:pStyle w:val="Listenabsatz"/>
        <w:tabs>
          <w:tab w:val="left" w:pos="6168"/>
        </w:tabs>
      </w:pPr>
    </w:p>
    <w:p w14:paraId="600568AD" w14:textId="0C978150" w:rsidR="0002796E" w:rsidRDefault="00747763" w:rsidP="001E5947">
      <w:pPr>
        <w:tabs>
          <w:tab w:val="left" w:pos="6168"/>
        </w:tabs>
      </w:pPr>
      <w:r w:rsidRPr="001E5947">
        <w:rPr>
          <w:b/>
          <w:bCs/>
        </w:rPr>
        <w:t>GMP</w:t>
      </w:r>
      <w:r>
        <w:t>: Good Manufacturing Practice (gute Herstellungspraxis)</w:t>
      </w:r>
      <w:r w:rsidR="0002796E">
        <w:t xml:space="preserve"> </w:t>
      </w:r>
      <w:r w:rsidR="001E5947">
        <w:sym w:font="Wingdings" w:char="F0E0"/>
      </w:r>
      <w:r w:rsidR="001E5947">
        <w:t xml:space="preserve"> </w:t>
      </w:r>
      <w:r w:rsidR="0002796E">
        <w:t>Qualitätssicherungssysteme</w:t>
      </w:r>
    </w:p>
    <w:p w14:paraId="1838CF65" w14:textId="6E769E33" w:rsidR="0002796E" w:rsidRDefault="00D227CE" w:rsidP="00D227CE">
      <w:pPr>
        <w:tabs>
          <w:tab w:val="left" w:pos="6168"/>
        </w:tabs>
      </w:pPr>
      <w:r>
        <w:t xml:space="preserve">Ziel der Richtlinien: </w:t>
      </w:r>
    </w:p>
    <w:p w14:paraId="320AA22C" w14:textId="0A6D2525" w:rsidR="00D227CE" w:rsidRDefault="00D227CE" w:rsidP="00D227CE">
      <w:pPr>
        <w:pStyle w:val="Listenabsatz"/>
        <w:numPr>
          <w:ilvl w:val="0"/>
          <w:numId w:val="1"/>
        </w:numPr>
        <w:tabs>
          <w:tab w:val="left" w:pos="6168"/>
        </w:tabs>
      </w:pPr>
      <w:r>
        <w:t>Qualität</w:t>
      </w:r>
      <w:r w:rsidR="00251D61">
        <w:t xml:space="preserve">: Beschaffenheit eines Arzneimittels </w:t>
      </w:r>
      <w:r w:rsidR="0032601B">
        <w:t>(Identität, Dosierung, Reinheit, …)</w:t>
      </w:r>
    </w:p>
    <w:p w14:paraId="049C0A52" w14:textId="35C94CD0" w:rsidR="00D227CE" w:rsidRDefault="00D227CE" w:rsidP="00D227CE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Wirksamkeit </w:t>
      </w:r>
    </w:p>
    <w:p w14:paraId="0B7746D5" w14:textId="0C8D938E" w:rsidR="00D227CE" w:rsidRDefault="00D227CE" w:rsidP="00D227CE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Unbedenklichkeit </w:t>
      </w:r>
    </w:p>
    <w:p w14:paraId="2E6259D2" w14:textId="2A0BE9B0" w:rsidR="00290339" w:rsidRDefault="00290339" w:rsidP="00290339">
      <w:pPr>
        <w:tabs>
          <w:tab w:val="left" w:pos="6168"/>
        </w:tabs>
      </w:pPr>
      <w:r w:rsidRPr="00290339">
        <w:rPr>
          <w:b/>
          <w:bCs/>
        </w:rPr>
        <w:t>SOPs</w:t>
      </w:r>
      <w:r>
        <w:t xml:space="preserve">: Standard Operating </w:t>
      </w:r>
      <w:proofErr w:type="spellStart"/>
      <w:r>
        <w:t>Procedures</w:t>
      </w:r>
      <w:proofErr w:type="spellEnd"/>
      <w:r>
        <w:t xml:space="preserve"> </w:t>
      </w:r>
      <w:r>
        <w:sym w:font="Wingdings" w:char="F0E0"/>
      </w:r>
      <w:r>
        <w:t xml:space="preserve"> alles dokumentieren!</w:t>
      </w:r>
    </w:p>
    <w:p w14:paraId="2610C381" w14:textId="6C28F909" w:rsidR="00826D81" w:rsidRDefault="00826D81" w:rsidP="00290339">
      <w:pPr>
        <w:tabs>
          <w:tab w:val="left" w:pos="6168"/>
        </w:tabs>
      </w:pPr>
    </w:p>
    <w:p w14:paraId="7AE6D1EA" w14:textId="041003C2" w:rsidR="00826D81" w:rsidRDefault="00826D81">
      <w:r>
        <w:br w:type="page"/>
      </w:r>
    </w:p>
    <w:p w14:paraId="756CE5CA" w14:textId="7246568E" w:rsidR="00826D81" w:rsidRDefault="00826D81" w:rsidP="00290339">
      <w:pPr>
        <w:tabs>
          <w:tab w:val="left" w:pos="6168"/>
        </w:tabs>
      </w:pPr>
      <w:r>
        <w:lastRenderedPageBreak/>
        <w:t>14.02.2023</w:t>
      </w:r>
      <w:r w:rsidR="00C85D19">
        <w:t xml:space="preserve"> PETER LOSKILL</w:t>
      </w:r>
    </w:p>
    <w:p w14:paraId="015BC503" w14:textId="2E5AA83D" w:rsidR="00FD7DBC" w:rsidRPr="00FD7DBC" w:rsidRDefault="00FD7DBC" w:rsidP="00290339">
      <w:pPr>
        <w:tabs>
          <w:tab w:val="left" w:pos="6168"/>
        </w:tabs>
        <w:rPr>
          <w:b/>
          <w:bCs/>
          <w:u w:val="single"/>
        </w:rPr>
      </w:pPr>
      <w:r w:rsidRPr="00FD7DBC">
        <w:rPr>
          <w:b/>
          <w:bCs/>
          <w:u w:val="single"/>
        </w:rPr>
        <w:t>Stammzellen</w:t>
      </w:r>
    </w:p>
    <w:p w14:paraId="3FCC7EC3" w14:textId="3630989E" w:rsidR="00826D81" w:rsidRPr="00826D81" w:rsidRDefault="00826D81" w:rsidP="00290339">
      <w:pPr>
        <w:tabs>
          <w:tab w:val="left" w:pos="6168"/>
        </w:tabs>
        <w:rPr>
          <w:b/>
          <w:bCs/>
        </w:rPr>
      </w:pPr>
      <w:r w:rsidRPr="00FD7DBC">
        <w:rPr>
          <w:b/>
          <w:bCs/>
          <w:highlight w:val="cyan"/>
        </w:rPr>
        <w:t>Lernziele</w:t>
      </w:r>
    </w:p>
    <w:p w14:paraId="45DFDF47" w14:textId="77777777" w:rsidR="00826D81" w:rsidRDefault="00826D81" w:rsidP="00826D81">
      <w:pPr>
        <w:pStyle w:val="Listenabsatz"/>
        <w:numPr>
          <w:ilvl w:val="0"/>
          <w:numId w:val="21"/>
        </w:numPr>
        <w:tabs>
          <w:tab w:val="left" w:pos="6168"/>
        </w:tabs>
      </w:pPr>
      <w:r>
        <w:t>Was sind grundlegende Eigenschaften von Stammzellen?</w:t>
      </w:r>
    </w:p>
    <w:p w14:paraId="55A03A90" w14:textId="0523B4E8" w:rsidR="00826D81" w:rsidRDefault="00826D81" w:rsidP="00826D81">
      <w:pPr>
        <w:pStyle w:val="Listenabsatz"/>
        <w:numPr>
          <w:ilvl w:val="0"/>
          <w:numId w:val="21"/>
        </w:numPr>
        <w:tabs>
          <w:tab w:val="left" w:pos="6168"/>
        </w:tabs>
      </w:pPr>
      <w:r>
        <w:t>Welche Kategorien von Stammzellen gibt es?</w:t>
      </w:r>
    </w:p>
    <w:p w14:paraId="1A62B6B8" w14:textId="61E988B4" w:rsidR="00826D81" w:rsidRDefault="00826D81" w:rsidP="00826D81">
      <w:pPr>
        <w:pStyle w:val="Listenabsatz"/>
        <w:numPr>
          <w:ilvl w:val="0"/>
          <w:numId w:val="21"/>
        </w:numPr>
        <w:tabs>
          <w:tab w:val="left" w:pos="6168"/>
        </w:tabs>
      </w:pPr>
      <w:r>
        <w:t>Wie unterscheiden sich die unterschiedlichen Stammzellen?</w:t>
      </w:r>
    </w:p>
    <w:p w14:paraId="2EE9BCF5" w14:textId="4CED88C0" w:rsidR="00826D81" w:rsidRDefault="00826D81" w:rsidP="003E3923">
      <w:pPr>
        <w:pStyle w:val="Listenabsatz"/>
        <w:numPr>
          <w:ilvl w:val="1"/>
          <w:numId w:val="21"/>
        </w:numPr>
        <w:tabs>
          <w:tab w:val="left" w:pos="6168"/>
        </w:tabs>
      </w:pPr>
      <w:r>
        <w:t>Woher bekommt man sie?</w:t>
      </w:r>
    </w:p>
    <w:p w14:paraId="4FA41E4B" w14:textId="041BC55F" w:rsidR="00826D81" w:rsidRDefault="00826D81" w:rsidP="003E3923">
      <w:pPr>
        <w:pStyle w:val="Listenabsatz"/>
        <w:numPr>
          <w:ilvl w:val="1"/>
          <w:numId w:val="21"/>
        </w:numPr>
        <w:tabs>
          <w:tab w:val="left" w:pos="6168"/>
        </w:tabs>
      </w:pPr>
      <w:r>
        <w:t>Welche Anwendungen haben sie?</w:t>
      </w:r>
    </w:p>
    <w:p w14:paraId="386F6E68" w14:textId="62498B5C" w:rsidR="00826D81" w:rsidRDefault="00826D81" w:rsidP="003E3923">
      <w:pPr>
        <w:pStyle w:val="Listenabsatz"/>
        <w:numPr>
          <w:ilvl w:val="1"/>
          <w:numId w:val="21"/>
        </w:numPr>
        <w:tabs>
          <w:tab w:val="left" w:pos="6168"/>
        </w:tabs>
      </w:pPr>
      <w:r>
        <w:t>Was für Vorteile und Limitationen haben sie?</w:t>
      </w:r>
    </w:p>
    <w:p w14:paraId="3A7433F2" w14:textId="3E254E76" w:rsidR="00826D81" w:rsidRDefault="00640C0D" w:rsidP="00826D81">
      <w:pPr>
        <w:tabs>
          <w:tab w:val="left" w:pos="6168"/>
        </w:tabs>
      </w:pPr>
      <w:r w:rsidRPr="00640C0D">
        <w:rPr>
          <w:b/>
          <w:bCs/>
          <w:noProof/>
        </w:rPr>
        <w:drawing>
          <wp:anchor distT="0" distB="0" distL="114300" distR="114300" simplePos="0" relativeHeight="251680256" behindDoc="1" locked="0" layoutInCell="1" allowOverlap="1" wp14:anchorId="3D893EB3" wp14:editId="383FDCFC">
            <wp:simplePos x="0" y="0"/>
            <wp:positionH relativeFrom="margin">
              <wp:posOffset>-635</wp:posOffset>
            </wp:positionH>
            <wp:positionV relativeFrom="paragraph">
              <wp:posOffset>288290</wp:posOffset>
            </wp:positionV>
            <wp:extent cx="2374900" cy="2087880"/>
            <wp:effectExtent l="0" t="0" r="6350" b="7620"/>
            <wp:wrapTight wrapText="bothSides">
              <wp:wrapPolygon edited="0">
                <wp:start x="0" y="0"/>
                <wp:lineTo x="0" y="21482"/>
                <wp:lineTo x="21484" y="21482"/>
                <wp:lineTo x="21484" y="0"/>
                <wp:lineTo x="0" y="0"/>
              </wp:wrapPolygon>
            </wp:wrapTight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6D81" w:rsidRPr="00826D81">
        <w:rPr>
          <w:b/>
          <w:bCs/>
        </w:rPr>
        <w:t>Zellzyklus</w:t>
      </w:r>
      <w:r w:rsidR="00826D81">
        <w:t xml:space="preserve">: </w:t>
      </w:r>
    </w:p>
    <w:p w14:paraId="44266ECD" w14:textId="0FEACF74" w:rsidR="00826D81" w:rsidRDefault="00826D81" w:rsidP="00826D81">
      <w:pPr>
        <w:tabs>
          <w:tab w:val="left" w:pos="6168"/>
        </w:tabs>
      </w:pPr>
      <w:r w:rsidRPr="00640C0D">
        <w:rPr>
          <w:b/>
          <w:bCs/>
        </w:rPr>
        <w:t>Seneszenz</w:t>
      </w:r>
      <w:r>
        <w:t xml:space="preserve">: permanenter Zellzyklus-Arrest </w:t>
      </w:r>
      <w:r>
        <w:br/>
      </w:r>
      <w:r>
        <w:sym w:font="Wingdings" w:char="F0E0"/>
      </w:r>
      <w:r>
        <w:t xml:space="preserve"> endliche Kapazität von Zellteilungen</w:t>
      </w:r>
    </w:p>
    <w:p w14:paraId="0A33DA17" w14:textId="63FB11E4" w:rsidR="00826D81" w:rsidRDefault="00826D81" w:rsidP="00826D81">
      <w:pPr>
        <w:pStyle w:val="Listenabsatz"/>
        <w:tabs>
          <w:tab w:val="left" w:pos="6168"/>
        </w:tabs>
      </w:pPr>
      <w:r>
        <w:t xml:space="preserve">- </w:t>
      </w:r>
      <w:proofErr w:type="spellStart"/>
      <w:r>
        <w:t>replikative</w:t>
      </w:r>
      <w:proofErr w:type="spellEnd"/>
      <w:r>
        <w:t xml:space="preserve"> Seneszenz: Telomerverkürzung und -schäden</w:t>
      </w:r>
    </w:p>
    <w:p w14:paraId="31EA4FD4" w14:textId="75958D30" w:rsidR="00826D81" w:rsidRDefault="00826D81" w:rsidP="00826D81">
      <w:pPr>
        <w:pStyle w:val="Listenabsatz"/>
        <w:tabs>
          <w:tab w:val="left" w:pos="6168"/>
        </w:tabs>
      </w:pPr>
      <w:r>
        <w:t>- prämature Seneszenz: DNA-Schäden</w:t>
      </w:r>
    </w:p>
    <w:p w14:paraId="50C781C7" w14:textId="3640221E" w:rsidR="00826D81" w:rsidRDefault="00640C0D" w:rsidP="00826D81">
      <w:pPr>
        <w:tabs>
          <w:tab w:val="left" w:pos="6168"/>
        </w:tabs>
      </w:pPr>
      <w:r>
        <w:sym w:font="Wingdings" w:char="F0E0"/>
      </w:r>
      <w:r>
        <w:t xml:space="preserve"> Seneszenz unerwünscht für in-vitro-Kultur</w:t>
      </w:r>
    </w:p>
    <w:p w14:paraId="5569A2C7" w14:textId="77777777" w:rsidR="00640C0D" w:rsidRDefault="00640C0D" w:rsidP="00826D81">
      <w:pPr>
        <w:tabs>
          <w:tab w:val="left" w:pos="6168"/>
        </w:tabs>
      </w:pPr>
    </w:p>
    <w:p w14:paraId="016A93E9" w14:textId="77777777" w:rsidR="00640C0D" w:rsidRDefault="00640C0D" w:rsidP="00826D81">
      <w:pPr>
        <w:tabs>
          <w:tab w:val="left" w:pos="6168"/>
        </w:tabs>
      </w:pPr>
    </w:p>
    <w:p w14:paraId="07173024" w14:textId="77777777" w:rsidR="00640C0D" w:rsidRDefault="00640C0D" w:rsidP="00826D81">
      <w:pPr>
        <w:tabs>
          <w:tab w:val="left" w:pos="6168"/>
        </w:tabs>
      </w:pPr>
    </w:p>
    <w:p w14:paraId="711D8680" w14:textId="6B1C525D" w:rsidR="00640C0D" w:rsidRDefault="00640C0D" w:rsidP="00826D81">
      <w:pPr>
        <w:tabs>
          <w:tab w:val="left" w:pos="6168"/>
        </w:tabs>
      </w:pPr>
      <w:r>
        <w:t xml:space="preserve">Mechanismen von Stammzellen zur </w:t>
      </w:r>
      <w:r w:rsidRPr="00640C0D">
        <w:rPr>
          <w:b/>
          <w:bCs/>
        </w:rPr>
        <w:t>Selbsterneuerung</w:t>
      </w:r>
      <w:r>
        <w:t xml:space="preserve"> (Telomer-Verlängerung): </w:t>
      </w:r>
    </w:p>
    <w:p w14:paraId="24536C28" w14:textId="2F54E57A" w:rsidR="00640C0D" w:rsidRDefault="00640C0D" w:rsidP="00640C0D">
      <w:pPr>
        <w:pStyle w:val="Listenabsatz"/>
        <w:numPr>
          <w:ilvl w:val="0"/>
          <w:numId w:val="1"/>
        </w:numPr>
        <w:tabs>
          <w:tab w:val="left" w:pos="6168"/>
        </w:tabs>
      </w:pPr>
      <w:r>
        <w:t>TERT: Enzymatische Verlängerung durch die Telomerase</w:t>
      </w:r>
    </w:p>
    <w:p w14:paraId="0B02E82A" w14:textId="23A92BBF" w:rsidR="00640C0D" w:rsidRDefault="00640C0D" w:rsidP="00640C0D">
      <w:pPr>
        <w:pStyle w:val="Listenabsatz"/>
        <w:numPr>
          <w:ilvl w:val="0"/>
          <w:numId w:val="1"/>
        </w:numPr>
        <w:tabs>
          <w:tab w:val="left" w:pos="6168"/>
        </w:tabs>
      </w:pPr>
      <w:r>
        <w:t>ALT: Alternative „</w:t>
      </w:r>
      <w:proofErr w:type="spellStart"/>
      <w:r>
        <w:t>Lengthening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Telomeres</w:t>
      </w:r>
      <w:proofErr w:type="spellEnd"/>
      <w:r>
        <w:t xml:space="preserve">“ </w:t>
      </w:r>
    </w:p>
    <w:p w14:paraId="2BFFF53C" w14:textId="46DDA686" w:rsidR="00D55E96" w:rsidRDefault="00D55E96" w:rsidP="00D55E96">
      <w:pPr>
        <w:tabs>
          <w:tab w:val="left" w:pos="6168"/>
        </w:tabs>
      </w:pPr>
      <w:r w:rsidRPr="00D55E96">
        <w:rPr>
          <w:noProof/>
        </w:rPr>
        <w:drawing>
          <wp:inline distT="0" distB="0" distL="0" distR="0" wp14:anchorId="404A4FB3" wp14:editId="1A440AE8">
            <wp:extent cx="5428797" cy="1235123"/>
            <wp:effectExtent l="0" t="0" r="635" b="3175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59979" cy="124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69ECE" w14:textId="366354B9" w:rsidR="00640C0D" w:rsidRDefault="00640C0D" w:rsidP="00826D81">
      <w:pPr>
        <w:tabs>
          <w:tab w:val="left" w:pos="6168"/>
        </w:tabs>
      </w:pPr>
      <w:r w:rsidRPr="00640C0D">
        <w:rPr>
          <w:b/>
          <w:bCs/>
          <w:highlight w:val="cyan"/>
        </w:rPr>
        <w:t>Stammzellen</w:t>
      </w:r>
      <w:r>
        <w:t xml:space="preserve"> Definition: </w:t>
      </w:r>
    </w:p>
    <w:p w14:paraId="1BB5FCF9" w14:textId="75DD0BB8" w:rsidR="00640C0D" w:rsidRDefault="00640C0D" w:rsidP="00640C0D">
      <w:pPr>
        <w:pStyle w:val="Listenabsatz"/>
        <w:numPr>
          <w:ilvl w:val="0"/>
          <w:numId w:val="1"/>
        </w:numPr>
        <w:tabs>
          <w:tab w:val="left" w:pos="6168"/>
        </w:tabs>
      </w:pPr>
      <w:r>
        <w:t>Fähigkeit zur Selbsterneuerung und Differenzierung in versch. Zelltypen in Abhängigkeit von Stimulation (biologisch, mechanisch, elektrisch)</w:t>
      </w:r>
    </w:p>
    <w:p w14:paraId="3C177832" w14:textId="3A761ACC" w:rsidR="00640C0D" w:rsidRDefault="00640C0D" w:rsidP="00640C0D">
      <w:pPr>
        <w:pStyle w:val="Listenabsatz"/>
        <w:numPr>
          <w:ilvl w:val="0"/>
          <w:numId w:val="1"/>
        </w:numPr>
        <w:tabs>
          <w:tab w:val="left" w:pos="6168"/>
        </w:tabs>
      </w:pPr>
      <w:r>
        <w:t>Unterteilung in pluripotente embryonale Stammzellen (ES-Zellen), multipotente/ unipotente adulte Stammzellen (AS-Zellen) oder induziert pluripotente Stammzellen (</w:t>
      </w:r>
      <w:proofErr w:type="spellStart"/>
      <w:r>
        <w:t>iPS</w:t>
      </w:r>
      <w:proofErr w:type="spellEnd"/>
      <w:r>
        <w:t>-Zellen)</w:t>
      </w:r>
    </w:p>
    <w:p w14:paraId="5FEEC811" w14:textId="4BDE7D2F" w:rsidR="00640C0D" w:rsidRDefault="00640C0D" w:rsidP="00640C0D">
      <w:pPr>
        <w:pStyle w:val="Listenabsatz"/>
        <w:numPr>
          <w:ilvl w:val="0"/>
          <w:numId w:val="1"/>
        </w:numPr>
        <w:tabs>
          <w:tab w:val="left" w:pos="6168"/>
        </w:tabs>
      </w:pPr>
      <w:r w:rsidRPr="00FD7DBC">
        <w:rPr>
          <w:highlight w:val="cyan"/>
        </w:rPr>
        <w:t>Einteilung nach Differenzierungspotenzial</w:t>
      </w:r>
      <w:r>
        <w:t xml:space="preserve">: </w:t>
      </w:r>
    </w:p>
    <w:p w14:paraId="31755F86" w14:textId="7A583343" w:rsidR="00640C0D" w:rsidRDefault="00640C0D" w:rsidP="00640C0D">
      <w:pPr>
        <w:pStyle w:val="Listenabsatz"/>
        <w:numPr>
          <w:ilvl w:val="1"/>
          <w:numId w:val="1"/>
        </w:numPr>
        <w:tabs>
          <w:tab w:val="left" w:pos="6168"/>
        </w:tabs>
      </w:pPr>
      <w:r>
        <w:t>Totipotent/omnipotent</w:t>
      </w:r>
    </w:p>
    <w:p w14:paraId="24B37F1D" w14:textId="746DE605" w:rsidR="00640C0D" w:rsidRDefault="00640C0D" w:rsidP="00640C0D">
      <w:pPr>
        <w:pStyle w:val="Listenabsatz"/>
        <w:numPr>
          <w:ilvl w:val="1"/>
          <w:numId w:val="1"/>
        </w:numPr>
        <w:tabs>
          <w:tab w:val="left" w:pos="6168"/>
        </w:tabs>
      </w:pPr>
      <w:r>
        <w:t>Pluripotent</w:t>
      </w:r>
    </w:p>
    <w:p w14:paraId="54CD084B" w14:textId="0AE6C262" w:rsidR="00640C0D" w:rsidRDefault="00640C0D" w:rsidP="00640C0D">
      <w:pPr>
        <w:pStyle w:val="Listenabsatz"/>
        <w:numPr>
          <w:ilvl w:val="1"/>
          <w:numId w:val="1"/>
        </w:numPr>
        <w:tabs>
          <w:tab w:val="left" w:pos="6168"/>
        </w:tabs>
      </w:pPr>
      <w:r>
        <w:t>Multipotent</w:t>
      </w:r>
    </w:p>
    <w:p w14:paraId="03DD2019" w14:textId="557F19D3" w:rsidR="00640C0D" w:rsidRDefault="003E3923" w:rsidP="00640C0D">
      <w:pPr>
        <w:pStyle w:val="Listenabsatz"/>
        <w:numPr>
          <w:ilvl w:val="1"/>
          <w:numId w:val="1"/>
        </w:numPr>
        <w:tabs>
          <w:tab w:val="left" w:pos="6168"/>
        </w:tabs>
      </w:pPr>
      <w:r>
        <w:t>U</w:t>
      </w:r>
      <w:r w:rsidR="00640C0D">
        <w:t>nipotent</w:t>
      </w:r>
    </w:p>
    <w:p w14:paraId="31D5F5FA" w14:textId="3339BC05" w:rsidR="003E3923" w:rsidRPr="00FD7DBC" w:rsidRDefault="003E3923" w:rsidP="003E3923">
      <w:pPr>
        <w:pStyle w:val="Listenabsatz"/>
        <w:numPr>
          <w:ilvl w:val="0"/>
          <w:numId w:val="1"/>
        </w:numPr>
        <w:tabs>
          <w:tab w:val="left" w:pos="6168"/>
        </w:tabs>
        <w:rPr>
          <w:highlight w:val="cyan"/>
        </w:rPr>
      </w:pPr>
      <w:r w:rsidRPr="00FD7DBC">
        <w:rPr>
          <w:highlight w:val="cyan"/>
        </w:rPr>
        <w:t>Einteilung nach Quelle</w:t>
      </w:r>
    </w:p>
    <w:p w14:paraId="48EED253" w14:textId="12F2FD70" w:rsidR="003E3923" w:rsidRDefault="003E3923" w:rsidP="003E3923">
      <w:pPr>
        <w:pStyle w:val="Listenabsatz"/>
        <w:numPr>
          <w:ilvl w:val="1"/>
          <w:numId w:val="1"/>
        </w:numPr>
        <w:tabs>
          <w:tab w:val="left" w:pos="6168"/>
        </w:tabs>
      </w:pPr>
      <w:r>
        <w:t>Embryonal (=pluripotent)</w:t>
      </w:r>
    </w:p>
    <w:p w14:paraId="7455E29F" w14:textId="1EB9024B" w:rsidR="003E3923" w:rsidRDefault="003E3923" w:rsidP="003E3923">
      <w:pPr>
        <w:pStyle w:val="Listenabsatz"/>
        <w:numPr>
          <w:ilvl w:val="1"/>
          <w:numId w:val="1"/>
        </w:numPr>
        <w:tabs>
          <w:tab w:val="left" w:pos="6168"/>
        </w:tabs>
      </w:pPr>
      <w:r>
        <w:lastRenderedPageBreak/>
        <w:t xml:space="preserve">Adult </w:t>
      </w:r>
      <w:r w:rsidR="00466ACF">
        <w:t>(multipotent/unipotent)</w:t>
      </w:r>
      <w:r w:rsidR="00466ACF" w:rsidRPr="00466ACF">
        <w:t xml:space="preserve"> </w:t>
      </w:r>
      <w:r w:rsidR="00466ACF">
        <w:t>(alles älter als Embryo)</w:t>
      </w:r>
    </w:p>
    <w:p w14:paraId="4041F112" w14:textId="50892A04" w:rsidR="003E3923" w:rsidRDefault="003E3923" w:rsidP="003E3923">
      <w:pPr>
        <w:pStyle w:val="Listenabsatz"/>
        <w:numPr>
          <w:ilvl w:val="1"/>
          <w:numId w:val="1"/>
        </w:numPr>
        <w:tabs>
          <w:tab w:val="left" w:pos="6168"/>
        </w:tabs>
      </w:pPr>
      <w:r>
        <w:t>Induziert pluripotent</w:t>
      </w:r>
      <w:r w:rsidR="00466ACF">
        <w:t xml:space="preserve"> (pluripotent)</w:t>
      </w:r>
    </w:p>
    <w:p w14:paraId="7FE92D24" w14:textId="7C166993" w:rsidR="003E3923" w:rsidRPr="00FD7DBC" w:rsidRDefault="003E3923" w:rsidP="003E3923">
      <w:pPr>
        <w:pStyle w:val="Listenabsatz"/>
        <w:numPr>
          <w:ilvl w:val="0"/>
          <w:numId w:val="1"/>
        </w:numPr>
        <w:tabs>
          <w:tab w:val="left" w:pos="6168"/>
        </w:tabs>
        <w:rPr>
          <w:highlight w:val="cyan"/>
        </w:rPr>
      </w:pPr>
      <w:r w:rsidRPr="00FD7DBC">
        <w:rPr>
          <w:highlight w:val="cyan"/>
        </w:rPr>
        <w:t xml:space="preserve">Einteilung nach Ursprung </w:t>
      </w:r>
    </w:p>
    <w:p w14:paraId="02DD2929" w14:textId="4A616E4A" w:rsidR="003E3923" w:rsidRDefault="003E3923" w:rsidP="003E3923">
      <w:pPr>
        <w:pStyle w:val="Listenabsatz"/>
        <w:numPr>
          <w:ilvl w:val="1"/>
          <w:numId w:val="1"/>
        </w:numPr>
        <w:tabs>
          <w:tab w:val="left" w:pos="6168"/>
        </w:tabs>
      </w:pPr>
      <w:r>
        <w:t>Z.B. Hämatopoetische Stammzellen (Knochenmark)</w:t>
      </w:r>
    </w:p>
    <w:p w14:paraId="16D0E0BB" w14:textId="3A99B61D" w:rsidR="003E3923" w:rsidRDefault="003E3923" w:rsidP="003E3923">
      <w:pPr>
        <w:pStyle w:val="Listenabsatz"/>
        <w:numPr>
          <w:ilvl w:val="1"/>
          <w:numId w:val="1"/>
        </w:numPr>
        <w:tabs>
          <w:tab w:val="left" w:pos="6168"/>
        </w:tabs>
        <w:rPr>
          <w:b/>
          <w:bCs/>
        </w:rPr>
      </w:pPr>
      <w:r w:rsidRPr="00466ACF">
        <w:rPr>
          <w:b/>
          <w:bCs/>
        </w:rPr>
        <w:t>Z.B. Neuronale Stammzelle (Gehirn)</w:t>
      </w:r>
    </w:p>
    <w:p w14:paraId="35EC3939" w14:textId="58B85876" w:rsidR="00466ACF" w:rsidRPr="00466ACF" w:rsidRDefault="00466ACF" w:rsidP="00466ACF">
      <w:pPr>
        <w:tabs>
          <w:tab w:val="left" w:pos="6168"/>
        </w:tabs>
        <w:rPr>
          <w:b/>
          <w:bCs/>
        </w:rPr>
      </w:pPr>
      <w:r w:rsidRPr="00466ACF">
        <w:rPr>
          <w:b/>
          <w:bCs/>
          <w:noProof/>
        </w:rPr>
        <w:drawing>
          <wp:inline distT="0" distB="0" distL="0" distR="0" wp14:anchorId="33268787" wp14:editId="42C35DAC">
            <wp:extent cx="5090615" cy="2846637"/>
            <wp:effectExtent l="0" t="0" r="0" b="0"/>
            <wp:docPr id="22" name="Grafik 22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Grafik 22" descr="Ein Bild, das Tisch enthält.&#10;&#10;Automatisch generierte Beschreibu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97331" cy="2850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12B700" w14:textId="5944332E" w:rsidR="003E3923" w:rsidRPr="00466ACF" w:rsidRDefault="00F22F0A" w:rsidP="003E3923">
      <w:pPr>
        <w:tabs>
          <w:tab w:val="left" w:pos="6168"/>
        </w:tabs>
        <w:rPr>
          <w:b/>
          <w:bCs/>
        </w:rPr>
      </w:pPr>
      <w:r w:rsidRPr="00466ACF">
        <w:rPr>
          <w:b/>
          <w:bCs/>
          <w:noProof/>
        </w:rPr>
        <w:drawing>
          <wp:anchor distT="0" distB="0" distL="114300" distR="114300" simplePos="0" relativeHeight="251681280" behindDoc="1" locked="0" layoutInCell="1" allowOverlap="1" wp14:anchorId="1E4BF7F1" wp14:editId="62194A4E">
            <wp:simplePos x="0" y="0"/>
            <wp:positionH relativeFrom="column">
              <wp:posOffset>-598805</wp:posOffset>
            </wp:positionH>
            <wp:positionV relativeFrom="paragraph">
              <wp:posOffset>4445</wp:posOffset>
            </wp:positionV>
            <wp:extent cx="3546475" cy="1570990"/>
            <wp:effectExtent l="0" t="0" r="0" b="0"/>
            <wp:wrapTight wrapText="bothSides">
              <wp:wrapPolygon edited="0">
                <wp:start x="0" y="0"/>
                <wp:lineTo x="0" y="21216"/>
                <wp:lineTo x="21465" y="21216"/>
                <wp:lineTo x="21465" y="0"/>
                <wp:lineTo x="0" y="0"/>
              </wp:wrapPolygon>
            </wp:wrapTight>
            <wp:docPr id="19" name="Grafik 19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fik 19" descr="Ein Bild, das Tisch enthält.&#10;&#10;Automatisch generierte Beschreibu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6475" cy="1570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6ACF">
        <w:rPr>
          <w:b/>
          <w:bCs/>
          <w:noProof/>
        </w:rPr>
        <w:drawing>
          <wp:anchor distT="0" distB="0" distL="114300" distR="114300" simplePos="0" relativeHeight="251682304" behindDoc="1" locked="0" layoutInCell="1" allowOverlap="1" wp14:anchorId="020E035B" wp14:editId="314291A0">
            <wp:simplePos x="0" y="0"/>
            <wp:positionH relativeFrom="page">
              <wp:posOffset>3918599</wp:posOffset>
            </wp:positionH>
            <wp:positionV relativeFrom="paragraph">
              <wp:posOffset>111</wp:posOffset>
            </wp:positionV>
            <wp:extent cx="3486150" cy="1388110"/>
            <wp:effectExtent l="0" t="0" r="0" b="2540"/>
            <wp:wrapTight wrapText="bothSides">
              <wp:wrapPolygon edited="0">
                <wp:start x="0" y="0"/>
                <wp:lineTo x="0" y="21343"/>
                <wp:lineTo x="21482" y="21343"/>
                <wp:lineTo x="21482" y="0"/>
                <wp:lineTo x="0" y="0"/>
              </wp:wrapPolygon>
            </wp:wrapTight>
            <wp:docPr id="21" name="Grafik 21" descr="Ein Bild, das Tisch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fik 21" descr="Ein Bild, das Tisch enthält.&#10;&#10;Automatisch generierte Beschreibu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7EA252" w14:textId="0006B045" w:rsidR="00466ACF" w:rsidRDefault="00466ACF" w:rsidP="003E3923">
      <w:pPr>
        <w:tabs>
          <w:tab w:val="left" w:pos="6168"/>
        </w:tabs>
      </w:pPr>
      <w:r w:rsidRPr="00466ACF">
        <w:rPr>
          <w:b/>
          <w:bCs/>
        </w:rPr>
        <w:t xml:space="preserve">Erzeugung von </w:t>
      </w:r>
      <w:proofErr w:type="spellStart"/>
      <w:r w:rsidRPr="00466ACF">
        <w:rPr>
          <w:b/>
          <w:bCs/>
        </w:rPr>
        <w:t>iPS</w:t>
      </w:r>
      <w:proofErr w:type="spellEnd"/>
      <w:r w:rsidRPr="00466ACF">
        <w:rPr>
          <w:b/>
          <w:bCs/>
        </w:rPr>
        <w:t>-Zellen</w:t>
      </w:r>
      <w:r>
        <w:t>: Methoden</w:t>
      </w:r>
    </w:p>
    <w:p w14:paraId="1BA4F2C1" w14:textId="65C26EA2" w:rsidR="00466ACF" w:rsidRDefault="00466ACF" w:rsidP="00466ACF">
      <w:pPr>
        <w:pStyle w:val="Listenabsatz"/>
        <w:numPr>
          <w:ilvl w:val="0"/>
          <w:numId w:val="1"/>
        </w:numPr>
        <w:tabs>
          <w:tab w:val="left" w:pos="6168"/>
        </w:tabs>
      </w:pPr>
      <w:r>
        <w:t>Somatischer Zellkerntransfer</w:t>
      </w:r>
    </w:p>
    <w:p w14:paraId="6C116E3C" w14:textId="040C7AFA" w:rsidR="00466ACF" w:rsidRDefault="00466ACF" w:rsidP="00466ACF">
      <w:pPr>
        <w:pStyle w:val="Listenabsatz"/>
        <w:numPr>
          <w:ilvl w:val="0"/>
          <w:numId w:val="1"/>
        </w:numPr>
        <w:tabs>
          <w:tab w:val="left" w:pos="6168"/>
        </w:tabs>
      </w:pPr>
      <w:r>
        <w:t>Zellfusion</w:t>
      </w:r>
    </w:p>
    <w:p w14:paraId="6DD66FB5" w14:textId="43B7BF29" w:rsidR="00466ACF" w:rsidRDefault="00466ACF" w:rsidP="00466ACF">
      <w:pPr>
        <w:pStyle w:val="Listenabsatz"/>
        <w:numPr>
          <w:ilvl w:val="0"/>
          <w:numId w:val="1"/>
        </w:numPr>
        <w:tabs>
          <w:tab w:val="left" w:pos="6168"/>
        </w:tabs>
      </w:pPr>
      <w:proofErr w:type="spellStart"/>
      <w:r>
        <w:t>Reprogrammierung</w:t>
      </w:r>
      <w:proofErr w:type="spellEnd"/>
      <w:r>
        <w:t xml:space="preserve"> </w:t>
      </w:r>
    </w:p>
    <w:p w14:paraId="7B2D6687" w14:textId="73E30F41" w:rsidR="00466ACF" w:rsidRDefault="00466ACF" w:rsidP="00466ACF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Kultur von Keimzellen </w:t>
      </w:r>
    </w:p>
    <w:p w14:paraId="68CD1DDB" w14:textId="024B43AE" w:rsidR="00466ACF" w:rsidRDefault="00466ACF" w:rsidP="00466ACF">
      <w:pPr>
        <w:tabs>
          <w:tab w:val="left" w:pos="6168"/>
        </w:tabs>
      </w:pPr>
      <w:r w:rsidRPr="00466ACF">
        <w:rPr>
          <w:b/>
          <w:bCs/>
        </w:rPr>
        <w:t>Differenzierung</w:t>
      </w:r>
      <w:r>
        <w:t xml:space="preserve">: von unspezialisierter zu hochspezialisierter Zelle </w:t>
      </w:r>
    </w:p>
    <w:p w14:paraId="1C701E37" w14:textId="65B0168D" w:rsidR="00D55E96" w:rsidRDefault="00D55E96" w:rsidP="00466ACF">
      <w:pPr>
        <w:tabs>
          <w:tab w:val="left" w:pos="6168"/>
        </w:tabs>
      </w:pPr>
      <w:r>
        <w:sym w:font="Wingdings" w:char="F0E0"/>
      </w:r>
      <w:r>
        <w:t>Probleme und Limitationen der Differenzierung von pluripotenten Stammzellen:</w:t>
      </w:r>
    </w:p>
    <w:p w14:paraId="3C4D9994" w14:textId="1BCFBAE9" w:rsidR="00D55E96" w:rsidRDefault="00D55E96" w:rsidP="00D55E96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Differenzierungseffizienzen sind oft niedrig </w:t>
      </w:r>
    </w:p>
    <w:p w14:paraId="0B422EA1" w14:textId="06303418" w:rsidR="00D55E96" w:rsidRDefault="00D55E96" w:rsidP="00D55E96">
      <w:pPr>
        <w:pStyle w:val="Listenabsatz"/>
        <w:numPr>
          <w:ilvl w:val="0"/>
          <w:numId w:val="1"/>
        </w:numPr>
        <w:tabs>
          <w:tab w:val="left" w:pos="6168"/>
        </w:tabs>
      </w:pPr>
      <w:r>
        <w:t>Unterschiedliche Effizienzen in verschiedenen Laboren und mit verschiedenen Ausgangszellen</w:t>
      </w:r>
    </w:p>
    <w:p w14:paraId="4F8EC30A" w14:textId="2F5E025B" w:rsidR="00D55E96" w:rsidRDefault="00D55E96" w:rsidP="00D55E96">
      <w:pPr>
        <w:pStyle w:val="Listenabsatz"/>
        <w:numPr>
          <w:ilvl w:val="0"/>
          <w:numId w:val="1"/>
        </w:numPr>
        <w:tabs>
          <w:tab w:val="left" w:pos="6168"/>
        </w:tabs>
      </w:pPr>
      <w:r>
        <w:t>Aufreinigung der Zellen aufwendig oder nicht möglich aufgrund fehlender Oberflächenmarker</w:t>
      </w:r>
    </w:p>
    <w:p w14:paraId="097E50E2" w14:textId="77777777" w:rsidR="00D55E96" w:rsidRDefault="00D55E96" w:rsidP="00D55E96">
      <w:pPr>
        <w:tabs>
          <w:tab w:val="left" w:pos="6168"/>
        </w:tabs>
      </w:pPr>
      <w:r w:rsidRPr="00FD7DBC">
        <w:rPr>
          <w:b/>
          <w:bCs/>
          <w:highlight w:val="cyan"/>
        </w:rPr>
        <w:t>Anwendungen</w:t>
      </w:r>
      <w:r w:rsidRPr="00FD7DBC">
        <w:rPr>
          <w:highlight w:val="cyan"/>
        </w:rPr>
        <w:t>:</w:t>
      </w:r>
      <w:r>
        <w:t xml:space="preserve"> </w:t>
      </w:r>
    </w:p>
    <w:p w14:paraId="699E5E82" w14:textId="77777777" w:rsidR="00D55E96" w:rsidRDefault="00D55E96" w:rsidP="00D55E96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Regenerative Medizin: </w:t>
      </w:r>
    </w:p>
    <w:p w14:paraId="4065E79A" w14:textId="5602EA73" w:rsidR="00D55E96" w:rsidRDefault="00D55E96" w:rsidP="00D55E96">
      <w:pPr>
        <w:pStyle w:val="Listenabsatz"/>
        <w:numPr>
          <w:ilvl w:val="1"/>
          <w:numId w:val="1"/>
        </w:numPr>
        <w:tabs>
          <w:tab w:val="left" w:pos="6168"/>
        </w:tabs>
      </w:pPr>
      <w:r w:rsidRPr="00D55E96">
        <w:rPr>
          <w:b/>
          <w:bCs/>
        </w:rPr>
        <w:lastRenderedPageBreak/>
        <w:t>autolog</w:t>
      </w:r>
      <w:r>
        <w:t xml:space="preserve"> (Spender=Empfänger) z.B. bei Chemotherapie oder Bestrahlung </w:t>
      </w:r>
    </w:p>
    <w:p w14:paraId="5D56F682" w14:textId="1C25B009" w:rsidR="00D55E96" w:rsidRPr="00A209C9" w:rsidRDefault="00D55E96" w:rsidP="00D55E96">
      <w:pPr>
        <w:pStyle w:val="Listenabsatz"/>
        <w:numPr>
          <w:ilvl w:val="1"/>
          <w:numId w:val="1"/>
        </w:numPr>
        <w:tabs>
          <w:tab w:val="left" w:pos="6168"/>
        </w:tabs>
      </w:pPr>
      <w:r>
        <w:t xml:space="preserve">oder </w:t>
      </w:r>
      <w:r w:rsidRPr="00D55E96">
        <w:rPr>
          <w:b/>
          <w:bCs/>
        </w:rPr>
        <w:t>allogen</w:t>
      </w:r>
      <w:r>
        <w:t xml:space="preserve"> (Spender</w:t>
      </w:r>
      <w:r w:rsidR="00EB6EA6">
        <w:t xml:space="preserve"> </w:t>
      </w:r>
      <w:r>
        <w:rPr>
          <w:rFonts w:ascii="Corbel" w:hAnsi="Corbel"/>
        </w:rPr>
        <w:t>≠</w:t>
      </w:r>
      <w:r w:rsidR="00EB6EA6">
        <w:rPr>
          <w:rFonts w:ascii="Corbel" w:hAnsi="Corbel"/>
        </w:rPr>
        <w:t xml:space="preserve"> </w:t>
      </w:r>
      <w:r>
        <w:t>Empfänger</w:t>
      </w:r>
      <w:r>
        <w:rPr>
          <w:rFonts w:ascii="Corbel" w:hAnsi="Corbel"/>
        </w:rPr>
        <w:t>) z.B. bei Leukämie</w:t>
      </w:r>
    </w:p>
    <w:p w14:paraId="55336CE0" w14:textId="31F24F09" w:rsidR="00A209C9" w:rsidRPr="00C155FB" w:rsidRDefault="00A209C9" w:rsidP="00D55E96">
      <w:pPr>
        <w:pStyle w:val="Listenabsatz"/>
        <w:numPr>
          <w:ilvl w:val="1"/>
          <w:numId w:val="1"/>
        </w:numPr>
        <w:tabs>
          <w:tab w:val="left" w:pos="6168"/>
        </w:tabs>
      </w:pPr>
      <w:r>
        <w:rPr>
          <w:rFonts w:ascii="Corbel" w:hAnsi="Corbel"/>
        </w:rPr>
        <w:t xml:space="preserve">Wiederherstellung von beschädigtem Gewebe oder Organen </w:t>
      </w:r>
      <w:r>
        <w:rPr>
          <w:rFonts w:ascii="Corbel" w:hAnsi="Corbel"/>
        </w:rPr>
        <w:br/>
        <w:t xml:space="preserve">Stammzellen entnehmen </w:t>
      </w:r>
      <w:r w:rsidRPr="00A209C9">
        <w:rPr>
          <w:rFonts w:ascii="Corbel" w:hAnsi="Corbel"/>
        </w:rPr>
        <w:sym w:font="Wingdings" w:char="F0E0"/>
      </w:r>
      <w:r>
        <w:rPr>
          <w:rFonts w:ascii="Corbel" w:hAnsi="Corbel"/>
        </w:rPr>
        <w:t xml:space="preserve"> Diff. In bestimmten Gewebetyp </w:t>
      </w:r>
      <w:r w:rsidRPr="00A209C9">
        <w:rPr>
          <w:rFonts w:ascii="Corbel" w:hAnsi="Corbel"/>
        </w:rPr>
        <w:sym w:font="Wingdings" w:char="F0E0"/>
      </w:r>
      <w:r>
        <w:rPr>
          <w:rFonts w:ascii="Corbel" w:hAnsi="Corbel"/>
        </w:rPr>
        <w:t xml:space="preserve"> Transplantation</w:t>
      </w:r>
      <w:r>
        <w:rPr>
          <w:rFonts w:ascii="Corbel" w:hAnsi="Corbel"/>
        </w:rPr>
        <w:br/>
        <w:t xml:space="preserve">Bsp.: Verbrennungen, Parkinson, Schlaganfall, Herzerkrankungen, Diabetes </w:t>
      </w:r>
      <w:r w:rsidR="00C155FB">
        <w:rPr>
          <w:rFonts w:ascii="Corbel" w:hAnsi="Corbel"/>
        </w:rPr>
        <w:br/>
      </w:r>
    </w:p>
    <w:p w14:paraId="37CEDBD8" w14:textId="589ACD9C" w:rsidR="00C155FB" w:rsidRDefault="00C155FB" w:rsidP="00D55E96">
      <w:pPr>
        <w:pStyle w:val="Listenabsatz"/>
        <w:numPr>
          <w:ilvl w:val="1"/>
          <w:numId w:val="1"/>
        </w:numPr>
        <w:tabs>
          <w:tab w:val="left" w:pos="6168"/>
        </w:tabs>
      </w:pPr>
      <w:r>
        <w:rPr>
          <w:rFonts w:ascii="Corbel" w:hAnsi="Corbel"/>
        </w:rPr>
        <w:t xml:space="preserve">Limitationen: Ausbeute bei AS-Zellisolation meist zu gering für Therapie, ungenügende Zellzahlen durch Verlust vieler Zellen bei Injektion, ungenügende Anzahl der verabreichten Zellen überleben und integrieren ins Gewebe </w:t>
      </w:r>
    </w:p>
    <w:p w14:paraId="156FB2E5" w14:textId="38D6C774" w:rsidR="00D55E96" w:rsidRDefault="00D55E96" w:rsidP="00D55E96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Gewebemodelle </w:t>
      </w:r>
    </w:p>
    <w:p w14:paraId="22AE7752" w14:textId="42C7D740" w:rsidR="00C155FB" w:rsidRDefault="00C155FB" w:rsidP="00C155FB">
      <w:pPr>
        <w:pStyle w:val="Listenabsatz"/>
        <w:numPr>
          <w:ilvl w:val="1"/>
          <w:numId w:val="1"/>
        </w:numPr>
        <w:tabs>
          <w:tab w:val="left" w:pos="6168"/>
        </w:tabs>
      </w:pPr>
      <w:r>
        <w:t xml:space="preserve">Organe werden in vitro nachgeahmt </w:t>
      </w:r>
      <w:r w:rsidR="000C4BCD">
        <w:t>werden</w:t>
      </w:r>
    </w:p>
    <w:p w14:paraId="2BE4C661" w14:textId="5BA901A7" w:rsidR="00C155FB" w:rsidRDefault="00C155FB" w:rsidP="00C155FB">
      <w:pPr>
        <w:pStyle w:val="Listenabsatz"/>
        <w:numPr>
          <w:ilvl w:val="1"/>
          <w:numId w:val="1"/>
        </w:numPr>
        <w:tabs>
          <w:tab w:val="left" w:pos="6168"/>
        </w:tabs>
      </w:pPr>
      <w:r>
        <w:t>SZ können in viele oder alle Zelltypen des Körpers differenzieren</w:t>
      </w:r>
    </w:p>
    <w:p w14:paraId="2F59883A" w14:textId="48906EB4" w:rsidR="00C155FB" w:rsidRDefault="00C155FB" w:rsidP="00C155FB">
      <w:pPr>
        <w:pStyle w:val="Listenabsatz"/>
        <w:numPr>
          <w:ilvl w:val="1"/>
          <w:numId w:val="1"/>
        </w:numPr>
        <w:tabs>
          <w:tab w:val="left" w:pos="6168"/>
        </w:tabs>
      </w:pPr>
      <w:r>
        <w:t xml:space="preserve">Genetische und physikalische Manipulation möglich </w:t>
      </w:r>
      <w:r>
        <w:br/>
      </w:r>
    </w:p>
    <w:p w14:paraId="101429D4" w14:textId="473883B1" w:rsidR="00C155FB" w:rsidRDefault="00C155FB" w:rsidP="00C155FB">
      <w:pPr>
        <w:pStyle w:val="Listenabsatz"/>
        <w:numPr>
          <w:ilvl w:val="1"/>
          <w:numId w:val="1"/>
        </w:numPr>
        <w:tabs>
          <w:tab w:val="left" w:pos="6168"/>
        </w:tabs>
      </w:pPr>
      <w:r>
        <w:t>Vorteile: Vermeidung von Tierversuchen, Human-basierte Systeme sind bessere Modelle für hum. Physiologie als Tiermodelle, Personalisierung möglich</w:t>
      </w:r>
    </w:p>
    <w:p w14:paraId="448D1C73" w14:textId="7D3E0346" w:rsidR="00D55E96" w:rsidRDefault="00D55E96" w:rsidP="00D55E96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Entwicklungsbiologische Modelle </w:t>
      </w:r>
      <w:r w:rsidR="00C155FB">
        <w:br/>
        <w:t>Forschungsgebiete:</w:t>
      </w:r>
    </w:p>
    <w:p w14:paraId="43820374" w14:textId="519B988D" w:rsidR="00C155FB" w:rsidRDefault="00C155FB" w:rsidP="00C155FB">
      <w:pPr>
        <w:pStyle w:val="Listenabsatz"/>
        <w:numPr>
          <w:ilvl w:val="1"/>
          <w:numId w:val="1"/>
        </w:numPr>
        <w:tabs>
          <w:tab w:val="left" w:pos="6168"/>
        </w:tabs>
      </w:pPr>
      <w:r>
        <w:t>Verhalten von Stammzellen</w:t>
      </w:r>
    </w:p>
    <w:p w14:paraId="593842A5" w14:textId="6A93E9D3" w:rsidR="00C155FB" w:rsidRDefault="00C155FB" w:rsidP="00C155FB">
      <w:pPr>
        <w:pStyle w:val="Listenabsatz"/>
        <w:numPr>
          <w:ilvl w:val="1"/>
          <w:numId w:val="1"/>
        </w:numPr>
        <w:tabs>
          <w:tab w:val="left" w:pos="6168"/>
        </w:tabs>
      </w:pPr>
      <w:r>
        <w:t xml:space="preserve">Embryogenese </w:t>
      </w:r>
    </w:p>
    <w:p w14:paraId="477E3851" w14:textId="1BC863F9" w:rsidR="00C155FB" w:rsidRDefault="00C155FB" w:rsidP="00C155FB">
      <w:pPr>
        <w:pStyle w:val="Listenabsatz"/>
        <w:numPr>
          <w:ilvl w:val="1"/>
          <w:numId w:val="1"/>
        </w:numPr>
        <w:tabs>
          <w:tab w:val="left" w:pos="6168"/>
        </w:tabs>
      </w:pPr>
      <w:r>
        <w:t xml:space="preserve">Differenzierung </w:t>
      </w:r>
    </w:p>
    <w:p w14:paraId="71AFFF47" w14:textId="235D9F6F" w:rsidR="00C155FB" w:rsidRDefault="00C155FB" w:rsidP="00EB6EA6">
      <w:pPr>
        <w:tabs>
          <w:tab w:val="left" w:pos="6168"/>
        </w:tabs>
      </w:pPr>
    </w:p>
    <w:p w14:paraId="59BA2BD5" w14:textId="0D5A6D9F" w:rsidR="00EB6EA6" w:rsidRPr="00FD7DBC" w:rsidRDefault="00EB6EA6" w:rsidP="00EB6EA6">
      <w:pPr>
        <w:tabs>
          <w:tab w:val="left" w:pos="6168"/>
        </w:tabs>
        <w:rPr>
          <w:b/>
          <w:bCs/>
          <w:u w:val="single"/>
        </w:rPr>
      </w:pPr>
      <w:r w:rsidRPr="00FD7DBC">
        <w:rPr>
          <w:b/>
          <w:bCs/>
          <w:u w:val="single"/>
        </w:rPr>
        <w:t>Biomaterialien</w:t>
      </w:r>
    </w:p>
    <w:p w14:paraId="2872D2F4" w14:textId="25FD57EB" w:rsidR="00FD7DBC" w:rsidRDefault="00FD7DBC" w:rsidP="00FD7DBC">
      <w:pPr>
        <w:tabs>
          <w:tab w:val="left" w:pos="6168"/>
        </w:tabs>
      </w:pPr>
      <w:r w:rsidRPr="00FD7DBC">
        <w:rPr>
          <w:b/>
          <w:bCs/>
          <w:highlight w:val="cyan"/>
        </w:rPr>
        <w:t>Lernziele</w:t>
      </w:r>
      <w:r w:rsidRPr="00FD7DBC">
        <w:rPr>
          <w:highlight w:val="cyan"/>
        </w:rPr>
        <w:t>:</w:t>
      </w:r>
      <w:r>
        <w:t xml:space="preserve"> </w:t>
      </w:r>
    </w:p>
    <w:p w14:paraId="612C3058" w14:textId="2D5B73B6" w:rsidR="00EB6EA6" w:rsidRPr="00FD7DBC" w:rsidRDefault="00EB6EA6" w:rsidP="00EB6EA6">
      <w:pPr>
        <w:pStyle w:val="Listenabsatz"/>
        <w:numPr>
          <w:ilvl w:val="0"/>
          <w:numId w:val="1"/>
        </w:numPr>
        <w:tabs>
          <w:tab w:val="left" w:pos="6168"/>
        </w:tabs>
      </w:pPr>
      <w:r w:rsidRPr="00FD7DBC">
        <w:t>Wie</w:t>
      </w:r>
      <w:r w:rsidR="00FD7DBC" w:rsidRPr="00FD7DBC">
        <w:t xml:space="preserve"> sind Biomaterialien</w:t>
      </w:r>
      <w:r w:rsidRPr="00FD7DBC">
        <w:t xml:space="preserve"> definiert und eingeteilt?</w:t>
      </w:r>
    </w:p>
    <w:p w14:paraId="234C7872" w14:textId="60DF48AE" w:rsidR="00EB6EA6" w:rsidRPr="00FD7DBC" w:rsidRDefault="00EB6EA6" w:rsidP="00EB6EA6">
      <w:pPr>
        <w:pStyle w:val="Listenabsatz"/>
        <w:numPr>
          <w:ilvl w:val="0"/>
          <w:numId w:val="1"/>
        </w:numPr>
        <w:tabs>
          <w:tab w:val="left" w:pos="6168"/>
        </w:tabs>
      </w:pPr>
      <w:r w:rsidRPr="00FD7DBC">
        <w:t xml:space="preserve">Was </w:t>
      </w:r>
      <w:r w:rsidR="000C4BCD">
        <w:t xml:space="preserve">sind </w:t>
      </w:r>
      <w:r w:rsidRPr="00FD7DBC">
        <w:t>Fremdk</w:t>
      </w:r>
      <w:r w:rsidR="00FD7DBC" w:rsidRPr="00FD7DBC">
        <w:t>ö</w:t>
      </w:r>
      <w:r w:rsidRPr="00FD7DBC">
        <w:t>perreaktionen</w:t>
      </w:r>
      <w:r w:rsidR="00FD7DBC" w:rsidRPr="00FD7DBC">
        <w:t>?</w:t>
      </w:r>
    </w:p>
    <w:p w14:paraId="0953A3C7" w14:textId="342E4D99" w:rsidR="00EB6EA6" w:rsidRPr="00FD7DBC" w:rsidRDefault="00EB6EA6" w:rsidP="00EB6EA6">
      <w:pPr>
        <w:pStyle w:val="Listenabsatz"/>
        <w:numPr>
          <w:ilvl w:val="0"/>
          <w:numId w:val="1"/>
        </w:numPr>
        <w:tabs>
          <w:tab w:val="left" w:pos="6168"/>
        </w:tabs>
      </w:pPr>
      <w:r w:rsidRPr="00FD7DBC">
        <w:t>Zu welchen Reaktionen kann es</w:t>
      </w:r>
      <w:r w:rsidR="00FD7DBC" w:rsidRPr="00FD7DBC">
        <w:t xml:space="preserve"> zwischen Gewebe und Implantat</w:t>
      </w:r>
      <w:r w:rsidRPr="00FD7DBC">
        <w:t xml:space="preserve"> kommen</w:t>
      </w:r>
      <w:r w:rsidR="00FD7DBC" w:rsidRPr="00FD7DBC">
        <w:t>?</w:t>
      </w:r>
    </w:p>
    <w:p w14:paraId="2FC160AE" w14:textId="6725F81D" w:rsidR="00EB6EA6" w:rsidRPr="00FD7DBC" w:rsidRDefault="00EB6EA6" w:rsidP="00EB6EA6">
      <w:pPr>
        <w:pStyle w:val="Listenabsatz"/>
        <w:numPr>
          <w:ilvl w:val="0"/>
          <w:numId w:val="1"/>
        </w:numPr>
        <w:tabs>
          <w:tab w:val="left" w:pos="6168"/>
        </w:tabs>
      </w:pPr>
      <w:r w:rsidRPr="00FD7DBC">
        <w:t>Typische Einsatzgebietet, Materialarten &amp; Modifikationen von BM</w:t>
      </w:r>
    </w:p>
    <w:p w14:paraId="52AE4139" w14:textId="66F4EC39" w:rsidR="00EB6EA6" w:rsidRDefault="00EB6EA6" w:rsidP="00EB6EA6">
      <w:pPr>
        <w:pStyle w:val="Listenabsatz"/>
        <w:numPr>
          <w:ilvl w:val="0"/>
          <w:numId w:val="1"/>
        </w:numPr>
        <w:tabs>
          <w:tab w:val="left" w:pos="6168"/>
        </w:tabs>
      </w:pPr>
      <w:r w:rsidRPr="00FD7DBC">
        <w:t xml:space="preserve">Aspekte bei </w:t>
      </w:r>
      <w:r w:rsidR="00FD7DBC" w:rsidRPr="00FD7DBC">
        <w:t>der A</w:t>
      </w:r>
      <w:r w:rsidRPr="00FD7DBC">
        <w:t xml:space="preserve">uswahl des Biomaterials </w:t>
      </w:r>
    </w:p>
    <w:p w14:paraId="5D172C29" w14:textId="0B2463D5" w:rsidR="00FD7DBC" w:rsidRDefault="00FD7DBC" w:rsidP="00FD7DBC">
      <w:pPr>
        <w:tabs>
          <w:tab w:val="left" w:pos="6168"/>
        </w:tabs>
      </w:pPr>
      <w:r w:rsidRPr="00FD7DBC">
        <w:rPr>
          <w:b/>
          <w:bCs/>
          <w:highlight w:val="cyan"/>
        </w:rPr>
        <w:t>Definition</w:t>
      </w:r>
      <w:r>
        <w:t xml:space="preserve">: „… a material </w:t>
      </w:r>
      <w:proofErr w:type="spellStart"/>
      <w:r>
        <w:t>intended</w:t>
      </w:r>
      <w:proofErr w:type="spellEnd"/>
      <w:r>
        <w:t xml:space="preserve"> to interface with </w:t>
      </w:r>
      <w:proofErr w:type="spellStart"/>
      <w:r>
        <w:t>biological</w:t>
      </w:r>
      <w:proofErr w:type="spellEnd"/>
      <w:r>
        <w:t xml:space="preserve"> </w:t>
      </w:r>
      <w:proofErr w:type="spellStart"/>
      <w:r>
        <w:t>systems</w:t>
      </w:r>
      <w:proofErr w:type="spellEnd"/>
      <w:r>
        <w:t xml:space="preserve"> to </w:t>
      </w:r>
      <w:proofErr w:type="spellStart"/>
      <w:r>
        <w:t>evaluate</w:t>
      </w:r>
      <w:proofErr w:type="spellEnd"/>
      <w:r>
        <w:t xml:space="preserve">, </w:t>
      </w:r>
      <w:proofErr w:type="spellStart"/>
      <w:r>
        <w:t>treat</w:t>
      </w:r>
      <w:proofErr w:type="spellEnd"/>
      <w:r>
        <w:t xml:space="preserve">, </w:t>
      </w:r>
      <w:proofErr w:type="spellStart"/>
      <w:r>
        <w:t>augment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replace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</w:t>
      </w:r>
      <w:proofErr w:type="spellStart"/>
      <w:r>
        <w:t>tissue</w:t>
      </w:r>
      <w:proofErr w:type="spellEnd"/>
      <w:r>
        <w:t xml:space="preserve"> </w:t>
      </w:r>
      <w:proofErr w:type="spellStart"/>
      <w:r>
        <w:t>organ</w:t>
      </w:r>
      <w:proofErr w:type="spellEnd"/>
      <w:r>
        <w:t xml:space="preserve"> and </w:t>
      </w:r>
      <w:proofErr w:type="spellStart"/>
      <w:r>
        <w:t>function</w:t>
      </w:r>
      <w:proofErr w:type="spellEnd"/>
      <w:r>
        <w:t xml:space="preserve"> </w:t>
      </w:r>
      <w:proofErr w:type="spellStart"/>
      <w:r>
        <w:t>of</w:t>
      </w:r>
      <w:proofErr w:type="spellEnd"/>
      <w:r w:rsidR="000C4BCD"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body</w:t>
      </w:r>
      <w:proofErr w:type="spellEnd"/>
      <w:r>
        <w:t>“</w:t>
      </w:r>
    </w:p>
    <w:p w14:paraId="34C75E8B" w14:textId="02CBE49C" w:rsidR="00FD7DBC" w:rsidRDefault="00FD7DBC" w:rsidP="00FD7DBC">
      <w:pPr>
        <w:pStyle w:val="Listenabsatz"/>
        <w:numPr>
          <w:ilvl w:val="0"/>
          <w:numId w:val="1"/>
        </w:numPr>
        <w:tabs>
          <w:tab w:val="left" w:pos="6168"/>
        </w:tabs>
      </w:pPr>
      <w:r>
        <w:t>Biokompatibilität vs. Biofunktionalität</w:t>
      </w:r>
    </w:p>
    <w:p w14:paraId="630DD650" w14:textId="034B922B" w:rsidR="00FD7DBC" w:rsidRDefault="00FD7DBC" w:rsidP="00FD7DBC">
      <w:pPr>
        <w:pStyle w:val="Listenabsatz"/>
        <w:numPr>
          <w:ilvl w:val="0"/>
          <w:numId w:val="1"/>
        </w:numPr>
        <w:tabs>
          <w:tab w:val="left" w:pos="6168"/>
        </w:tabs>
      </w:pPr>
      <w:r w:rsidRPr="00FD7DBC">
        <w:rPr>
          <w:b/>
          <w:bCs/>
        </w:rPr>
        <w:t>Einteilung</w:t>
      </w:r>
      <w:r>
        <w:t>: Ultrakurzzeitimplantate, Kurzzeitimplantate, Langzeitimplantate</w:t>
      </w:r>
    </w:p>
    <w:p w14:paraId="05331C12" w14:textId="5F2DEBC5" w:rsidR="00102FB5" w:rsidRPr="00102FB5" w:rsidRDefault="00102FB5" w:rsidP="00FD7DBC">
      <w:pPr>
        <w:pStyle w:val="Listenabsatz"/>
        <w:numPr>
          <w:ilvl w:val="0"/>
          <w:numId w:val="1"/>
        </w:numPr>
        <w:tabs>
          <w:tab w:val="left" w:pos="6168"/>
        </w:tabs>
      </w:pPr>
      <w:r w:rsidRPr="00102FB5">
        <w:t>Knochengeführte (</w:t>
      </w:r>
      <w:proofErr w:type="spellStart"/>
      <w:r w:rsidRPr="00102FB5">
        <w:t>osseointegrative</w:t>
      </w:r>
      <w:proofErr w:type="spellEnd"/>
      <w:r w:rsidRPr="00102FB5">
        <w:t xml:space="preserve">) </w:t>
      </w:r>
      <w:proofErr w:type="spellStart"/>
      <w:r w:rsidRPr="00102FB5">
        <w:t>Abutmente</w:t>
      </w:r>
      <w:proofErr w:type="spellEnd"/>
      <w:r w:rsidRPr="00102FB5">
        <w:t xml:space="preserve"> vs. Katheter / Herzschrittmacher</w:t>
      </w:r>
    </w:p>
    <w:p w14:paraId="404C885F" w14:textId="68579713" w:rsidR="00FD7DBC" w:rsidRDefault="00FD7DBC" w:rsidP="00FD7DBC">
      <w:pPr>
        <w:tabs>
          <w:tab w:val="left" w:pos="6168"/>
        </w:tabs>
      </w:pPr>
      <w:r w:rsidRPr="00FD7DBC">
        <w:rPr>
          <w:b/>
          <w:bCs/>
          <w:highlight w:val="cyan"/>
        </w:rPr>
        <w:t>Fremdkörperreaktion</w:t>
      </w:r>
      <w:r>
        <w:t>: Kontakt zwischen „biologischem“ und „technischem System“</w:t>
      </w:r>
      <w:r w:rsidR="00102FB5">
        <w:t xml:space="preserve"> (passiert immer) </w:t>
      </w:r>
    </w:p>
    <w:p w14:paraId="2009AF1A" w14:textId="1A5F975A" w:rsidR="00102FB5" w:rsidRDefault="00102FB5" w:rsidP="00FD7DBC">
      <w:pPr>
        <w:tabs>
          <w:tab w:val="left" w:pos="6168"/>
        </w:tabs>
      </w:pPr>
      <w:r w:rsidRPr="00102FB5">
        <w:rPr>
          <w:b/>
          <w:bCs/>
          <w:highlight w:val="cyan"/>
        </w:rPr>
        <w:t>Einteilung</w:t>
      </w:r>
      <w:r>
        <w:t xml:space="preserve">: </w:t>
      </w:r>
    </w:p>
    <w:p w14:paraId="603E0A6C" w14:textId="03584539" w:rsidR="00102FB5" w:rsidRDefault="00102FB5" w:rsidP="00102FB5">
      <w:pPr>
        <w:pStyle w:val="Listenabsatz"/>
        <w:numPr>
          <w:ilvl w:val="0"/>
          <w:numId w:val="1"/>
        </w:numPr>
        <w:tabs>
          <w:tab w:val="left" w:pos="6168"/>
        </w:tabs>
      </w:pPr>
      <w:r>
        <w:t>Nach der Anwendung</w:t>
      </w:r>
    </w:p>
    <w:p w14:paraId="6C6456D3" w14:textId="39B704FE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 xml:space="preserve">Passive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 </w:t>
      </w:r>
      <w:r>
        <w:sym w:font="Wingdings" w:char="F0E0"/>
      </w:r>
      <w:r>
        <w:t xml:space="preserve"> Implantate</w:t>
      </w:r>
    </w:p>
    <w:p w14:paraId="2127E779" w14:textId="72BDD101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proofErr w:type="spellStart"/>
      <w:r>
        <w:t>bioactive</w:t>
      </w:r>
      <w:proofErr w:type="spellEnd"/>
      <w:r>
        <w:t xml:space="preserve"> </w:t>
      </w:r>
      <w:proofErr w:type="spellStart"/>
      <w:r>
        <w:t>medical</w:t>
      </w:r>
      <w:proofErr w:type="spellEnd"/>
      <w:r>
        <w:t xml:space="preserve"> </w:t>
      </w:r>
      <w:proofErr w:type="spellStart"/>
      <w:r>
        <w:t>devices</w:t>
      </w:r>
      <w:proofErr w:type="spellEnd"/>
      <w:r>
        <w:t xml:space="preserve"> </w:t>
      </w:r>
      <w:r>
        <w:sym w:font="Wingdings" w:char="F0E0"/>
      </w:r>
      <w:r>
        <w:t xml:space="preserve"> Drug </w:t>
      </w:r>
      <w:proofErr w:type="spellStart"/>
      <w:r>
        <w:t>Delivery</w:t>
      </w:r>
      <w:proofErr w:type="spellEnd"/>
      <w:r>
        <w:t xml:space="preserve"> Systeme</w:t>
      </w:r>
    </w:p>
    <w:p w14:paraId="318DD3A3" w14:textId="6820CB40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 xml:space="preserve">diagnostische Anwendungen </w:t>
      </w:r>
      <w:r>
        <w:sym w:font="Wingdings" w:char="F0E0"/>
      </w:r>
      <w:r>
        <w:t xml:space="preserve"> Biosensore</w:t>
      </w:r>
      <w:r w:rsidR="001037BF">
        <w:t>n</w:t>
      </w:r>
    </w:p>
    <w:p w14:paraId="2F4059BC" w14:textId="72C39C91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>Bioseparation</w:t>
      </w:r>
      <w:r>
        <w:sym w:font="Wingdings" w:char="F0E0"/>
      </w:r>
      <w:r>
        <w:t xml:space="preserve"> Dialysemembranen</w:t>
      </w:r>
    </w:p>
    <w:p w14:paraId="5BFDFD7C" w14:textId="7BE97F83" w:rsidR="00102FB5" w:rsidRDefault="00102FB5" w:rsidP="00102FB5">
      <w:pPr>
        <w:pStyle w:val="Listenabsatz"/>
        <w:numPr>
          <w:ilvl w:val="0"/>
          <w:numId w:val="1"/>
        </w:numPr>
        <w:tabs>
          <w:tab w:val="left" w:pos="6168"/>
        </w:tabs>
      </w:pPr>
      <w:r>
        <w:t>Nach Verwendungsdauer</w:t>
      </w:r>
    </w:p>
    <w:p w14:paraId="618E0F6D" w14:textId="1E7DDDD5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>Ultrakurzzeitimplantate &lt;</w:t>
      </w:r>
      <w:r w:rsidR="00322C08">
        <w:t xml:space="preserve"> </w:t>
      </w:r>
      <w:r>
        <w:t>1</w:t>
      </w:r>
      <w:r w:rsidR="00322C08">
        <w:t xml:space="preserve"> </w:t>
      </w:r>
      <w:r>
        <w:t>Tag</w:t>
      </w:r>
    </w:p>
    <w:p w14:paraId="71F61AB6" w14:textId="6AB60282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lastRenderedPageBreak/>
        <w:t>Kurzzeitimplantate &lt;</w:t>
      </w:r>
      <w:r w:rsidR="00322C08">
        <w:t xml:space="preserve"> </w:t>
      </w:r>
      <w:r>
        <w:t>1</w:t>
      </w:r>
      <w:r w:rsidR="00322C08">
        <w:t xml:space="preserve"> </w:t>
      </w:r>
      <w:r>
        <w:t>Monat</w:t>
      </w:r>
    </w:p>
    <w:p w14:paraId="47CDC53E" w14:textId="6D5CDC57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>Langzeitimplantate &gt;</w:t>
      </w:r>
      <w:r w:rsidR="00322C08">
        <w:t xml:space="preserve"> </w:t>
      </w:r>
      <w:r>
        <w:t>1</w:t>
      </w:r>
      <w:r w:rsidR="00322C08">
        <w:t xml:space="preserve"> </w:t>
      </w:r>
      <w:r>
        <w:t>Monat</w:t>
      </w:r>
    </w:p>
    <w:p w14:paraId="06960B18" w14:textId="555A5C76" w:rsidR="00102FB5" w:rsidRDefault="00102FB5" w:rsidP="00102FB5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Nach Material </w:t>
      </w:r>
    </w:p>
    <w:p w14:paraId="6695E254" w14:textId="6EBE6D37" w:rsidR="00F76352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>Polymere</w:t>
      </w:r>
      <w:r w:rsidR="00C85D19">
        <w:t xml:space="preserve"> (Homopolymere oder Copolymere)</w:t>
      </w:r>
    </w:p>
    <w:p w14:paraId="418C65B0" w14:textId="1647068C" w:rsidR="00F76352" w:rsidRDefault="00F76352" w:rsidP="00F76352">
      <w:pPr>
        <w:pStyle w:val="Listenabsatz"/>
        <w:numPr>
          <w:ilvl w:val="2"/>
          <w:numId w:val="1"/>
        </w:numPr>
        <w:tabs>
          <w:tab w:val="left" w:pos="6168"/>
        </w:tabs>
      </w:pPr>
      <w:r>
        <w:t>S</w:t>
      </w:r>
      <w:r w:rsidR="00102FB5">
        <w:t>ynthetisch</w:t>
      </w:r>
      <w:r>
        <w:t>: hydrophob, hydrophil oder quellend</w:t>
      </w:r>
    </w:p>
    <w:p w14:paraId="5439F52F" w14:textId="1322E3D4" w:rsidR="00B1017E" w:rsidRDefault="00F76352" w:rsidP="00B1017E">
      <w:pPr>
        <w:pStyle w:val="Listenabsatz"/>
        <w:numPr>
          <w:ilvl w:val="2"/>
          <w:numId w:val="1"/>
        </w:numPr>
        <w:tabs>
          <w:tab w:val="left" w:pos="6168"/>
        </w:tabs>
      </w:pPr>
      <w:r>
        <w:t>N</w:t>
      </w:r>
      <w:r w:rsidR="00102FB5">
        <w:t>atürlich</w:t>
      </w:r>
      <w:r>
        <w:t>: tierisch oder pflanzlich</w:t>
      </w:r>
    </w:p>
    <w:p w14:paraId="3C8AF290" w14:textId="03D6F3BD" w:rsidR="00B1017E" w:rsidRDefault="00B1017E" w:rsidP="00B1017E">
      <w:pPr>
        <w:pStyle w:val="Listenabsatz"/>
        <w:tabs>
          <w:tab w:val="left" w:pos="6168"/>
        </w:tabs>
        <w:ind w:left="1440"/>
      </w:pPr>
      <w:r>
        <w:sym w:font="Wingdings" w:char="F0E0"/>
      </w:r>
      <w:r>
        <w:t xml:space="preserve"> Hydrogele: biologische, synthetische und </w:t>
      </w:r>
      <w:r w:rsidRPr="00B1017E">
        <w:rPr>
          <w:color w:val="FF0000"/>
        </w:rPr>
        <w:t>semisynthetisch?</w:t>
      </w:r>
    </w:p>
    <w:p w14:paraId="5D911A91" w14:textId="59292708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>Metalle</w:t>
      </w:r>
      <w:r w:rsidR="002E1727">
        <w:t xml:space="preserve"> (Korrosionseigenschaften, formstabil, Wärmeleitfähigkeit, biokompatibel, …)</w:t>
      </w:r>
    </w:p>
    <w:p w14:paraId="414ABA76" w14:textId="4A6934BE" w:rsidR="00102FB5" w:rsidRDefault="00102FB5" w:rsidP="00102FB5">
      <w:pPr>
        <w:pStyle w:val="Listenabsatz"/>
        <w:numPr>
          <w:ilvl w:val="1"/>
          <w:numId w:val="1"/>
        </w:numPr>
        <w:tabs>
          <w:tab w:val="left" w:pos="6168"/>
        </w:tabs>
      </w:pPr>
      <w:r>
        <w:t>Keramik</w:t>
      </w:r>
      <w:r w:rsidR="002E1727">
        <w:t xml:space="preserve"> (nicht elektrisch/wärmeleitfähig, hohe Biokompatibilität)</w:t>
      </w:r>
    </w:p>
    <w:p w14:paraId="2517932F" w14:textId="28203D77" w:rsidR="002E1727" w:rsidRDefault="002E1727" w:rsidP="002E1727">
      <w:pPr>
        <w:tabs>
          <w:tab w:val="left" w:pos="6168"/>
        </w:tabs>
      </w:pPr>
      <w:r w:rsidRPr="002E1727">
        <w:rPr>
          <w:b/>
          <w:bCs/>
        </w:rPr>
        <w:t>Oberflächenmodifikation</w:t>
      </w:r>
      <w:r>
        <w:t>:</w:t>
      </w:r>
    </w:p>
    <w:p w14:paraId="77E2C4A9" w14:textId="6BD0660C" w:rsidR="002E1727" w:rsidRDefault="002E1727" w:rsidP="002E1727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Mikroarchitektur: </w:t>
      </w:r>
      <w:proofErr w:type="gramStart"/>
      <w:r>
        <w:t>Topographie</w:t>
      </w:r>
      <w:proofErr w:type="gramEnd"/>
      <w:r>
        <w:t>/Strukturierung bearbeiten (Adhäsion, Ausrichtung)</w:t>
      </w:r>
    </w:p>
    <w:p w14:paraId="1672C45F" w14:textId="55383E8F" w:rsidR="002E1727" w:rsidRDefault="002E1727" w:rsidP="002E1727">
      <w:pPr>
        <w:pStyle w:val="Listenabsatz"/>
        <w:numPr>
          <w:ilvl w:val="0"/>
          <w:numId w:val="1"/>
        </w:numPr>
        <w:tabs>
          <w:tab w:val="left" w:pos="6168"/>
        </w:tabs>
      </w:pPr>
      <w:r>
        <w:t>Biologische Modifikation: Protein, Verkapselung von Wirkstoffen</w:t>
      </w:r>
    </w:p>
    <w:p w14:paraId="21B38F9B" w14:textId="7727C738" w:rsidR="002E1727" w:rsidRDefault="002E1727" w:rsidP="00D37DD3">
      <w:pPr>
        <w:pStyle w:val="Listenabsatz"/>
        <w:numPr>
          <w:ilvl w:val="0"/>
          <w:numId w:val="1"/>
        </w:numPr>
        <w:tabs>
          <w:tab w:val="left" w:pos="6168"/>
        </w:tabs>
      </w:pPr>
      <w:r>
        <w:t>Chemische Modifikation: chemische Bindungen</w:t>
      </w:r>
      <w:r w:rsidR="00D37DD3">
        <w:t xml:space="preserve"> (Plasmabehandlung, Oxidation)</w:t>
      </w:r>
    </w:p>
    <w:p w14:paraId="4C12B085" w14:textId="01EFA8B9" w:rsidR="00D37DD3" w:rsidRPr="00D37DD3" w:rsidRDefault="00D37DD3" w:rsidP="00D37DD3">
      <w:pPr>
        <w:pStyle w:val="Listenabsatz"/>
        <w:numPr>
          <w:ilvl w:val="0"/>
          <w:numId w:val="1"/>
        </w:numPr>
        <w:tabs>
          <w:tab w:val="left" w:pos="6168"/>
        </w:tabs>
      </w:pPr>
      <w:r>
        <w:t>Physikalische Modifikation (</w:t>
      </w:r>
      <w:proofErr w:type="spellStart"/>
      <w:r>
        <w:t>Hydrophilisierung</w:t>
      </w:r>
      <w:proofErr w:type="spellEnd"/>
      <w:r>
        <w:t>, Ladungsänderung)</w:t>
      </w:r>
    </w:p>
    <w:p w14:paraId="4195CC67" w14:textId="34828652" w:rsidR="00FD7DBC" w:rsidRPr="00D37DD3" w:rsidRDefault="00D37DD3" w:rsidP="00FD7DBC">
      <w:pPr>
        <w:tabs>
          <w:tab w:val="left" w:pos="6168"/>
        </w:tabs>
        <w:rPr>
          <w:b/>
          <w:bCs/>
        </w:rPr>
      </w:pPr>
      <w:r w:rsidRPr="00D37DD3">
        <w:t>Parameter für die</w:t>
      </w:r>
      <w:r>
        <w:rPr>
          <w:b/>
          <w:bCs/>
        </w:rPr>
        <w:t xml:space="preserve"> </w:t>
      </w:r>
      <w:r w:rsidR="00FD7DBC" w:rsidRPr="00D37DD3">
        <w:rPr>
          <w:b/>
          <w:bCs/>
          <w:highlight w:val="cyan"/>
        </w:rPr>
        <w:t>Auswahl</w:t>
      </w:r>
      <w:r w:rsidR="00FD7DBC" w:rsidRPr="00D37DD3">
        <w:rPr>
          <w:b/>
          <w:bCs/>
        </w:rPr>
        <w:t xml:space="preserve"> des Biomaterials: </w:t>
      </w:r>
    </w:p>
    <w:p w14:paraId="00421929" w14:textId="15C2A692" w:rsidR="00FD7DBC" w:rsidRDefault="00D37DD3" w:rsidP="00D37DD3">
      <w:pPr>
        <w:pStyle w:val="Listenabsatz"/>
        <w:numPr>
          <w:ilvl w:val="0"/>
          <w:numId w:val="1"/>
        </w:numPr>
        <w:tabs>
          <w:tab w:val="left" w:pos="6168"/>
        </w:tabs>
      </w:pPr>
      <w:r>
        <w:t>Beständigkeit</w:t>
      </w:r>
    </w:p>
    <w:p w14:paraId="677CE369" w14:textId="79D41C03" w:rsidR="00D37DD3" w:rsidRDefault="00D37DD3" w:rsidP="00D37DD3">
      <w:pPr>
        <w:pStyle w:val="Listenabsatz"/>
        <w:numPr>
          <w:ilvl w:val="0"/>
          <w:numId w:val="1"/>
        </w:numPr>
        <w:tabs>
          <w:tab w:val="left" w:pos="6168"/>
        </w:tabs>
      </w:pPr>
      <w:r>
        <w:t>Thermische Eigenschaften</w:t>
      </w:r>
    </w:p>
    <w:p w14:paraId="42A927FD" w14:textId="680FD274" w:rsidR="00D37DD3" w:rsidRDefault="00D37DD3" w:rsidP="00D37DD3">
      <w:pPr>
        <w:pStyle w:val="Listenabsatz"/>
        <w:numPr>
          <w:ilvl w:val="0"/>
          <w:numId w:val="1"/>
        </w:numPr>
        <w:tabs>
          <w:tab w:val="left" w:pos="6168"/>
        </w:tabs>
      </w:pPr>
      <w:r>
        <w:t>Verbindungstechnik</w:t>
      </w:r>
    </w:p>
    <w:p w14:paraId="4209A4DA" w14:textId="77777777" w:rsidR="00D37DD3" w:rsidRDefault="00D37DD3" w:rsidP="00D37DD3">
      <w:pPr>
        <w:pStyle w:val="Listenabsatz"/>
        <w:tabs>
          <w:tab w:val="left" w:pos="6168"/>
        </w:tabs>
      </w:pPr>
    </w:p>
    <w:p w14:paraId="009F8EFF" w14:textId="6A09C592" w:rsidR="00D37DD3" w:rsidRDefault="00D37DD3" w:rsidP="00D37DD3">
      <w:pPr>
        <w:tabs>
          <w:tab w:val="left" w:pos="6168"/>
        </w:tabs>
      </w:pPr>
      <w:r>
        <w:t xml:space="preserve">Komplexe, </w:t>
      </w:r>
      <w:proofErr w:type="spellStart"/>
      <w:r>
        <w:t>dezellularisierte</w:t>
      </w:r>
      <w:proofErr w:type="spellEnd"/>
      <w:r>
        <w:t xml:space="preserve"> Matrices als Biomaterial: natürliche ECM als Beispiel </w:t>
      </w:r>
    </w:p>
    <w:p w14:paraId="77BB733A" w14:textId="77777777" w:rsidR="00907DB0" w:rsidRDefault="00907DB0"/>
    <w:p w14:paraId="24041B95" w14:textId="77777777" w:rsidR="00907DB0" w:rsidRDefault="00907DB0">
      <w:r>
        <w:br w:type="page"/>
      </w:r>
    </w:p>
    <w:p w14:paraId="196BCF7F" w14:textId="77777777" w:rsidR="00907DB0" w:rsidRDefault="00907DB0">
      <w:r>
        <w:lastRenderedPageBreak/>
        <w:t>15.02.2023 PETER LOSKILL</w:t>
      </w:r>
    </w:p>
    <w:p w14:paraId="5DBA76C0" w14:textId="77777777" w:rsidR="00907DB0" w:rsidRDefault="00907DB0">
      <w:r>
        <w:t>Was sind Paper?</w:t>
      </w:r>
    </w:p>
    <w:p w14:paraId="6EF7B4C3" w14:textId="68CC0866" w:rsidR="00907DB0" w:rsidRDefault="00907DB0" w:rsidP="00907DB0">
      <w:pPr>
        <w:pStyle w:val="Listenabsatz"/>
        <w:numPr>
          <w:ilvl w:val="0"/>
          <w:numId w:val="23"/>
        </w:numPr>
      </w:pPr>
      <w:r>
        <w:t>Veröffentlichung der Forschungsergebnisse und -methoden, Einordnung in Gesamtheit</w:t>
      </w:r>
    </w:p>
    <w:p w14:paraId="045F9B6D" w14:textId="77777777" w:rsidR="00907DB0" w:rsidRDefault="00907DB0" w:rsidP="00907DB0">
      <w:pPr>
        <w:pStyle w:val="Listenabsatz"/>
        <w:numPr>
          <w:ilvl w:val="0"/>
          <w:numId w:val="23"/>
        </w:numPr>
      </w:pPr>
      <w:r>
        <w:t xml:space="preserve">Darstellung der eigenen Kompetenzen wissenschaftliche Währung </w:t>
      </w:r>
    </w:p>
    <w:p w14:paraId="527BB2D8" w14:textId="77777777" w:rsidR="00907DB0" w:rsidRDefault="00907DB0" w:rsidP="00907DB0">
      <w:pPr>
        <w:pStyle w:val="Listenabsatz"/>
        <w:numPr>
          <w:ilvl w:val="0"/>
          <w:numId w:val="23"/>
        </w:numPr>
      </w:pPr>
      <w:r>
        <w:t>Kategorien: Original Paper (</w:t>
      </w:r>
      <w:proofErr w:type="spellStart"/>
      <w:r>
        <w:t>Full</w:t>
      </w:r>
      <w:proofErr w:type="spellEnd"/>
      <w:r>
        <w:t xml:space="preserve"> Paper, Short </w:t>
      </w:r>
      <w:proofErr w:type="spellStart"/>
      <w:r>
        <w:t>communication</w:t>
      </w:r>
      <w:proofErr w:type="spellEnd"/>
      <w:r>
        <w:t>) vs. Review (</w:t>
      </w:r>
      <w:proofErr w:type="spellStart"/>
      <w:r>
        <w:t>Perspective</w:t>
      </w:r>
      <w:proofErr w:type="spellEnd"/>
      <w:r>
        <w:t>)</w:t>
      </w:r>
    </w:p>
    <w:p w14:paraId="7172A342" w14:textId="77777777" w:rsidR="001C1F6D" w:rsidRDefault="00907DB0" w:rsidP="00907DB0">
      <w:pPr>
        <w:pStyle w:val="Listenabsatz"/>
        <w:numPr>
          <w:ilvl w:val="0"/>
          <w:numId w:val="23"/>
        </w:numPr>
      </w:pPr>
      <w:r>
        <w:t>Peer</w:t>
      </w:r>
      <w:r w:rsidR="001C1F6D">
        <w:t>-</w:t>
      </w:r>
      <w:r>
        <w:t>Review: wissenschaftliche Selbstkontrolle, Begutachtung durch „</w:t>
      </w:r>
      <w:proofErr w:type="spellStart"/>
      <w:r>
        <w:t>peers</w:t>
      </w:r>
      <w:proofErr w:type="spellEnd"/>
      <w:r>
        <w:t>“</w:t>
      </w:r>
      <w:r w:rsidR="001C1F6D">
        <w:t xml:space="preserve">; Expert*innen weltweit </w:t>
      </w:r>
    </w:p>
    <w:p w14:paraId="55B9546B" w14:textId="77777777" w:rsidR="001C1F6D" w:rsidRDefault="001C1F6D" w:rsidP="00907DB0">
      <w:pPr>
        <w:pStyle w:val="Listenabsatz"/>
        <w:numPr>
          <w:ilvl w:val="0"/>
          <w:numId w:val="23"/>
        </w:numPr>
      </w:pPr>
      <w:r>
        <w:t>Prozess für Peer-Review</w:t>
      </w:r>
    </w:p>
    <w:p w14:paraId="4E916067" w14:textId="77777777" w:rsidR="001C1F6D" w:rsidRDefault="001C1F6D" w:rsidP="001C1F6D">
      <w:pPr>
        <w:pStyle w:val="Listenabsatz"/>
        <w:numPr>
          <w:ilvl w:val="1"/>
          <w:numId w:val="23"/>
        </w:numPr>
      </w:pPr>
      <w:r>
        <w:t xml:space="preserve">1. Autor*innen erstellen Manuskript zu abgeschlossener Studie </w:t>
      </w:r>
    </w:p>
    <w:p w14:paraId="49780C05" w14:textId="77777777" w:rsidR="001C1F6D" w:rsidRDefault="001C1F6D" w:rsidP="001C1F6D">
      <w:pPr>
        <w:pStyle w:val="Listenabsatz"/>
        <w:numPr>
          <w:ilvl w:val="1"/>
          <w:numId w:val="23"/>
        </w:numPr>
      </w:pPr>
      <w:r>
        <w:t xml:space="preserve">2. Einreichung des Manuskripts bei einem Journal </w:t>
      </w:r>
    </w:p>
    <w:p w14:paraId="7BDBDD3F" w14:textId="77777777" w:rsidR="001C1F6D" w:rsidRDefault="001C1F6D" w:rsidP="001C1F6D">
      <w:pPr>
        <w:pStyle w:val="Listenabsatz"/>
        <w:numPr>
          <w:ilvl w:val="1"/>
          <w:numId w:val="23"/>
        </w:numPr>
      </w:pPr>
      <w:r>
        <w:t>3. Entscheidung des Editorial Boards des Journals über Aufnahme des Peer-Review</w:t>
      </w:r>
    </w:p>
    <w:p w14:paraId="2E04FB63" w14:textId="77777777" w:rsidR="00896411" w:rsidRDefault="001C1F6D" w:rsidP="001C1F6D">
      <w:pPr>
        <w:pStyle w:val="Listenabsatz"/>
        <w:numPr>
          <w:ilvl w:val="1"/>
          <w:numId w:val="23"/>
        </w:numPr>
      </w:pPr>
      <w:r>
        <w:t>4. Suche von Revier*innen durch Editor*in</w:t>
      </w:r>
    </w:p>
    <w:p w14:paraId="4C85C48B" w14:textId="77777777" w:rsidR="00B007EF" w:rsidRDefault="00896411" w:rsidP="001C1F6D">
      <w:pPr>
        <w:pStyle w:val="Listenabsatz"/>
        <w:numPr>
          <w:ilvl w:val="1"/>
          <w:numId w:val="23"/>
        </w:numPr>
      </w:pPr>
      <w:r>
        <w:t xml:space="preserve">5. Min. 2-3 Review-Reports werden erstellt </w:t>
      </w:r>
      <w:r w:rsidR="00B007EF">
        <w:t xml:space="preserve">und an die Autor*innen weitergeleitet </w:t>
      </w:r>
      <w:r w:rsidR="00B007EF">
        <w:br/>
        <w:t xml:space="preserve">Entscheidung </w:t>
      </w:r>
      <w:proofErr w:type="spellStart"/>
      <w:r w:rsidR="00B007EF">
        <w:t>Reject</w:t>
      </w:r>
      <w:proofErr w:type="spellEnd"/>
      <w:r w:rsidR="00B007EF">
        <w:t xml:space="preserve">, </w:t>
      </w:r>
      <w:proofErr w:type="spellStart"/>
      <w:r w:rsidR="00B007EF">
        <w:t>Accept</w:t>
      </w:r>
      <w:proofErr w:type="spellEnd"/>
      <w:r w:rsidR="00B007EF">
        <w:t xml:space="preserve"> oder Major/Minor </w:t>
      </w:r>
      <w:proofErr w:type="spellStart"/>
      <w:r w:rsidR="00B007EF">
        <w:t>Revisions</w:t>
      </w:r>
      <w:proofErr w:type="spellEnd"/>
    </w:p>
    <w:p w14:paraId="63A17488" w14:textId="77777777" w:rsidR="00750DCC" w:rsidRDefault="00B007EF" w:rsidP="00B007EF">
      <w:pPr>
        <w:pStyle w:val="Listenabsatz"/>
        <w:numPr>
          <w:ilvl w:val="1"/>
          <w:numId w:val="23"/>
        </w:numPr>
      </w:pPr>
      <w:r>
        <w:t xml:space="preserve">6. Falls alles gut </w:t>
      </w:r>
      <w:r>
        <w:sym w:font="Wingdings" w:char="F0E0"/>
      </w:r>
      <w:r>
        <w:t xml:space="preserve"> Veröffentlichung, falls nicht: Autor*innen adressieren mit Kommentaren </w:t>
      </w:r>
      <w:r>
        <w:sym w:font="Wingdings" w:char="F0E0"/>
      </w:r>
      <w:r>
        <w:t xml:space="preserve"> wird neu eingereicht und zurück zu 4. </w:t>
      </w:r>
    </w:p>
    <w:p w14:paraId="50B893D5" w14:textId="77777777" w:rsidR="00750DCC" w:rsidRDefault="00750DCC" w:rsidP="00750DCC">
      <w:pPr>
        <w:pStyle w:val="Listenabsatz"/>
        <w:numPr>
          <w:ilvl w:val="0"/>
          <w:numId w:val="23"/>
        </w:numPr>
      </w:pPr>
      <w:r>
        <w:t xml:space="preserve">Probleme des Peer-Review: </w:t>
      </w:r>
    </w:p>
    <w:p w14:paraId="7405FB1F" w14:textId="77777777" w:rsidR="00750DCC" w:rsidRDefault="00750DCC" w:rsidP="00750DCC">
      <w:pPr>
        <w:pStyle w:val="Listenabsatz"/>
        <w:numPr>
          <w:ilvl w:val="1"/>
          <w:numId w:val="23"/>
        </w:numPr>
      </w:pPr>
      <w:r>
        <w:t>Reviewer*innen sind auch „nur Menschen“ (können Fehler machen, u.U. nicht objektiv)</w:t>
      </w:r>
    </w:p>
    <w:p w14:paraId="6670767F" w14:textId="77777777" w:rsidR="00750DCC" w:rsidRDefault="00750DCC" w:rsidP="00750DCC">
      <w:pPr>
        <w:pStyle w:val="Listenabsatz"/>
        <w:numPr>
          <w:ilvl w:val="1"/>
          <w:numId w:val="23"/>
        </w:numPr>
      </w:pPr>
      <w:r>
        <w:t>Dauer des Prozesses</w:t>
      </w:r>
    </w:p>
    <w:p w14:paraId="621E9969" w14:textId="77777777" w:rsidR="00AC03B0" w:rsidRDefault="00750DCC" w:rsidP="00750DCC">
      <w:pPr>
        <w:pStyle w:val="Listenabsatz"/>
        <w:numPr>
          <w:ilvl w:val="1"/>
          <w:numId w:val="23"/>
        </w:numPr>
      </w:pPr>
      <w:r>
        <w:t xml:space="preserve">Freiwilligkeit </w:t>
      </w:r>
    </w:p>
    <w:p w14:paraId="1044196F" w14:textId="77777777" w:rsidR="00AC03B0" w:rsidRDefault="00AC03B0" w:rsidP="00750DCC">
      <w:pPr>
        <w:pStyle w:val="Listenabsatz"/>
        <w:numPr>
          <w:ilvl w:val="1"/>
          <w:numId w:val="23"/>
        </w:numPr>
      </w:pPr>
      <w:r>
        <w:t xml:space="preserve">Anonymität des Prozesses </w:t>
      </w:r>
    </w:p>
    <w:p w14:paraId="6CAA18B4" w14:textId="77777777" w:rsidR="00AC03B0" w:rsidRDefault="00AC03B0" w:rsidP="00AC03B0">
      <w:pPr>
        <w:pStyle w:val="Listenabsatz"/>
        <w:numPr>
          <w:ilvl w:val="0"/>
          <w:numId w:val="23"/>
        </w:numPr>
      </w:pPr>
      <w:r>
        <w:t>Lösungsansätze</w:t>
      </w:r>
    </w:p>
    <w:p w14:paraId="72A43C26" w14:textId="77777777" w:rsidR="00AC03B0" w:rsidRDefault="00AC03B0" w:rsidP="00AC03B0">
      <w:pPr>
        <w:pStyle w:val="Listenabsatz"/>
        <w:numPr>
          <w:ilvl w:val="1"/>
          <w:numId w:val="23"/>
        </w:numPr>
      </w:pPr>
      <w:r>
        <w:t>Beidseitige Anonymisierung</w:t>
      </w:r>
    </w:p>
    <w:p w14:paraId="2DDF81A5" w14:textId="77777777" w:rsidR="00AC03B0" w:rsidRDefault="00AC03B0" w:rsidP="00AC03B0">
      <w:pPr>
        <w:pStyle w:val="Listenabsatz"/>
        <w:numPr>
          <w:ilvl w:val="1"/>
          <w:numId w:val="23"/>
        </w:numPr>
      </w:pPr>
      <w:r>
        <w:t xml:space="preserve">Veröffentlichung der Reviewer Rep. </w:t>
      </w:r>
    </w:p>
    <w:p w14:paraId="26CBFD95" w14:textId="77777777" w:rsidR="00AC03B0" w:rsidRDefault="00AC03B0" w:rsidP="00AC03B0">
      <w:pPr>
        <w:pStyle w:val="Listenabsatz"/>
        <w:numPr>
          <w:ilvl w:val="1"/>
          <w:numId w:val="23"/>
        </w:numPr>
      </w:pPr>
      <w:r>
        <w:t>Gemeinsame Diskussion der Reviewer*innen</w:t>
      </w:r>
    </w:p>
    <w:p w14:paraId="531D38C4" w14:textId="77777777" w:rsidR="00335727" w:rsidRDefault="00AC03B0" w:rsidP="00335727">
      <w:pPr>
        <w:pStyle w:val="Listenabsatz"/>
        <w:numPr>
          <w:ilvl w:val="1"/>
          <w:numId w:val="23"/>
        </w:numPr>
      </w:pPr>
      <w:proofErr w:type="spellStart"/>
      <w:r w:rsidRPr="00AC03B0">
        <w:rPr>
          <w:b/>
          <w:bCs/>
        </w:rPr>
        <w:t>PrePrints</w:t>
      </w:r>
      <w:proofErr w:type="spellEnd"/>
      <w:r>
        <w:t>: Vorveröffentlichung von Manuskripten</w:t>
      </w:r>
    </w:p>
    <w:p w14:paraId="511E3925" w14:textId="77777777" w:rsidR="00843860" w:rsidRDefault="00335727" w:rsidP="00335727">
      <w:pPr>
        <w:pStyle w:val="Listenabsatz"/>
        <w:numPr>
          <w:ilvl w:val="0"/>
          <w:numId w:val="23"/>
        </w:numPr>
      </w:pPr>
      <w:r>
        <w:t xml:space="preserve">Journal: wissenschaftliche Zeitschrift (mit gewissem Fokus) </w:t>
      </w:r>
      <w:r>
        <w:br/>
      </w:r>
      <w:r>
        <w:sym w:font="Wingdings" w:char="F0E0"/>
      </w:r>
      <w:r>
        <w:t xml:space="preserve"> von breitem Fokus bis zu extrem spezialisiert </w:t>
      </w:r>
      <w:r>
        <w:br/>
      </w:r>
      <w:r>
        <w:sym w:font="Wingdings" w:char="F0E0"/>
      </w:r>
      <w:r>
        <w:t xml:space="preserve"> Unterschiede in Anspruch bei „Neuheit“</w:t>
      </w:r>
      <w:r>
        <w:br/>
      </w:r>
      <w:r w:rsidR="00843860">
        <w:t>veröffentlicht</w:t>
      </w:r>
      <w:r>
        <w:t xml:space="preserve"> durch Verlage (Print oder online</w:t>
      </w:r>
      <w:r w:rsidR="00843860">
        <w:t xml:space="preserve"> oder open </w:t>
      </w:r>
      <w:proofErr w:type="spellStart"/>
      <w:r w:rsidR="00843860">
        <w:t>access</w:t>
      </w:r>
      <w:proofErr w:type="spellEnd"/>
      <w:r>
        <w:t>)</w:t>
      </w:r>
      <w:r w:rsidR="00843860">
        <w:br/>
        <w:t xml:space="preserve">Unterschiede im Prestige </w:t>
      </w:r>
      <w:r w:rsidR="00843860">
        <w:sym w:font="Wingdings" w:char="F0E0"/>
      </w:r>
      <w:r w:rsidR="00843860">
        <w:t xml:space="preserve"> Impact </w:t>
      </w:r>
      <w:proofErr w:type="spellStart"/>
      <w:r w:rsidR="00843860">
        <w:t>Factor</w:t>
      </w:r>
      <w:proofErr w:type="spellEnd"/>
      <w:r w:rsidR="00843860">
        <w:t xml:space="preserve">: </w:t>
      </w:r>
      <w:proofErr w:type="spellStart"/>
      <w:r w:rsidR="00843860">
        <w:t>durchschnittl</w:t>
      </w:r>
      <w:proofErr w:type="spellEnd"/>
      <w:r w:rsidR="00843860">
        <w:t>. Anzahl Zitate pro Paper (H-</w:t>
      </w:r>
      <w:proofErr w:type="spellStart"/>
      <w:r w:rsidR="00843860">
        <w:t>Factor</w:t>
      </w:r>
      <w:proofErr w:type="spellEnd"/>
      <w:r w:rsidR="00843860">
        <w:t xml:space="preserve">: beschreibt Anzahl X von </w:t>
      </w:r>
      <w:proofErr w:type="spellStart"/>
      <w:r w:rsidR="00843860">
        <w:t>Papern</w:t>
      </w:r>
      <w:proofErr w:type="spellEnd"/>
      <w:r w:rsidR="00843860">
        <w:t xml:space="preserve"> mit mehr als X Zitaten)</w:t>
      </w:r>
    </w:p>
    <w:p w14:paraId="36A2ECFB" w14:textId="7FCC7EA8" w:rsidR="00335727" w:rsidRDefault="00843860" w:rsidP="00335727">
      <w:pPr>
        <w:pStyle w:val="Listenabsatz"/>
        <w:numPr>
          <w:ilvl w:val="0"/>
          <w:numId w:val="23"/>
        </w:numPr>
      </w:pPr>
      <w:r>
        <w:t xml:space="preserve">Konfliktpotential Journale: </w:t>
      </w:r>
      <w:r w:rsidR="008532AE">
        <w:br/>
      </w:r>
      <w:proofErr w:type="gramStart"/>
      <w:r w:rsidR="008532AE">
        <w:t>extrem profitables</w:t>
      </w:r>
      <w:proofErr w:type="gramEnd"/>
      <w:r w:rsidR="008532AE">
        <w:t xml:space="preserve"> Business Modell von „privaten“ Verlagen</w:t>
      </w:r>
    </w:p>
    <w:p w14:paraId="375885A0" w14:textId="63329B82" w:rsidR="00907DB0" w:rsidRDefault="00907DB0" w:rsidP="00564121">
      <w:r>
        <w:br w:type="page"/>
      </w:r>
    </w:p>
    <w:p w14:paraId="753E405B" w14:textId="0E16AA50" w:rsidR="00FD7DBC" w:rsidRDefault="00C85D19" w:rsidP="00FD7DBC">
      <w:pPr>
        <w:tabs>
          <w:tab w:val="left" w:pos="6168"/>
        </w:tabs>
      </w:pPr>
      <w:r>
        <w:lastRenderedPageBreak/>
        <w:t>15.02.2023 JULIA MARZI</w:t>
      </w:r>
      <w:r w:rsidR="009F74D1" w:rsidRPr="009F74D1">
        <w:t xml:space="preserve"> </w:t>
      </w:r>
    </w:p>
    <w:p w14:paraId="47A3F097" w14:textId="024F9E1C" w:rsidR="00564121" w:rsidRDefault="00564121" w:rsidP="00FD7DBC">
      <w:pPr>
        <w:tabs>
          <w:tab w:val="left" w:pos="6168"/>
        </w:tabs>
        <w:rPr>
          <w:b/>
          <w:bCs/>
          <w:u w:val="single"/>
        </w:rPr>
      </w:pPr>
      <w:r w:rsidRPr="00564121">
        <w:rPr>
          <w:b/>
          <w:bCs/>
          <w:u w:val="single"/>
        </w:rPr>
        <w:t>Analysemethoden</w:t>
      </w:r>
    </w:p>
    <w:p w14:paraId="4371389E" w14:textId="7B7ACB32" w:rsidR="00564121" w:rsidRDefault="00564121" w:rsidP="00FD7DBC">
      <w:pPr>
        <w:tabs>
          <w:tab w:val="left" w:pos="6168"/>
        </w:tabs>
      </w:pPr>
      <w:r>
        <w:t xml:space="preserve">Fragestellungen zu TE: </w:t>
      </w:r>
    </w:p>
    <w:p w14:paraId="30D23B1F" w14:textId="17446D7E" w:rsidR="00564121" w:rsidRDefault="00564121" w:rsidP="00564121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Vergleich zu nativem Gewebe </w:t>
      </w:r>
    </w:p>
    <w:p w14:paraId="37294960" w14:textId="49305A45" w:rsidR="00564121" w:rsidRDefault="00564121" w:rsidP="00564121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Endogene Gewebewiederherstellung </w:t>
      </w:r>
    </w:p>
    <w:p w14:paraId="5F03D6C4" w14:textId="5F2215C9" w:rsidR="00564121" w:rsidRDefault="00564121" w:rsidP="00564121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Degradation/Biokompatibilität </w:t>
      </w:r>
    </w:p>
    <w:p w14:paraId="39AA9EA8" w14:textId="75905C96" w:rsidR="00564121" w:rsidRDefault="00564121" w:rsidP="00564121">
      <w:pPr>
        <w:pStyle w:val="Listenabsatz"/>
        <w:numPr>
          <w:ilvl w:val="0"/>
          <w:numId w:val="1"/>
        </w:numPr>
        <w:tabs>
          <w:tab w:val="left" w:pos="6168"/>
        </w:tabs>
      </w:pPr>
      <w:r>
        <w:t>Immunreaktion</w:t>
      </w:r>
    </w:p>
    <w:p w14:paraId="3E3CE5DF" w14:textId="78C44706" w:rsidR="00564121" w:rsidRPr="00124B44" w:rsidRDefault="00564121" w:rsidP="00564121">
      <w:pPr>
        <w:tabs>
          <w:tab w:val="left" w:pos="6168"/>
        </w:tabs>
        <w:rPr>
          <w:b/>
          <w:bCs/>
        </w:rPr>
      </w:pPr>
      <w:r w:rsidRPr="00124B44">
        <w:rPr>
          <w:b/>
          <w:bCs/>
        </w:rPr>
        <w:t xml:space="preserve">Makroskopische Analyse: </w:t>
      </w:r>
    </w:p>
    <w:p w14:paraId="1CE5AD57" w14:textId="063AC1DA" w:rsidR="00564121" w:rsidRDefault="00564121" w:rsidP="00564121">
      <w:pPr>
        <w:pStyle w:val="Listenabsatz"/>
        <w:numPr>
          <w:ilvl w:val="0"/>
          <w:numId w:val="1"/>
        </w:numPr>
        <w:tabs>
          <w:tab w:val="left" w:pos="6168"/>
        </w:tabs>
      </w:pPr>
      <w:r>
        <w:t>Phänotyp (Unterscheidung äußerlicher Merkmale)</w:t>
      </w:r>
    </w:p>
    <w:p w14:paraId="172B754E" w14:textId="2C614BAC" w:rsidR="00564121" w:rsidRDefault="00564121" w:rsidP="00564121">
      <w:pPr>
        <w:pStyle w:val="Listenabsatz"/>
        <w:numPr>
          <w:ilvl w:val="0"/>
          <w:numId w:val="1"/>
        </w:numPr>
        <w:tabs>
          <w:tab w:val="left" w:pos="6168"/>
        </w:tabs>
      </w:pPr>
      <w:r>
        <w:t>Gewebeanalyse (visuelle Gewebeuntersuchung)</w:t>
      </w:r>
    </w:p>
    <w:p w14:paraId="2BA0DC2E" w14:textId="2D2ABDA8" w:rsidR="00124B44" w:rsidRPr="00124B44" w:rsidRDefault="00124B44" w:rsidP="00124B44">
      <w:pPr>
        <w:tabs>
          <w:tab w:val="left" w:pos="6168"/>
        </w:tabs>
        <w:rPr>
          <w:b/>
          <w:bCs/>
        </w:rPr>
      </w:pPr>
      <w:r w:rsidRPr="00124B44">
        <w:rPr>
          <w:b/>
          <w:bCs/>
        </w:rPr>
        <w:t xml:space="preserve">Mikroskopische Analyse: </w:t>
      </w:r>
    </w:p>
    <w:p w14:paraId="422B41FC" w14:textId="4D5A7CC5" w:rsidR="00124B44" w:rsidRDefault="00124B44" w:rsidP="00124B44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Histologie: Beurteilung der Gewebe-Morphologie, Unterscheidung zwischen zellulären und extrazellulären Strukturen, Anwendung in Diagnostik und Pathologie  </w:t>
      </w:r>
    </w:p>
    <w:p w14:paraId="71A1F96F" w14:textId="7815D563" w:rsidR="000B7A7F" w:rsidRPr="000B7A7F" w:rsidRDefault="00124B44" w:rsidP="000B7A7F">
      <w:pPr>
        <w:pStyle w:val="Listenabsatz"/>
        <w:numPr>
          <w:ilvl w:val="0"/>
          <w:numId w:val="1"/>
        </w:numPr>
        <w:tabs>
          <w:tab w:val="left" w:pos="6168"/>
        </w:tabs>
        <w:rPr>
          <w:b/>
          <w:bCs/>
        </w:rPr>
      </w:pPr>
      <w:r>
        <w:t>Durchlicht-Mikroskopie vs. Auflicht-Mikroskopie (für lichtundurchlässige Probe)</w:t>
      </w:r>
    </w:p>
    <w:p w14:paraId="2633BE48" w14:textId="64677FE2" w:rsidR="00124B44" w:rsidRPr="000B7A7F" w:rsidRDefault="00124B44" w:rsidP="000B7A7F">
      <w:pPr>
        <w:tabs>
          <w:tab w:val="left" w:pos="6168"/>
        </w:tabs>
        <w:rPr>
          <w:b/>
          <w:bCs/>
        </w:rPr>
      </w:pPr>
      <w:r w:rsidRPr="000B7A7F">
        <w:rPr>
          <w:b/>
          <w:bCs/>
        </w:rPr>
        <w:t xml:space="preserve">Präparationstechniken: </w:t>
      </w:r>
    </w:p>
    <w:p w14:paraId="6599F81B" w14:textId="6CC00548" w:rsidR="00124B44" w:rsidRPr="00A21904" w:rsidRDefault="00124B44" w:rsidP="00EE39BA">
      <w:pPr>
        <w:pStyle w:val="Listenabsatz"/>
        <w:numPr>
          <w:ilvl w:val="0"/>
          <w:numId w:val="24"/>
        </w:numPr>
        <w:tabs>
          <w:tab w:val="left" w:pos="6168"/>
        </w:tabs>
        <w:rPr>
          <w:b/>
          <w:bCs/>
        </w:rPr>
      </w:pPr>
      <w:r w:rsidRPr="00A21904">
        <w:rPr>
          <w:b/>
          <w:bCs/>
        </w:rPr>
        <w:t>Konservierung / Fixierung</w:t>
      </w:r>
      <w:r w:rsidR="000B7A7F" w:rsidRPr="00A21904">
        <w:rPr>
          <w:b/>
          <w:bCs/>
        </w:rPr>
        <w:t xml:space="preserve"> </w:t>
      </w:r>
    </w:p>
    <w:p w14:paraId="3B3B3722" w14:textId="4708F9A9" w:rsidR="00124B44" w:rsidRDefault="00124B44" w:rsidP="00124B44">
      <w:pPr>
        <w:pStyle w:val="Listenabsatz"/>
        <w:numPr>
          <w:ilvl w:val="1"/>
          <w:numId w:val="1"/>
        </w:numPr>
        <w:tabs>
          <w:tab w:val="left" w:pos="6168"/>
        </w:tabs>
      </w:pPr>
      <w:r>
        <w:t>Physikalische Fixierung: Trocknung oder Hitze</w:t>
      </w:r>
      <w:r w:rsidR="000B7A7F">
        <w:t xml:space="preserve"> (nicht sehr geeignet für </w:t>
      </w:r>
      <w:proofErr w:type="spellStart"/>
      <w:r w:rsidR="000B7A7F">
        <w:t>Histo</w:t>
      </w:r>
      <w:proofErr w:type="spellEnd"/>
      <w:r w:rsidR="000B7A7F">
        <w:t>)</w:t>
      </w:r>
    </w:p>
    <w:p w14:paraId="39BD69C5" w14:textId="78A833B8" w:rsidR="00124B44" w:rsidRDefault="000B7A7F" w:rsidP="00124B44">
      <w:pPr>
        <w:pStyle w:val="Listenabsatz"/>
        <w:numPr>
          <w:ilvl w:val="1"/>
          <w:numId w:val="1"/>
        </w:numPr>
        <w:tabs>
          <w:tab w:val="left" w:pos="6168"/>
        </w:tabs>
      </w:pPr>
      <w:r>
        <w:t>Chemische Fixierung: Entzug von Wasser und Vernetzung der Proteine</w:t>
      </w:r>
    </w:p>
    <w:p w14:paraId="67D50451" w14:textId="68E97D64" w:rsidR="000B7A7F" w:rsidRDefault="000B7A7F" w:rsidP="00EE39BA">
      <w:pPr>
        <w:pStyle w:val="Listenabsatz"/>
        <w:numPr>
          <w:ilvl w:val="0"/>
          <w:numId w:val="24"/>
        </w:numPr>
        <w:tabs>
          <w:tab w:val="left" w:pos="6168"/>
        </w:tabs>
      </w:pPr>
      <w:r>
        <w:t>(Clearing: Extraktion von z.B. Lipiden, Anpassung der unterschiedlichen Brechungsindices)</w:t>
      </w:r>
    </w:p>
    <w:p w14:paraId="746ED4A7" w14:textId="00533545" w:rsidR="00124B44" w:rsidRDefault="00124B44" w:rsidP="00EE39BA">
      <w:pPr>
        <w:pStyle w:val="Listenabsatz"/>
        <w:numPr>
          <w:ilvl w:val="0"/>
          <w:numId w:val="24"/>
        </w:numPr>
        <w:tabs>
          <w:tab w:val="left" w:pos="6168"/>
        </w:tabs>
      </w:pPr>
      <w:r w:rsidRPr="00A21904">
        <w:rPr>
          <w:b/>
          <w:bCs/>
        </w:rPr>
        <w:t>Einbetten</w:t>
      </w:r>
      <w:r>
        <w:t>: entwässern, ausrichten und vorbereiten der Probe, Auswahl Einbettmedium</w:t>
      </w:r>
    </w:p>
    <w:p w14:paraId="132F3631" w14:textId="32419727" w:rsidR="000B7A7F" w:rsidRDefault="000B7A7F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Weichgewebe-Histologie</w:t>
      </w:r>
      <w:r w:rsidR="00EA5ECA">
        <w:t xml:space="preserve">: </w:t>
      </w:r>
      <w:r>
        <w:t>Paraffin oder Kryomedium</w:t>
      </w:r>
      <w:r w:rsidR="00EA5ECA">
        <w:t xml:space="preserve"> (</w:t>
      </w:r>
      <w:proofErr w:type="spellStart"/>
      <w:r w:rsidR="00EA5ECA">
        <w:t>Kryo</w:t>
      </w:r>
      <w:proofErr w:type="spellEnd"/>
      <w:r w:rsidR="00B70D61">
        <w:t xml:space="preserve"> </w:t>
      </w:r>
      <w:r w:rsidR="00EA5ECA">
        <w:t>=</w:t>
      </w:r>
      <w:r w:rsidR="00B70D61">
        <w:t xml:space="preserve"> </w:t>
      </w:r>
      <w:r w:rsidR="00EA5ECA">
        <w:t>schockfrieren)</w:t>
      </w:r>
    </w:p>
    <w:p w14:paraId="0E3100C9" w14:textId="1B9E3260" w:rsidR="00EA5ECA" w:rsidRDefault="000B7A7F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Hartgewebe-Histologie </w:t>
      </w:r>
      <w:r w:rsidR="00EA5ECA">
        <w:t xml:space="preserve">(Knochen, Zähne, Implantate): </w:t>
      </w:r>
      <w:r w:rsidR="00EA5ECA">
        <w:br/>
        <w:t xml:space="preserve">Einbetten in </w:t>
      </w:r>
      <w:proofErr w:type="spellStart"/>
      <w:r w:rsidR="00EA5ECA">
        <w:t>Methycrylat</w:t>
      </w:r>
      <w:proofErr w:type="spellEnd"/>
      <w:r w:rsidR="00F61596">
        <w:t>-</w:t>
      </w:r>
      <w:r w:rsidR="00EA5ECA">
        <w:t xml:space="preserve"> oder </w:t>
      </w:r>
      <w:r w:rsidR="00B70D61">
        <w:t>Epoxidharze</w:t>
      </w:r>
      <w:r w:rsidR="00EA5ECA">
        <w:t xml:space="preserve">, die anschließend aushärten </w:t>
      </w:r>
    </w:p>
    <w:p w14:paraId="3760D4DE" w14:textId="6C8A476B" w:rsidR="00EA5ECA" w:rsidRDefault="00EA5ECA" w:rsidP="00EA5ECA">
      <w:pPr>
        <w:pStyle w:val="Listenabsatz"/>
        <w:tabs>
          <w:tab w:val="left" w:pos="6168"/>
        </w:tabs>
      </w:pPr>
      <w:r>
        <w:t>Alle Einbettmaterialien müssen vor der Färbung entfernt werden</w:t>
      </w:r>
    </w:p>
    <w:p w14:paraId="6C99BE5C" w14:textId="5572B3BF" w:rsidR="00124B44" w:rsidRDefault="00124B44" w:rsidP="00EE39BA">
      <w:pPr>
        <w:pStyle w:val="Listenabsatz"/>
        <w:numPr>
          <w:ilvl w:val="0"/>
          <w:numId w:val="24"/>
        </w:numPr>
        <w:tabs>
          <w:tab w:val="left" w:pos="6168"/>
        </w:tabs>
      </w:pPr>
      <w:r w:rsidRPr="00A21904">
        <w:rPr>
          <w:b/>
          <w:bCs/>
        </w:rPr>
        <w:t>Schneiden</w:t>
      </w:r>
      <w:r w:rsidR="00EA5ECA">
        <w:t xml:space="preserve">: Mikrotom vs. </w:t>
      </w:r>
      <w:proofErr w:type="spellStart"/>
      <w:r w:rsidR="00EA5ECA">
        <w:t>Kryotom</w:t>
      </w:r>
      <w:proofErr w:type="spellEnd"/>
    </w:p>
    <w:p w14:paraId="7334FD7C" w14:textId="2379028D" w:rsidR="00EA5ECA" w:rsidRDefault="00124B44" w:rsidP="00EE39BA">
      <w:pPr>
        <w:pStyle w:val="Listenabsatz"/>
        <w:numPr>
          <w:ilvl w:val="0"/>
          <w:numId w:val="24"/>
        </w:numPr>
        <w:tabs>
          <w:tab w:val="left" w:pos="6168"/>
        </w:tabs>
      </w:pPr>
      <w:r w:rsidRPr="00A21904">
        <w:rPr>
          <w:b/>
          <w:bCs/>
        </w:rPr>
        <w:t>Färben</w:t>
      </w:r>
      <w:r w:rsidR="00EA5ECA">
        <w:t>: sollen vor allem Zellkerne, Zytoplasma, Kollagen und el</w:t>
      </w:r>
      <w:r w:rsidR="00F61596">
        <w:t>astische</w:t>
      </w:r>
      <w:r w:rsidR="00EA5ECA">
        <w:t xml:space="preserve"> Fasern anfärben </w:t>
      </w:r>
      <w:r w:rsidR="00250A33">
        <w:br/>
        <w:t xml:space="preserve">Farbstoffe: </w:t>
      </w:r>
    </w:p>
    <w:p w14:paraId="27EE67B9" w14:textId="6F82CBE3" w:rsidR="00EA5ECA" w:rsidRDefault="00774376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Chromophore</w:t>
      </w:r>
      <w:r w:rsidR="00EA5ECA">
        <w:t xml:space="preserve"> Farbstoffe (wirken farbig mit Benzolring)</w:t>
      </w:r>
    </w:p>
    <w:p w14:paraId="71974F7D" w14:textId="658002DC" w:rsidR="00124B44" w:rsidRDefault="00EA5ECA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Auxochrome Farbstoffe (verstärken Farbeffekt)</w:t>
      </w:r>
      <w:r w:rsidR="00124B44">
        <w:t xml:space="preserve"> </w:t>
      </w:r>
    </w:p>
    <w:p w14:paraId="7AFA9426" w14:textId="3AE4A387" w:rsidR="003B3239" w:rsidRDefault="003B3239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Basische/</w:t>
      </w:r>
      <w:proofErr w:type="spellStart"/>
      <w:r w:rsidR="002C428E">
        <w:t>a</w:t>
      </w:r>
      <w:r w:rsidR="00D65C47">
        <w:t>z</w:t>
      </w:r>
      <w:r w:rsidR="002C428E">
        <w:t>idophile</w:t>
      </w:r>
      <w:proofErr w:type="spellEnd"/>
      <w:r>
        <w:t>, saure/basophile und indifferente/lipophile Farbstoffe</w:t>
      </w:r>
    </w:p>
    <w:p w14:paraId="5DA578FB" w14:textId="467C702C" w:rsidR="00250A33" w:rsidRPr="00B75048" w:rsidRDefault="00250A33" w:rsidP="00250A33">
      <w:pPr>
        <w:pStyle w:val="Listenabsatz"/>
        <w:tabs>
          <w:tab w:val="left" w:pos="6168"/>
        </w:tabs>
      </w:pPr>
      <w:r w:rsidRPr="00B75048">
        <w:t>Färbeprinzipien:</w:t>
      </w:r>
    </w:p>
    <w:p w14:paraId="2EE82220" w14:textId="223DAB79" w:rsidR="00250A33" w:rsidRDefault="00250A33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Chemisch: irreversibel </w:t>
      </w:r>
    </w:p>
    <w:p w14:paraId="364F24C2" w14:textId="2A84B9FE" w:rsidR="00250A33" w:rsidRDefault="00250A33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Physikalisch</w:t>
      </w:r>
    </w:p>
    <w:p w14:paraId="2FBE3789" w14:textId="333ADB04" w:rsidR="00D023D4" w:rsidRDefault="00250A33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Chemisch-physikalisch: Effekte durch Dispersität der Farbstoffpartikel und Adsorptionseffekte </w:t>
      </w:r>
    </w:p>
    <w:p w14:paraId="73F1007E" w14:textId="3284AF3C" w:rsidR="00D023D4" w:rsidRPr="00B75048" w:rsidRDefault="00D023D4" w:rsidP="00D023D4">
      <w:pPr>
        <w:pStyle w:val="Listenabsatz"/>
        <w:tabs>
          <w:tab w:val="left" w:pos="6168"/>
        </w:tabs>
        <w:rPr>
          <w:b/>
          <w:bCs/>
        </w:rPr>
      </w:pPr>
      <w:r w:rsidRPr="00B75048">
        <w:rPr>
          <w:b/>
          <w:bCs/>
        </w:rPr>
        <w:t>HE-Färbung:</w:t>
      </w:r>
    </w:p>
    <w:p w14:paraId="7867E198" w14:textId="4488397A" w:rsidR="00D023D4" w:rsidRDefault="00D023D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Hämatoxylin (</w:t>
      </w:r>
      <w:proofErr w:type="spellStart"/>
      <w:r>
        <w:t>azidophil</w:t>
      </w:r>
      <w:proofErr w:type="spellEnd"/>
      <w:r>
        <w:t>): Kernfärbung</w:t>
      </w:r>
    </w:p>
    <w:p w14:paraId="3911DB5B" w14:textId="22BC3266" w:rsidR="00D023D4" w:rsidRDefault="00D023D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Eo</w:t>
      </w:r>
      <w:r w:rsidR="00563223">
        <w:t>s</w:t>
      </w:r>
      <w:r>
        <w:t>in (basophil): Plasmafärbung, ECM</w:t>
      </w:r>
    </w:p>
    <w:p w14:paraId="6593EF2C" w14:textId="70A804DC" w:rsidR="00B75048" w:rsidRDefault="00B75048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Protokoll: </w:t>
      </w:r>
      <w:proofErr w:type="spellStart"/>
      <w:r>
        <w:t>entparaffinieren</w:t>
      </w:r>
      <w:proofErr w:type="spellEnd"/>
      <w:r>
        <w:t>, bläuen, differenzieren, eindecken</w:t>
      </w:r>
    </w:p>
    <w:p w14:paraId="154EE321" w14:textId="77777777" w:rsidR="003805C4" w:rsidRPr="003805C4" w:rsidRDefault="003805C4" w:rsidP="003805C4">
      <w:pPr>
        <w:pStyle w:val="Listenabsatz"/>
        <w:tabs>
          <w:tab w:val="left" w:pos="6168"/>
        </w:tabs>
        <w:rPr>
          <w:b/>
          <w:bCs/>
        </w:rPr>
      </w:pPr>
      <w:proofErr w:type="spellStart"/>
      <w:r w:rsidRPr="00B75048">
        <w:rPr>
          <w:b/>
          <w:bCs/>
        </w:rPr>
        <w:t>Movat-Pentachrom</w:t>
      </w:r>
      <w:proofErr w:type="spellEnd"/>
      <w:r w:rsidRPr="00B75048">
        <w:rPr>
          <w:b/>
          <w:bCs/>
        </w:rPr>
        <w:t xml:space="preserve"> Färbung: </w:t>
      </w:r>
    </w:p>
    <w:p w14:paraId="78CF5E09" w14:textId="2570C870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 w:rsidRPr="003805C4">
        <w:t>elastische Fasern, Zellkerne</w:t>
      </w:r>
      <w:r>
        <w:t>: blau-schwarz</w:t>
      </w:r>
    </w:p>
    <w:p w14:paraId="72C63E76" w14:textId="1B61A929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Kollagen: gelb</w:t>
      </w:r>
    </w:p>
    <w:p w14:paraId="0CA359EC" w14:textId="4F068D06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Proteoglykane: hellblau bis grün</w:t>
      </w:r>
    </w:p>
    <w:p w14:paraId="495CF0A0" w14:textId="0E6C1799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lastRenderedPageBreak/>
        <w:t xml:space="preserve">Fibrin, Muskel: rot </w:t>
      </w:r>
    </w:p>
    <w:p w14:paraId="63D1FB4E" w14:textId="09839F10" w:rsidR="003805C4" w:rsidRDefault="003805C4" w:rsidP="003805C4">
      <w:pPr>
        <w:pStyle w:val="Listenabsatz"/>
        <w:tabs>
          <w:tab w:val="left" w:pos="6168"/>
        </w:tabs>
      </w:pPr>
      <w:r w:rsidRPr="003805C4">
        <w:rPr>
          <w:b/>
          <w:bCs/>
        </w:rPr>
        <w:t>Immunhistologische Färbungen</w:t>
      </w:r>
      <w:r>
        <w:t xml:space="preserve">: </w:t>
      </w:r>
    </w:p>
    <w:p w14:paraId="1979EA3A" w14:textId="5D54CA3C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IHC: Immunhistochemie</w:t>
      </w:r>
    </w:p>
    <w:p w14:paraId="18DF3D3C" w14:textId="2D0A0E29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ICC: </w:t>
      </w:r>
      <w:proofErr w:type="spellStart"/>
      <w:r>
        <w:t>Immunzytochemie</w:t>
      </w:r>
      <w:proofErr w:type="spellEnd"/>
    </w:p>
    <w:p w14:paraId="783D6635" w14:textId="01D534A7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IF: Immunfluoreszenz</w:t>
      </w:r>
    </w:p>
    <w:p w14:paraId="6B519E4B" w14:textId="08D33628" w:rsidR="003805C4" w:rsidRPr="003805C4" w:rsidRDefault="003805C4" w:rsidP="003805C4">
      <w:pPr>
        <w:pStyle w:val="Listenabsatz"/>
        <w:tabs>
          <w:tab w:val="left" w:pos="6168"/>
        </w:tabs>
        <w:rPr>
          <w:b/>
          <w:bCs/>
        </w:rPr>
      </w:pPr>
      <w:r w:rsidRPr="003805C4">
        <w:rPr>
          <w:b/>
          <w:bCs/>
        </w:rPr>
        <w:t xml:space="preserve">Antikörper: </w:t>
      </w:r>
    </w:p>
    <w:p w14:paraId="29D15807" w14:textId="3488D60D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2 leichte, 2 schwere Peptidketten</w:t>
      </w:r>
    </w:p>
    <w:p w14:paraId="0088791C" w14:textId="14E4AF1B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Konstanter Bereich bestimmt </w:t>
      </w:r>
      <w:proofErr w:type="spellStart"/>
      <w:r>
        <w:t>Immunglobulinzugehörigkeit</w:t>
      </w:r>
      <w:proofErr w:type="spellEnd"/>
      <w:r>
        <w:t xml:space="preserve"> </w:t>
      </w:r>
    </w:p>
    <w:p w14:paraId="241E54C2" w14:textId="5BDF69B3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Variabler Bereich bestimmt den Bindungsbereich an entspr. Epitop des Antigens</w:t>
      </w:r>
    </w:p>
    <w:p w14:paraId="4236A5BB" w14:textId="1E6CCE44" w:rsidR="00B05B14" w:rsidRDefault="00B05B1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Produktion: </w:t>
      </w:r>
      <w:r w:rsidR="00C83D3C">
        <w:t>I</w:t>
      </w:r>
      <w:r>
        <w:t>mmunisierung eines Wir</w:t>
      </w:r>
      <w:r w:rsidR="00C83D3C">
        <w:t>b</w:t>
      </w:r>
      <w:r>
        <w:t>eltiers, Gewinnung aus dem Serum</w:t>
      </w:r>
    </w:p>
    <w:p w14:paraId="531E7826" w14:textId="522A1DD9" w:rsidR="00B05B14" w:rsidRDefault="00B05B1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Monoklonale vs. Polyklonale Antikörper</w:t>
      </w:r>
      <w:r>
        <w:br/>
        <w:t>begrenzt vs. unbegrenzt verfügbar</w:t>
      </w:r>
    </w:p>
    <w:p w14:paraId="34C7E221" w14:textId="447CD772" w:rsidR="00E03D35" w:rsidRDefault="00E03D35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Detektion von Antikörpern: indirektes Antikörper-</w:t>
      </w:r>
      <w:proofErr w:type="spellStart"/>
      <w:r>
        <w:t>Labeling</w:t>
      </w:r>
      <w:proofErr w:type="spellEnd"/>
      <w:r>
        <w:t>: nicht-markierter primär Antikörper „Anti-Antigen“ + markierter sekundär Antikörper „Anti-Spezies“</w:t>
      </w:r>
      <w:r>
        <w:br/>
      </w:r>
      <w:r w:rsidRPr="00E03D35">
        <w:rPr>
          <w:noProof/>
        </w:rPr>
        <w:drawing>
          <wp:inline distT="0" distB="0" distL="0" distR="0" wp14:anchorId="34E49220" wp14:editId="3FC6B0E3">
            <wp:extent cx="3606800" cy="1743764"/>
            <wp:effectExtent l="0" t="0" r="0" b="8890"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1743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3F021" w14:textId="4C02EC69" w:rsidR="00E03D35" w:rsidRDefault="00E03D35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Detektionsprinzipien: Fluoreszenz, kolorimetrisch, Chemilumineszenz</w:t>
      </w:r>
    </w:p>
    <w:p w14:paraId="7C01BD6E" w14:textId="273458CE" w:rsidR="00E03D35" w:rsidRDefault="00E03D35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Enzymgekoppelte Antikörper</w:t>
      </w:r>
    </w:p>
    <w:p w14:paraId="1E3F9674" w14:textId="28C01BFA" w:rsidR="00E03D35" w:rsidRDefault="00E03D35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Signalverstärkung: ABC</w:t>
      </w:r>
      <w:r w:rsidR="00EE39BA">
        <w:t>-</w:t>
      </w:r>
      <w:r>
        <w:t>Technik</w:t>
      </w:r>
      <w:r w:rsidR="00511205" w:rsidRPr="00511205">
        <w:t xml:space="preserve"> </w:t>
      </w:r>
    </w:p>
    <w:p w14:paraId="49C1BC28" w14:textId="55E89010" w:rsidR="00E03D35" w:rsidRDefault="00E03D35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Antikörperbasierte Methoden: Immunhistologische Färbung, ELISA, FACS, MACS, </w:t>
      </w:r>
      <w:proofErr w:type="spellStart"/>
      <w:r>
        <w:t>Immunopräzipitation</w:t>
      </w:r>
      <w:proofErr w:type="spellEnd"/>
      <w:r>
        <w:t>, Western Blot</w:t>
      </w:r>
    </w:p>
    <w:p w14:paraId="198BD30F" w14:textId="3954A93F" w:rsidR="00EE39BA" w:rsidRDefault="00EE39BA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 w:rsidRPr="00A21904">
        <w:rPr>
          <w:b/>
          <w:bCs/>
        </w:rPr>
        <w:t>Durchflusszytometrie</w:t>
      </w:r>
      <w:r>
        <w:t>: Analyse von Partikeln in Flüssigkeitsstrom</w:t>
      </w:r>
      <w:r>
        <w:br/>
      </w:r>
      <w:proofErr w:type="spellStart"/>
      <w:r>
        <w:t>Fluorescence</w:t>
      </w:r>
      <w:proofErr w:type="spellEnd"/>
      <w:r>
        <w:t xml:space="preserve"> </w:t>
      </w:r>
      <w:proofErr w:type="spellStart"/>
      <w:r>
        <w:t>activated</w:t>
      </w:r>
      <w:proofErr w:type="spellEnd"/>
      <w:r>
        <w:t xml:space="preserve"> </w:t>
      </w:r>
      <w:proofErr w:type="spellStart"/>
      <w:r>
        <w:t>cell</w:t>
      </w:r>
      <w:proofErr w:type="spellEnd"/>
      <w:r>
        <w:t xml:space="preserve"> </w:t>
      </w:r>
      <w:proofErr w:type="spellStart"/>
      <w:r>
        <w:t>sorting</w:t>
      </w:r>
      <w:proofErr w:type="spellEnd"/>
      <w:r>
        <w:t xml:space="preserve"> (FACS) </w:t>
      </w:r>
      <w:r>
        <w:br/>
        <w:t>Messprinzip: Detektion der Lichtstreuung bzw. Emission, um Zellen zu zählen und identifizieren</w:t>
      </w:r>
      <w:r w:rsidR="00A21904">
        <w:br/>
        <w:t>Image Stream: Bildgebende Durchflusszytometrie</w:t>
      </w:r>
      <w:r w:rsidR="00A21904">
        <w:br/>
        <w:t xml:space="preserve">Bsp.: Zelltod (Apoptose/Nekrose) kann gut </w:t>
      </w:r>
      <w:proofErr w:type="spellStart"/>
      <w:r w:rsidR="00A21904">
        <w:t>geimaged</w:t>
      </w:r>
      <w:proofErr w:type="spellEnd"/>
      <w:r w:rsidR="00A21904">
        <w:t xml:space="preserve"> werden</w:t>
      </w:r>
      <w:r>
        <w:br/>
      </w:r>
      <w:r w:rsidRPr="00EE39BA">
        <w:rPr>
          <w:noProof/>
        </w:rPr>
        <w:drawing>
          <wp:inline distT="0" distB="0" distL="0" distR="0" wp14:anchorId="6B3FE2BA" wp14:editId="41E1FBF1">
            <wp:extent cx="3860357" cy="1562100"/>
            <wp:effectExtent l="0" t="0" r="6985" b="0"/>
            <wp:docPr id="26" name="Grafik 2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Grafik 26" descr="Ein Bild, das Text enthält.&#10;&#10;Automatisch generierte Beschreibu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870314" cy="1566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D9BA4" w14:textId="55AA034D" w:rsidR="00A21904" w:rsidRDefault="00A2190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 w:rsidRPr="00A21904">
        <w:rPr>
          <w:b/>
          <w:bCs/>
        </w:rPr>
        <w:t>MACS</w:t>
      </w:r>
      <w:r>
        <w:t xml:space="preserve">: </w:t>
      </w:r>
      <w:proofErr w:type="spellStart"/>
      <w:r>
        <w:t>Magnetic</w:t>
      </w:r>
      <w:proofErr w:type="spellEnd"/>
      <w:r>
        <w:t xml:space="preserve"> </w:t>
      </w:r>
      <w:proofErr w:type="spellStart"/>
      <w:r>
        <w:t>activated</w:t>
      </w:r>
      <w:proofErr w:type="spellEnd"/>
      <w:r>
        <w:t xml:space="preserve"> </w:t>
      </w:r>
      <w:proofErr w:type="spellStart"/>
      <w:r>
        <w:t>cell</w:t>
      </w:r>
      <w:proofErr w:type="spellEnd"/>
      <w:r>
        <w:t xml:space="preserve"> </w:t>
      </w:r>
      <w:proofErr w:type="spellStart"/>
      <w:r>
        <w:t>sorting</w:t>
      </w:r>
      <w:proofErr w:type="spellEnd"/>
      <w:r w:rsidR="0043260B">
        <w:t xml:space="preserve"> (Durchfluss der Zellpopulation durch starkes Magnetfeld </w:t>
      </w:r>
      <w:r w:rsidR="0043260B">
        <w:sym w:font="Wingdings" w:char="F0E0"/>
      </w:r>
      <w:r w:rsidR="0043260B">
        <w:t xml:space="preserve"> markierte Zellen werden zurückgehalten, Verfahren kann beliebig oft w</w:t>
      </w:r>
      <w:r w:rsidR="0044528E">
        <w:t>iederholt</w:t>
      </w:r>
      <w:r w:rsidR="0043260B">
        <w:t xml:space="preserve"> werden)</w:t>
      </w:r>
    </w:p>
    <w:p w14:paraId="0C06477F" w14:textId="18AD8646" w:rsidR="0043260B" w:rsidRDefault="0043260B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rPr>
          <w:b/>
          <w:bCs/>
        </w:rPr>
        <w:t>ELISA</w:t>
      </w:r>
      <w:r w:rsidRPr="0043260B">
        <w:t>:</w:t>
      </w:r>
      <w:r>
        <w:t xml:space="preserve"> Enzyme-</w:t>
      </w:r>
      <w:proofErr w:type="spellStart"/>
      <w:r>
        <w:t>linked</w:t>
      </w:r>
      <w:proofErr w:type="spellEnd"/>
      <w:r>
        <w:t xml:space="preserve"> </w:t>
      </w:r>
      <w:proofErr w:type="spellStart"/>
      <w:r>
        <w:t>immunosorbent</w:t>
      </w:r>
      <w:proofErr w:type="spellEnd"/>
      <w:r>
        <w:t xml:space="preserve"> </w:t>
      </w:r>
      <w:proofErr w:type="spellStart"/>
      <w:r>
        <w:t>assay</w:t>
      </w:r>
      <w:proofErr w:type="spellEnd"/>
      <w:r>
        <w:t xml:space="preserve"> (basiert auf Antikörper-gekoppelten Enzymreaktion an Oberfläche)</w:t>
      </w:r>
    </w:p>
    <w:p w14:paraId="5404ED5E" w14:textId="5F8330BC" w:rsidR="0043260B" w:rsidRDefault="0043260B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 w:rsidRPr="0043260B">
        <w:rPr>
          <w:b/>
          <w:bCs/>
        </w:rPr>
        <w:lastRenderedPageBreak/>
        <w:t>Detektion-Kolorimetrie</w:t>
      </w:r>
      <w:r>
        <w:t>: Absorptions-Spektrometrie</w:t>
      </w:r>
    </w:p>
    <w:p w14:paraId="46F172D7" w14:textId="22A3A145" w:rsidR="0043260B" w:rsidRDefault="0043260B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rPr>
          <w:b/>
          <w:bCs/>
        </w:rPr>
        <w:t>Point</w:t>
      </w:r>
      <w:r w:rsidRPr="0043260B">
        <w:rPr>
          <w:b/>
          <w:bCs/>
        </w:rPr>
        <w:t>-</w:t>
      </w:r>
      <w:proofErr w:type="spellStart"/>
      <w:r w:rsidRPr="0043260B">
        <w:rPr>
          <w:b/>
          <w:bCs/>
        </w:rPr>
        <w:t>of</w:t>
      </w:r>
      <w:proofErr w:type="spellEnd"/>
      <w:r w:rsidRPr="0043260B">
        <w:rPr>
          <w:b/>
          <w:bCs/>
        </w:rPr>
        <w:t>-care Diagnostik</w:t>
      </w:r>
      <w:r>
        <w:t>: Bsp. Schwangerschaftstest mit hCG</w:t>
      </w:r>
    </w:p>
    <w:p w14:paraId="75896B0F" w14:textId="65BC07ED" w:rsidR="003805C4" w:rsidRDefault="003805C4" w:rsidP="003805C4">
      <w:pPr>
        <w:pStyle w:val="Listenabsatz"/>
        <w:tabs>
          <w:tab w:val="left" w:pos="6168"/>
        </w:tabs>
      </w:pPr>
      <w:r w:rsidRPr="003805C4">
        <w:rPr>
          <w:b/>
          <w:bCs/>
        </w:rPr>
        <w:t>Antigene</w:t>
      </w:r>
      <w:r>
        <w:t xml:space="preserve">: </w:t>
      </w:r>
    </w:p>
    <w:p w14:paraId="7988F9CB" w14:textId="3DC3F464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 xml:space="preserve">Lösliche oder unlösliche Peptid-, Glykosid- oder </w:t>
      </w:r>
      <w:proofErr w:type="spellStart"/>
      <w:r>
        <w:t>Nukleinsäurestruktur</w:t>
      </w:r>
      <w:proofErr w:type="spellEnd"/>
    </w:p>
    <w:p w14:paraId="15B67040" w14:textId="223AD2C4" w:rsidR="003805C4" w:rsidRDefault="003805C4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Sind immunoge</w:t>
      </w:r>
      <w:r w:rsidR="001C3A8F">
        <w:t>n,</w:t>
      </w:r>
      <w:r>
        <w:t xml:space="preserve"> wenn sie eine adaptive Immunantwort auslösen </w:t>
      </w:r>
    </w:p>
    <w:p w14:paraId="4923DA21" w14:textId="0C6F4E4E" w:rsidR="0018708F" w:rsidRPr="0018708F" w:rsidRDefault="001B4EDB" w:rsidP="0018708F">
      <w:pPr>
        <w:pStyle w:val="Listenabsatz"/>
        <w:tabs>
          <w:tab w:val="left" w:pos="6168"/>
        </w:tabs>
        <w:rPr>
          <w:b/>
          <w:bCs/>
        </w:rPr>
      </w:pPr>
      <w:r w:rsidRPr="001B4EDB">
        <w:rPr>
          <w:b/>
          <w:bCs/>
        </w:rPr>
        <w:t>Fluoreszenz:</w:t>
      </w:r>
    </w:p>
    <w:p w14:paraId="282CC0F4" w14:textId="5EEEE395" w:rsidR="001B4EDB" w:rsidRDefault="001B4EDB" w:rsidP="001B4EDB">
      <w:pPr>
        <w:pStyle w:val="Listenabsatz"/>
        <w:tabs>
          <w:tab w:val="left" w:pos="6168"/>
        </w:tabs>
        <w:jc w:val="both"/>
      </w:pPr>
      <w:r w:rsidRPr="001B4EDB">
        <w:rPr>
          <w:noProof/>
        </w:rPr>
        <w:drawing>
          <wp:inline distT="0" distB="0" distL="0" distR="0" wp14:anchorId="1A06D96C" wp14:editId="1033CC74">
            <wp:extent cx="3505200" cy="2041264"/>
            <wp:effectExtent l="0" t="0" r="0" b="0"/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510727" cy="2044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70C4E" w14:textId="543FB4DF" w:rsidR="0018708F" w:rsidRDefault="0018708F" w:rsidP="00EE39BA">
      <w:pPr>
        <w:pStyle w:val="Listenabsatz"/>
        <w:numPr>
          <w:ilvl w:val="1"/>
          <w:numId w:val="24"/>
        </w:numPr>
        <w:tabs>
          <w:tab w:val="left" w:pos="6168"/>
        </w:tabs>
      </w:pPr>
      <w:r>
        <w:t>GFP: Grün fluoreszierendes Protein (war das erste)</w:t>
      </w:r>
    </w:p>
    <w:p w14:paraId="4DA8D32A" w14:textId="77777777" w:rsidR="00171412" w:rsidRDefault="0018708F" w:rsidP="0018708F">
      <w:pPr>
        <w:pStyle w:val="Listenabsatz"/>
        <w:tabs>
          <w:tab w:val="left" w:pos="6168"/>
        </w:tabs>
      </w:pPr>
      <w:r w:rsidRPr="0018708F">
        <w:rPr>
          <w:noProof/>
        </w:rPr>
        <w:drawing>
          <wp:inline distT="0" distB="0" distL="0" distR="0" wp14:anchorId="2612A441" wp14:editId="1041CBDF">
            <wp:extent cx="4038600" cy="1683195"/>
            <wp:effectExtent l="0" t="0" r="0" b="0"/>
            <wp:docPr id="25" name="Grafik 2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fik 25" descr="Ein Bild, das Text enthält.&#10;&#10;Automatisch generierte Beschreibu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168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997D9" w14:textId="1AC08588" w:rsidR="00171412" w:rsidRDefault="0043260B" w:rsidP="00171412">
      <w:pPr>
        <w:pStyle w:val="Listenabsatz"/>
        <w:tabs>
          <w:tab w:val="left" w:pos="6168"/>
        </w:tabs>
      </w:pPr>
      <w:r>
        <w:t xml:space="preserve">Analyse von Nukleinsäuren: </w:t>
      </w:r>
      <w:r w:rsidR="00171412">
        <w:br/>
        <w:t>- Gentest (DNA)</w:t>
      </w:r>
      <w:r w:rsidR="00171412">
        <w:br/>
        <w:t>- RNA Isolation (Lyse der Zellen oder des Gewebes)</w:t>
      </w:r>
      <w:r w:rsidR="00171412">
        <w:br/>
        <w:t xml:space="preserve">WICHTIG: </w:t>
      </w:r>
      <w:proofErr w:type="spellStart"/>
      <w:r w:rsidR="00171412">
        <w:t>RNasen</w:t>
      </w:r>
      <w:proofErr w:type="spellEnd"/>
      <w:r w:rsidR="00171412">
        <w:t xml:space="preserve"> sind überall</w:t>
      </w:r>
      <w:r w:rsidR="00171412">
        <w:br/>
      </w:r>
      <w:r w:rsidR="00A33042">
        <w:t xml:space="preserve">- </w:t>
      </w:r>
      <w:r w:rsidR="00171412">
        <w:t>RNA-Quantifizierung immer machen, RNA Qualität überprüfen ist optional</w:t>
      </w:r>
      <w:r w:rsidR="00A33042">
        <w:br/>
        <w:t>- RT-PCR: Amplifikation von Nukleinsäuren, Vervielfältigung spezifischer DNA Sequenzen</w:t>
      </w:r>
      <w:r w:rsidR="00A33042">
        <w:br/>
      </w:r>
      <w:r w:rsidR="00A33042">
        <w:sym w:font="Wingdings" w:char="F0E0"/>
      </w:r>
      <w:r w:rsidR="00A33042">
        <w:t xml:space="preserve"> Detektion RT-PCR: Separation von Nukleinsäuren durch Anlegen eines elektrischen Feldes, Nukleinsäuren sind negativ geladen und wandern zum Pluspol</w:t>
      </w:r>
      <w:r w:rsidR="002B4932">
        <w:br/>
        <w:t>- Real Time PCR: Detektion mittels Förster Resonanz Energie Transmission (FRET) Sonden</w:t>
      </w:r>
      <w:r w:rsidR="00A72AAC">
        <w:br/>
        <w:t xml:space="preserve">- PCR oft relative </w:t>
      </w:r>
      <w:r w:rsidR="00BC4237">
        <w:t>Expression</w:t>
      </w:r>
      <w:r w:rsidR="00A72AAC">
        <w:t xml:space="preserve"> (quantitativ)</w:t>
      </w:r>
    </w:p>
    <w:p w14:paraId="6E3E6DF7" w14:textId="251BC14E" w:rsidR="00124B44" w:rsidRPr="00A21904" w:rsidRDefault="00124B44" w:rsidP="00EE39BA">
      <w:pPr>
        <w:pStyle w:val="Listenabsatz"/>
        <w:numPr>
          <w:ilvl w:val="0"/>
          <w:numId w:val="24"/>
        </w:numPr>
        <w:tabs>
          <w:tab w:val="left" w:pos="6168"/>
        </w:tabs>
        <w:rPr>
          <w:b/>
          <w:bCs/>
        </w:rPr>
      </w:pPr>
      <w:r w:rsidRPr="00A21904">
        <w:rPr>
          <w:b/>
          <w:bCs/>
        </w:rPr>
        <w:t>Mikroskopie</w:t>
      </w:r>
    </w:p>
    <w:p w14:paraId="737C9BCA" w14:textId="76CB974A" w:rsidR="000B7A7F" w:rsidRPr="000B7A7F" w:rsidRDefault="000B7A7F" w:rsidP="002B4932">
      <w:pPr>
        <w:tabs>
          <w:tab w:val="left" w:pos="2802"/>
        </w:tabs>
        <w:rPr>
          <w:b/>
          <w:bCs/>
        </w:rPr>
      </w:pPr>
      <w:r w:rsidRPr="003B3239">
        <w:rPr>
          <w:b/>
          <w:bCs/>
          <w:highlight w:val="cyan"/>
        </w:rPr>
        <w:t>Beispielfragen</w:t>
      </w:r>
      <w:r w:rsidRPr="001037BF">
        <w:rPr>
          <w:b/>
          <w:bCs/>
          <w:highlight w:val="cyan"/>
        </w:rPr>
        <w:t>:</w:t>
      </w:r>
      <w:r w:rsidRPr="000B7A7F">
        <w:rPr>
          <w:b/>
          <w:bCs/>
        </w:rPr>
        <w:t xml:space="preserve"> </w:t>
      </w:r>
    </w:p>
    <w:p w14:paraId="3C6EEDAF" w14:textId="0D96F689" w:rsidR="000B7A7F" w:rsidRDefault="000B7A7F" w:rsidP="000B7A7F">
      <w:pPr>
        <w:tabs>
          <w:tab w:val="left" w:pos="6168"/>
        </w:tabs>
      </w:pPr>
      <w:r>
        <w:t xml:space="preserve">Durchlicht-Mikroskopie: Detailgetreue im </w:t>
      </w:r>
      <w:r w:rsidRPr="003805C4">
        <w:t>Bild ist abhängig von der Auflösung (minimaler</w:t>
      </w:r>
      <w:r>
        <w:t xml:space="preserve"> Abstand zwischen zwei Punkten, die noch klar unterschieden werden sollen)</w:t>
      </w:r>
    </w:p>
    <w:p w14:paraId="5A10AEBB" w14:textId="06594F1B" w:rsidR="000B7A7F" w:rsidRDefault="000B7A7F" w:rsidP="000B7A7F">
      <w:pPr>
        <w:tabs>
          <w:tab w:val="left" w:pos="6168"/>
        </w:tabs>
      </w:pPr>
      <w:r>
        <w:t>Warum Gewebe fixieren? Um Abbauprozesse zu stoppen (nicht wegen Farbstoff, nicht um Zellen zu entfernen</w:t>
      </w:r>
      <w:r w:rsidR="00F83860">
        <w:t>)</w:t>
      </w:r>
    </w:p>
    <w:p w14:paraId="388BBC9F" w14:textId="2C2866DE" w:rsidR="00D023D4" w:rsidRDefault="00D023D4" w:rsidP="000B7A7F">
      <w:pPr>
        <w:tabs>
          <w:tab w:val="left" w:pos="6168"/>
        </w:tabs>
      </w:pPr>
      <w:r>
        <w:t xml:space="preserve">Ein HE gefärbtes Gewebe weist violette Zellkerne auf, weil sie </w:t>
      </w:r>
      <w:r>
        <w:sym w:font="Wingdings" w:char="F0E0"/>
      </w:r>
      <w:r>
        <w:t xml:space="preserve"> basophile Organelle sind, die mit Hämatoxylin interagieren</w:t>
      </w:r>
    </w:p>
    <w:p w14:paraId="4221F817" w14:textId="1B1B4CF6" w:rsidR="002B4932" w:rsidRDefault="00B75048" w:rsidP="000B7A7F">
      <w:pPr>
        <w:tabs>
          <w:tab w:val="left" w:pos="6168"/>
        </w:tabs>
      </w:pPr>
      <w:r>
        <w:lastRenderedPageBreak/>
        <w:t xml:space="preserve">Welche Faktoren müssen bei der Auswahl der Reihenfolge von Färbeschritten berücksichtigt werden? </w:t>
      </w:r>
      <w:r>
        <w:sym w:font="Wingdings" w:char="F0E0"/>
      </w:r>
      <w:r>
        <w:t xml:space="preserve"> Färbeprinzip (chemisch, physikalisch), pH</w:t>
      </w:r>
      <w:r w:rsidR="003805C4">
        <w:t>-</w:t>
      </w:r>
      <w:r>
        <w:t xml:space="preserve">Wert, Lösungsmittel </w:t>
      </w:r>
    </w:p>
    <w:p w14:paraId="7887AF2B" w14:textId="77777777" w:rsidR="009367D2" w:rsidRDefault="009367D2" w:rsidP="004038AA">
      <w:pPr>
        <w:tabs>
          <w:tab w:val="left" w:pos="6168"/>
        </w:tabs>
      </w:pPr>
    </w:p>
    <w:p w14:paraId="350E3532" w14:textId="56B98226" w:rsidR="009367D2" w:rsidRDefault="007F55F0" w:rsidP="004038AA">
      <w:pPr>
        <w:tabs>
          <w:tab w:val="left" w:pos="6168"/>
        </w:tabs>
      </w:pPr>
      <w:r w:rsidRPr="007F55F0">
        <w:rPr>
          <w:noProof/>
        </w:rPr>
        <w:drawing>
          <wp:inline distT="0" distB="0" distL="0" distR="0" wp14:anchorId="25C2DC59" wp14:editId="630D3495">
            <wp:extent cx="2361235" cy="1467443"/>
            <wp:effectExtent l="0" t="0" r="1270" b="0"/>
            <wp:docPr id="110015946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159464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367824" cy="147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3D372" w14:textId="77777777" w:rsidR="009367D2" w:rsidRDefault="009367D2" w:rsidP="004038AA">
      <w:pPr>
        <w:tabs>
          <w:tab w:val="left" w:pos="6168"/>
        </w:tabs>
      </w:pPr>
    </w:p>
    <w:p w14:paraId="5D277A77" w14:textId="522A9C86" w:rsidR="00A6374A" w:rsidRDefault="00A6374A" w:rsidP="007F55F0">
      <w:r>
        <w:t>17.02.2023</w:t>
      </w:r>
      <w:r w:rsidR="004038AA">
        <w:t xml:space="preserve"> </w:t>
      </w:r>
      <w:r>
        <w:t>PRAKTIKUM SCHENKE-LAYLAND</w:t>
      </w:r>
      <w:r w:rsidR="00072982">
        <w:t xml:space="preserve"> HISTO </w:t>
      </w:r>
      <w:r>
        <w:tab/>
      </w:r>
    </w:p>
    <w:p w14:paraId="672EC809" w14:textId="77777777" w:rsidR="004038AA" w:rsidRDefault="004038AA" w:rsidP="004038AA">
      <w:pPr>
        <w:tabs>
          <w:tab w:val="left" w:pos="6168"/>
        </w:tabs>
      </w:pPr>
    </w:p>
    <w:p w14:paraId="46C68A96" w14:textId="7C524E5C" w:rsidR="00A6374A" w:rsidRDefault="00A6374A" w:rsidP="000B7A7F">
      <w:pPr>
        <w:tabs>
          <w:tab w:val="left" w:pos="6168"/>
        </w:tabs>
      </w:pPr>
      <w:r>
        <w:t xml:space="preserve">Welche Faktoren müssen bei der Reihenfolge von </w:t>
      </w:r>
      <w:proofErr w:type="spellStart"/>
      <w:r>
        <w:t>Movat</w:t>
      </w:r>
      <w:proofErr w:type="spellEnd"/>
      <w:r>
        <w:t xml:space="preserve"> </w:t>
      </w:r>
      <w:proofErr w:type="spellStart"/>
      <w:r>
        <w:t>Pentachrom</w:t>
      </w:r>
      <w:proofErr w:type="spellEnd"/>
      <w:r>
        <w:t>-Färbungen beachtet werden?</w:t>
      </w:r>
    </w:p>
    <w:p w14:paraId="682D70A4" w14:textId="77777777" w:rsidR="00A6374A" w:rsidRPr="00ED1DE9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  <w:rPr>
          <w:highlight w:val="cyan"/>
        </w:rPr>
      </w:pPr>
      <w:r w:rsidRPr="00ED1DE9">
        <w:rPr>
          <w:highlight w:val="cyan"/>
        </w:rPr>
        <w:t>Färbeprinzip (chemisch/physikalisch)</w:t>
      </w:r>
    </w:p>
    <w:p w14:paraId="4C3B27B0" w14:textId="77777777" w:rsidR="00A6374A" w:rsidRPr="00ED1DE9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  <w:rPr>
          <w:highlight w:val="cyan"/>
        </w:rPr>
      </w:pPr>
      <w:r w:rsidRPr="00ED1DE9">
        <w:rPr>
          <w:highlight w:val="cyan"/>
        </w:rPr>
        <w:t>pH-Wert</w:t>
      </w:r>
    </w:p>
    <w:p w14:paraId="1D5DD30E" w14:textId="77777777" w:rsidR="00A6374A" w:rsidRPr="00ED1DE9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  <w:rPr>
          <w:highlight w:val="cyan"/>
        </w:rPr>
      </w:pPr>
      <w:r w:rsidRPr="00ED1DE9">
        <w:rPr>
          <w:highlight w:val="cyan"/>
        </w:rPr>
        <w:t xml:space="preserve">Lösungsmittel </w:t>
      </w:r>
    </w:p>
    <w:p w14:paraId="7C951C8C" w14:textId="5CB6D589" w:rsidR="00A6374A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</w:pPr>
      <w:r>
        <w:t>Temperatur</w:t>
      </w:r>
    </w:p>
    <w:p w14:paraId="723F54CB" w14:textId="2C8710D3" w:rsidR="00A6374A" w:rsidRDefault="00A6374A" w:rsidP="00A6374A">
      <w:pPr>
        <w:tabs>
          <w:tab w:val="left" w:pos="6168"/>
        </w:tabs>
      </w:pPr>
      <w:r>
        <w:t xml:space="preserve">Wie stellt man 3% Essigsäure aus 100% Essig her? </w:t>
      </w:r>
    </w:p>
    <w:p w14:paraId="549D2DF7" w14:textId="26EC856C" w:rsidR="00A6374A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</w:pPr>
      <w:r>
        <w:t xml:space="preserve">3mL + </w:t>
      </w:r>
      <w:r w:rsidR="00CF3A4E">
        <w:t>97</w:t>
      </w:r>
      <w:r>
        <w:t>mL Wasser</w:t>
      </w:r>
      <w:r w:rsidR="00CF3A4E">
        <w:t xml:space="preserve"> </w:t>
      </w:r>
    </w:p>
    <w:p w14:paraId="37322F4F" w14:textId="3D4DF1BB" w:rsidR="00A6374A" w:rsidRDefault="00A6374A" w:rsidP="00A6374A">
      <w:pPr>
        <w:tabs>
          <w:tab w:val="left" w:pos="6168"/>
        </w:tabs>
      </w:pPr>
      <w:r>
        <w:t xml:space="preserve">Was trifft auf Phosphorwolframsäure zu? </w:t>
      </w:r>
    </w:p>
    <w:p w14:paraId="732B2822" w14:textId="33769162" w:rsidR="00A6374A" w:rsidRPr="00ED1DE9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  <w:rPr>
          <w:highlight w:val="cyan"/>
        </w:rPr>
      </w:pPr>
      <w:r w:rsidRPr="00ED1DE9">
        <w:rPr>
          <w:highlight w:val="cyan"/>
        </w:rPr>
        <w:t>Muss frisch hergestellt werden</w:t>
      </w:r>
    </w:p>
    <w:p w14:paraId="66B43983" w14:textId="6959C889" w:rsidR="00A6374A" w:rsidRPr="00ED1DE9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  <w:rPr>
          <w:highlight w:val="cyan"/>
        </w:rPr>
      </w:pPr>
      <w:r w:rsidRPr="00ED1DE9">
        <w:rPr>
          <w:highlight w:val="cyan"/>
        </w:rPr>
        <w:t xml:space="preserve">Dient zum </w:t>
      </w:r>
      <w:proofErr w:type="spellStart"/>
      <w:r w:rsidRPr="00ED1DE9">
        <w:rPr>
          <w:highlight w:val="cyan"/>
        </w:rPr>
        <w:t>Dedifferenzieren</w:t>
      </w:r>
      <w:proofErr w:type="spellEnd"/>
      <w:r w:rsidRPr="00ED1DE9">
        <w:rPr>
          <w:highlight w:val="cyan"/>
        </w:rPr>
        <w:t xml:space="preserve"> saurer Farbstoffe</w:t>
      </w:r>
    </w:p>
    <w:p w14:paraId="346F2E8D" w14:textId="3ED47E0E" w:rsidR="00A6374A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</w:pPr>
      <w:r>
        <w:t>färbt Proteinstrukturen</w:t>
      </w:r>
    </w:p>
    <w:p w14:paraId="24AF3673" w14:textId="7D0CAB40" w:rsidR="00A6374A" w:rsidRDefault="00A6374A" w:rsidP="00A6374A">
      <w:pPr>
        <w:pStyle w:val="Listenabsatz"/>
        <w:numPr>
          <w:ilvl w:val="0"/>
          <w:numId w:val="5"/>
        </w:numPr>
        <w:tabs>
          <w:tab w:val="left" w:pos="6168"/>
        </w:tabs>
      </w:pPr>
      <w:r>
        <w:t>wird zum Vor</w:t>
      </w:r>
      <w:r w:rsidR="004222DA">
        <w:t xml:space="preserve">konditionieren der </w:t>
      </w:r>
      <w:proofErr w:type="spellStart"/>
      <w:r w:rsidR="004222DA">
        <w:t>Saffron</w:t>
      </w:r>
      <w:proofErr w:type="spellEnd"/>
      <w:r w:rsidR="004222DA">
        <w:t>-Färbung verwendet</w:t>
      </w:r>
    </w:p>
    <w:p w14:paraId="79C25544" w14:textId="40C9CCA5" w:rsidR="004222DA" w:rsidRDefault="004222DA" w:rsidP="004222DA">
      <w:pPr>
        <w:tabs>
          <w:tab w:val="left" w:pos="6168"/>
        </w:tabs>
      </w:pPr>
      <w:r>
        <w:t>Wozu und wie wird differenziert? (Erst wird überfärbt und dann Farbe wieder entfärbt)</w:t>
      </w:r>
    </w:p>
    <w:p w14:paraId="18BC9FAC" w14:textId="5FF1DF24" w:rsidR="004222DA" w:rsidRDefault="004222DA" w:rsidP="004222DA">
      <w:pPr>
        <w:tabs>
          <w:tab w:val="left" w:pos="6168"/>
        </w:tabs>
      </w:pPr>
      <w:r>
        <w:t>Welcher Farbstoff färbt welche Zellkomponente ein?</w:t>
      </w:r>
    </w:p>
    <w:p w14:paraId="5D0A60F0" w14:textId="77A1C446" w:rsidR="004222DA" w:rsidRDefault="004222DA" w:rsidP="004222DA">
      <w:pPr>
        <w:pStyle w:val="Listenabsatz"/>
        <w:numPr>
          <w:ilvl w:val="0"/>
          <w:numId w:val="5"/>
        </w:numPr>
        <w:tabs>
          <w:tab w:val="left" w:pos="6168"/>
        </w:tabs>
      </w:pPr>
      <w:proofErr w:type="spellStart"/>
      <w:r>
        <w:t>Verhoeffs</w:t>
      </w:r>
      <w:proofErr w:type="spellEnd"/>
      <w:r>
        <w:t xml:space="preserve"> </w:t>
      </w:r>
      <w:proofErr w:type="spellStart"/>
      <w:r>
        <w:t>Elastike</w:t>
      </w:r>
      <w:proofErr w:type="spellEnd"/>
      <w:r>
        <w:t xml:space="preserve"> Färbelösung (schwarz): Kerne / elastische Fasern</w:t>
      </w:r>
    </w:p>
    <w:p w14:paraId="13F3B47B" w14:textId="3281F492" w:rsidR="004222DA" w:rsidRDefault="004222DA" w:rsidP="004222DA">
      <w:pPr>
        <w:pStyle w:val="Listenabsatz"/>
        <w:numPr>
          <w:ilvl w:val="0"/>
          <w:numId w:val="5"/>
        </w:numPr>
        <w:tabs>
          <w:tab w:val="left" w:pos="6168"/>
        </w:tabs>
      </w:pPr>
      <w:proofErr w:type="spellStart"/>
      <w:r>
        <w:t>Alcianblau</w:t>
      </w:r>
      <w:proofErr w:type="spellEnd"/>
      <w:r>
        <w:t xml:space="preserve"> (blau-grün): </w:t>
      </w:r>
      <w:proofErr w:type="spellStart"/>
      <w:r>
        <w:t>Mucus</w:t>
      </w:r>
      <w:proofErr w:type="spellEnd"/>
    </w:p>
    <w:p w14:paraId="408AD167" w14:textId="7130CFEC" w:rsidR="004222DA" w:rsidRDefault="00676579" w:rsidP="004222DA">
      <w:pPr>
        <w:pStyle w:val="Listenabsatz"/>
        <w:numPr>
          <w:ilvl w:val="0"/>
          <w:numId w:val="5"/>
        </w:numPr>
        <w:tabs>
          <w:tab w:val="left" w:pos="6168"/>
        </w:tabs>
      </w:pPr>
      <w:r>
        <w:t xml:space="preserve">Brilliant </w:t>
      </w:r>
      <w:proofErr w:type="spellStart"/>
      <w:r>
        <w:t>Crocein-Särefuchsin</w:t>
      </w:r>
      <w:proofErr w:type="spellEnd"/>
      <w:r>
        <w:t xml:space="preserve">: (rot): Muskelgewebe, </w:t>
      </w:r>
      <w:proofErr w:type="spellStart"/>
      <w:r>
        <w:t>Firbrinoid</w:t>
      </w:r>
      <w:proofErr w:type="spellEnd"/>
    </w:p>
    <w:p w14:paraId="78A58BD7" w14:textId="1612409C" w:rsidR="00676579" w:rsidRDefault="00676579" w:rsidP="004222DA">
      <w:pPr>
        <w:pStyle w:val="Listenabsatz"/>
        <w:numPr>
          <w:ilvl w:val="0"/>
          <w:numId w:val="5"/>
        </w:numPr>
        <w:tabs>
          <w:tab w:val="left" w:pos="6168"/>
        </w:tabs>
      </w:pPr>
      <w:proofErr w:type="spellStart"/>
      <w:r>
        <w:t>Saffron</w:t>
      </w:r>
      <w:proofErr w:type="spellEnd"/>
      <w:r>
        <w:t>-Lösung (gelb): Kollagene</w:t>
      </w:r>
    </w:p>
    <w:p w14:paraId="5545708B" w14:textId="42D66AA3" w:rsidR="00676579" w:rsidRDefault="00307308" w:rsidP="00676579">
      <w:pPr>
        <w:tabs>
          <w:tab w:val="left" w:pos="6168"/>
        </w:tabs>
      </w:pPr>
      <w:r>
        <w:t xml:space="preserve">Oft handelt es sich um natürliche Farbstoffe z.B. Hämatoxylin </w:t>
      </w:r>
    </w:p>
    <w:p w14:paraId="36C5C130" w14:textId="2F2AACA7" w:rsidR="00307308" w:rsidRDefault="00307308" w:rsidP="00676579">
      <w:pPr>
        <w:tabs>
          <w:tab w:val="left" w:pos="6168"/>
        </w:tabs>
      </w:pPr>
      <w:proofErr w:type="spellStart"/>
      <w:r>
        <w:t>Cryoschnitt</w:t>
      </w:r>
      <w:proofErr w:type="spellEnd"/>
      <w:r>
        <w:t xml:space="preserve"> wird in </w:t>
      </w:r>
      <w:proofErr w:type="spellStart"/>
      <w:r>
        <w:t>pFA</w:t>
      </w:r>
      <w:proofErr w:type="spellEnd"/>
      <w:r>
        <w:t xml:space="preserve"> gelegt zu</w:t>
      </w:r>
      <w:r w:rsidR="00E95AC3">
        <w:t>r</w:t>
      </w:r>
      <w:r>
        <w:t xml:space="preserve"> Fixierung </w:t>
      </w:r>
    </w:p>
    <w:p w14:paraId="2CDA3C72" w14:textId="539012B5" w:rsidR="00CF3A4E" w:rsidRDefault="00CF3A4E" w:rsidP="00676579">
      <w:pPr>
        <w:tabs>
          <w:tab w:val="left" w:pos="6168"/>
        </w:tabs>
      </w:pPr>
      <w:r>
        <w:t>Welche Funktion hat der Antigen Retrieval?</w:t>
      </w:r>
    </w:p>
    <w:p w14:paraId="52B045BB" w14:textId="0D69C27E" w:rsidR="00CF3A4E" w:rsidRDefault="00CF3A4E" w:rsidP="00CF3A4E">
      <w:pPr>
        <w:pStyle w:val="Listenabsatz"/>
        <w:numPr>
          <w:ilvl w:val="0"/>
          <w:numId w:val="5"/>
        </w:numPr>
        <w:tabs>
          <w:tab w:val="left" w:pos="6168"/>
        </w:tabs>
      </w:pPr>
      <w:proofErr w:type="gramStart"/>
      <w:r>
        <w:t>Antigen-Maskierung</w:t>
      </w:r>
      <w:proofErr w:type="gramEnd"/>
      <w:r>
        <w:t xml:space="preserve"> um unspezifische Bindungen zu vermeiden</w:t>
      </w:r>
    </w:p>
    <w:p w14:paraId="0382F2CD" w14:textId="60798803" w:rsidR="00CF3A4E" w:rsidRPr="00CF3A4E" w:rsidRDefault="00CF3A4E" w:rsidP="00CF3A4E">
      <w:pPr>
        <w:pStyle w:val="Listenabsatz"/>
        <w:numPr>
          <w:ilvl w:val="0"/>
          <w:numId w:val="5"/>
        </w:numPr>
        <w:tabs>
          <w:tab w:val="left" w:pos="6168"/>
        </w:tabs>
        <w:rPr>
          <w:highlight w:val="cyan"/>
        </w:rPr>
      </w:pPr>
      <w:r w:rsidRPr="00CF3A4E">
        <w:rPr>
          <w:highlight w:val="cyan"/>
        </w:rPr>
        <w:t xml:space="preserve">Umkehrung der Proteinvernetzung durch die Fixierung </w:t>
      </w:r>
    </w:p>
    <w:p w14:paraId="5E53C441" w14:textId="3F2B5F70" w:rsidR="00CF3A4E" w:rsidRDefault="00CF3A4E" w:rsidP="00CF3A4E">
      <w:pPr>
        <w:pStyle w:val="Listenabsatz"/>
        <w:numPr>
          <w:ilvl w:val="0"/>
          <w:numId w:val="5"/>
        </w:numPr>
        <w:tabs>
          <w:tab w:val="left" w:pos="6168"/>
        </w:tabs>
      </w:pPr>
      <w:r>
        <w:t xml:space="preserve">Entfernen unerwünschter Antigene </w:t>
      </w:r>
    </w:p>
    <w:p w14:paraId="70106C9F" w14:textId="4A98A818" w:rsidR="00072982" w:rsidRDefault="00072982" w:rsidP="00ED12BD">
      <w:r>
        <w:rPr>
          <w:b/>
          <w:bCs/>
        </w:rPr>
        <w:br w:type="page"/>
      </w:r>
      <w:r w:rsidRPr="00072982">
        <w:lastRenderedPageBreak/>
        <w:t>20.02.2023 LUKAS BECKER</w:t>
      </w:r>
    </w:p>
    <w:p w14:paraId="274F3322" w14:textId="6375EDD7" w:rsidR="004038AA" w:rsidRPr="004038AA" w:rsidRDefault="004038AA" w:rsidP="00676579">
      <w:pPr>
        <w:tabs>
          <w:tab w:val="left" w:pos="6168"/>
        </w:tabs>
        <w:rPr>
          <w:b/>
          <w:bCs/>
        </w:rPr>
      </w:pPr>
      <w:r w:rsidRPr="004038AA">
        <w:rPr>
          <w:b/>
          <w:bCs/>
        </w:rPr>
        <w:t>Datenanalyse</w:t>
      </w:r>
    </w:p>
    <w:p w14:paraId="1B61365D" w14:textId="1763F08F" w:rsidR="007F413E" w:rsidRPr="00072982" w:rsidRDefault="007F413E" w:rsidP="00676579">
      <w:pPr>
        <w:tabs>
          <w:tab w:val="left" w:pos="6168"/>
        </w:tabs>
        <w:rPr>
          <w:b/>
          <w:bCs/>
        </w:rPr>
      </w:pPr>
      <w:r w:rsidRPr="00072982">
        <w:rPr>
          <w:b/>
          <w:bCs/>
        </w:rPr>
        <w:t>Vor</w:t>
      </w:r>
      <w:r w:rsidR="00072982">
        <w:rPr>
          <w:b/>
          <w:bCs/>
        </w:rPr>
        <w:t>-/Nach</w:t>
      </w:r>
      <w:r w:rsidRPr="00072982">
        <w:rPr>
          <w:b/>
          <w:bCs/>
        </w:rPr>
        <w:t xml:space="preserve">teile IF-Färbung: </w:t>
      </w:r>
    </w:p>
    <w:p w14:paraId="6F8BDA09" w14:textId="04936DD5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>Hohe Spezifität</w:t>
      </w:r>
    </w:p>
    <w:p w14:paraId="26E93143" w14:textId="5E205308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>Quantifizierung</w:t>
      </w:r>
    </w:p>
    <w:p w14:paraId="191E3BEA" w14:textId="7108532B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>K</w:t>
      </w:r>
      <w:r w:rsidR="00263FE2">
        <w:t>o</w:t>
      </w:r>
      <w:r>
        <w:t>-Lokalisierung</w:t>
      </w:r>
    </w:p>
    <w:p w14:paraId="19075BB1" w14:textId="2803F16B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Schwere Orientierung in der Probe </w:t>
      </w:r>
    </w:p>
    <w:p w14:paraId="3A515E41" w14:textId="26910F2F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>Limitierte Anzahl an Zielmolekülen</w:t>
      </w:r>
    </w:p>
    <w:p w14:paraId="549CD3A9" w14:textId="09461CF0" w:rsidR="007F413E" w:rsidRPr="00072982" w:rsidRDefault="007F413E" w:rsidP="007F413E">
      <w:pPr>
        <w:tabs>
          <w:tab w:val="left" w:pos="6168"/>
        </w:tabs>
        <w:rPr>
          <w:b/>
          <w:bCs/>
        </w:rPr>
      </w:pPr>
      <w:r w:rsidRPr="00072982">
        <w:rPr>
          <w:b/>
          <w:bCs/>
        </w:rPr>
        <w:t>Vor</w:t>
      </w:r>
      <w:r w:rsidR="00072982">
        <w:rPr>
          <w:b/>
          <w:bCs/>
        </w:rPr>
        <w:t>-/Nach</w:t>
      </w:r>
      <w:r w:rsidRPr="00072982">
        <w:rPr>
          <w:b/>
          <w:bCs/>
        </w:rPr>
        <w:t>teile Histologische Färbung:</w:t>
      </w:r>
    </w:p>
    <w:p w14:paraId="42B2F067" w14:textId="24CB2CDA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>Übersichtsbilder</w:t>
      </w:r>
    </w:p>
    <w:p w14:paraId="6037D453" w14:textId="1C9E87EE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>Darstellung aller Gewebestrukturen/Kontrasterhöhung</w:t>
      </w:r>
    </w:p>
    <w:p w14:paraId="08D187A9" w14:textId="62356DD8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>Unterscheidung unterschiedlicher Molekülgruppen</w:t>
      </w:r>
    </w:p>
    <w:p w14:paraId="10A0EF33" w14:textId="0ECB2C16" w:rsidR="007F413E" w:rsidRDefault="007F413E" w:rsidP="007F413E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Nur bedingte Quantifizierung </w:t>
      </w:r>
    </w:p>
    <w:p w14:paraId="5EC5BE58" w14:textId="77777777" w:rsidR="00072982" w:rsidRPr="00263FE2" w:rsidRDefault="00072982" w:rsidP="00072982">
      <w:pPr>
        <w:tabs>
          <w:tab w:val="left" w:pos="6168"/>
        </w:tabs>
        <w:rPr>
          <w:b/>
          <w:bCs/>
        </w:rPr>
      </w:pPr>
      <w:r w:rsidRPr="00263FE2">
        <w:rPr>
          <w:b/>
          <w:bCs/>
        </w:rPr>
        <w:t xml:space="preserve">Quantitative Bildanalyse: </w:t>
      </w:r>
    </w:p>
    <w:p w14:paraId="117B21A1" w14:textId="7A0C3CE3" w:rsidR="00072982" w:rsidRDefault="00072982" w:rsidP="00072982">
      <w:pPr>
        <w:pStyle w:val="Listenabsatz"/>
        <w:numPr>
          <w:ilvl w:val="0"/>
          <w:numId w:val="1"/>
        </w:numPr>
        <w:tabs>
          <w:tab w:val="left" w:pos="6168"/>
        </w:tabs>
      </w:pPr>
      <w:r>
        <w:t>Farben-</w:t>
      </w:r>
      <w:proofErr w:type="spellStart"/>
      <w:r>
        <w:t>Multichannel</w:t>
      </w:r>
      <w:proofErr w:type="spellEnd"/>
      <w:r>
        <w:t xml:space="preserve"> (separates Bild je Farbkanal) vs. </w:t>
      </w:r>
    </w:p>
    <w:p w14:paraId="2366FBFF" w14:textId="4288BEE9" w:rsidR="00072982" w:rsidRDefault="00072982" w:rsidP="00072982">
      <w:pPr>
        <w:pStyle w:val="Listenabsatz"/>
        <w:numPr>
          <w:ilvl w:val="0"/>
          <w:numId w:val="1"/>
        </w:numPr>
        <w:tabs>
          <w:tab w:val="left" w:pos="6168"/>
        </w:tabs>
      </w:pPr>
      <w:r>
        <w:t>RGB (additive Zusammensetzung des gesamten Farbspektrums aus den Grundfarben rot, grün, blau)</w:t>
      </w:r>
    </w:p>
    <w:p w14:paraId="1310C099" w14:textId="1F99C051" w:rsidR="00072982" w:rsidRDefault="00072982" w:rsidP="00072982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Gray </w:t>
      </w:r>
      <w:proofErr w:type="spellStart"/>
      <w:r>
        <w:t>value</w:t>
      </w:r>
      <w:proofErr w:type="spellEnd"/>
      <w:r>
        <w:t xml:space="preserve"> </w:t>
      </w:r>
      <w:proofErr w:type="spellStart"/>
      <w:r>
        <w:t>intensity</w:t>
      </w:r>
      <w:proofErr w:type="spellEnd"/>
      <w:r>
        <w:t xml:space="preserve"> (GVI)</w:t>
      </w:r>
    </w:p>
    <w:p w14:paraId="687395DA" w14:textId="22DA5D15" w:rsidR="00D455B7" w:rsidRDefault="00D455B7" w:rsidP="00D455B7">
      <w:pPr>
        <w:tabs>
          <w:tab w:val="left" w:pos="6168"/>
        </w:tabs>
      </w:pPr>
      <w:r w:rsidRPr="00D455B7">
        <w:rPr>
          <w:highlight w:val="cyan"/>
        </w:rPr>
        <w:t>Welche quantitativen Aussagen können anhand von histologischen Bildern getroffen werden?</w:t>
      </w:r>
    </w:p>
    <w:p w14:paraId="61142B39" w14:textId="4F704178" w:rsidR="00D455B7" w:rsidRDefault="00D455B7" w:rsidP="00D455B7">
      <w:pPr>
        <w:pStyle w:val="Listenabsatz"/>
        <w:numPr>
          <w:ilvl w:val="0"/>
          <w:numId w:val="1"/>
        </w:numPr>
        <w:tabs>
          <w:tab w:val="left" w:pos="6168"/>
        </w:tabs>
      </w:pPr>
      <w:r>
        <w:t>Zellanzahl</w:t>
      </w:r>
    </w:p>
    <w:p w14:paraId="208C8A56" w14:textId="194BB961" w:rsidR="00D455B7" w:rsidRDefault="00D455B7" w:rsidP="00D455B7">
      <w:pPr>
        <w:pStyle w:val="Listenabsatz"/>
        <w:numPr>
          <w:ilvl w:val="0"/>
          <w:numId w:val="1"/>
        </w:numPr>
        <w:tabs>
          <w:tab w:val="left" w:pos="6168"/>
        </w:tabs>
      </w:pPr>
      <w:r>
        <w:t>Zellgröße /-morphologie</w:t>
      </w:r>
    </w:p>
    <w:p w14:paraId="09137B3C" w14:textId="1FDB7B76" w:rsidR="00D455B7" w:rsidRDefault="00D455B7" w:rsidP="00D455B7">
      <w:pPr>
        <w:pStyle w:val="Listenabsatz"/>
        <w:numPr>
          <w:ilvl w:val="0"/>
          <w:numId w:val="1"/>
        </w:numPr>
        <w:tabs>
          <w:tab w:val="left" w:pos="6168"/>
        </w:tabs>
      </w:pPr>
      <w:r>
        <w:t>Abstände, Größe, Formen</w:t>
      </w:r>
    </w:p>
    <w:p w14:paraId="57A1FCFD" w14:textId="3D134FEB" w:rsidR="00D455B7" w:rsidRDefault="00D455B7" w:rsidP="00D455B7">
      <w:pPr>
        <w:pStyle w:val="Listenabsatz"/>
        <w:numPr>
          <w:ilvl w:val="0"/>
          <w:numId w:val="1"/>
        </w:numPr>
        <w:tabs>
          <w:tab w:val="left" w:pos="6168"/>
        </w:tabs>
      </w:pPr>
      <w:r>
        <w:t>Nicht: Proteinexpressionen</w:t>
      </w:r>
    </w:p>
    <w:p w14:paraId="28EDC5B6" w14:textId="1F8109CD" w:rsidR="00407CA9" w:rsidRDefault="00407CA9" w:rsidP="00407CA9">
      <w:pPr>
        <w:tabs>
          <w:tab w:val="left" w:pos="6168"/>
        </w:tabs>
      </w:pPr>
      <w:r>
        <w:t xml:space="preserve">Wie würden Sie die Dicke der </w:t>
      </w:r>
      <w:r w:rsidRPr="00B637F7">
        <w:rPr>
          <w:b/>
          <w:bCs/>
        </w:rPr>
        <w:t>fibrotischen Kapsel</w:t>
      </w:r>
      <w:r>
        <w:t xml:space="preserve"> definieren?</w:t>
      </w:r>
    </w:p>
    <w:p w14:paraId="70A6EE6B" w14:textId="0F373928" w:rsidR="00B637F7" w:rsidRDefault="00B637F7" w:rsidP="00B637F7">
      <w:pPr>
        <w:pStyle w:val="Listenabsatz"/>
        <w:numPr>
          <w:ilvl w:val="0"/>
          <w:numId w:val="1"/>
        </w:numPr>
        <w:tabs>
          <w:tab w:val="left" w:pos="6168"/>
        </w:tabs>
      </w:pPr>
      <w:r>
        <w:t>Analyse, graphische Darstellung &amp; statistische Auswertung</w:t>
      </w:r>
    </w:p>
    <w:p w14:paraId="54986D13" w14:textId="7FC9BA5B" w:rsidR="00B637F7" w:rsidRDefault="00B637F7" w:rsidP="00B637F7">
      <w:pPr>
        <w:tabs>
          <w:tab w:val="left" w:pos="6168"/>
        </w:tabs>
      </w:pPr>
      <w:r>
        <w:t>Bestimmen Sie den Collagengehalt der fibrotischen Kapsel</w:t>
      </w:r>
    </w:p>
    <w:p w14:paraId="78FF38B4" w14:textId="246E2665" w:rsidR="00B637F7" w:rsidRDefault="00B637F7" w:rsidP="00B637F7">
      <w:pPr>
        <w:pStyle w:val="Listenabsatz"/>
        <w:numPr>
          <w:ilvl w:val="0"/>
          <w:numId w:val="1"/>
        </w:numPr>
        <w:tabs>
          <w:tab w:val="left" w:pos="6168"/>
        </w:tabs>
      </w:pPr>
      <w:r>
        <w:t>Fluoreszenzintensität korreliert mit der Menge an Kollagen 1</w:t>
      </w:r>
    </w:p>
    <w:p w14:paraId="30C3AFEF" w14:textId="410414F9" w:rsidR="00B50D68" w:rsidRDefault="00B50D68">
      <w:r>
        <w:br w:type="page"/>
      </w:r>
    </w:p>
    <w:p w14:paraId="21C7D8EB" w14:textId="56028D25" w:rsidR="00B50D68" w:rsidRDefault="00B50D68" w:rsidP="00B50D68">
      <w:pPr>
        <w:tabs>
          <w:tab w:val="left" w:pos="6168"/>
        </w:tabs>
      </w:pPr>
      <w:r>
        <w:lastRenderedPageBreak/>
        <w:t xml:space="preserve">27.02.2023 </w:t>
      </w:r>
      <w:r w:rsidRPr="00B50D68">
        <w:rPr>
          <w:noProof/>
        </w:rPr>
        <w:drawing>
          <wp:anchor distT="0" distB="0" distL="114300" distR="114300" simplePos="0" relativeHeight="251683328" behindDoc="1" locked="0" layoutInCell="1" allowOverlap="1" wp14:anchorId="1D89E049" wp14:editId="193852C2">
            <wp:simplePos x="0" y="0"/>
            <wp:positionH relativeFrom="column">
              <wp:posOffset>3100705</wp:posOffset>
            </wp:positionH>
            <wp:positionV relativeFrom="paragraph">
              <wp:posOffset>52705</wp:posOffset>
            </wp:positionV>
            <wp:extent cx="3005306" cy="1733550"/>
            <wp:effectExtent l="0" t="0" r="5080" b="0"/>
            <wp:wrapTight wrapText="bothSides">
              <wp:wrapPolygon edited="0">
                <wp:start x="0" y="0"/>
                <wp:lineTo x="0" y="21363"/>
                <wp:lineTo x="21500" y="21363"/>
                <wp:lineTo x="21500" y="0"/>
                <wp:lineTo x="0" y="0"/>
              </wp:wrapPolygon>
            </wp:wrapTight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306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ALEXANDER-FRIEDRICH </w:t>
      </w:r>
    </w:p>
    <w:p w14:paraId="7177CE25" w14:textId="595BED64" w:rsidR="00B50D68" w:rsidRDefault="00B50D68" w:rsidP="00B50D68">
      <w:pPr>
        <w:pStyle w:val="Listenabsatz"/>
        <w:numPr>
          <w:ilvl w:val="0"/>
          <w:numId w:val="1"/>
        </w:numPr>
        <w:tabs>
          <w:tab w:val="left" w:pos="6168"/>
        </w:tabs>
      </w:pPr>
      <w:r>
        <w:t>Bei Zahnlosigkeit: Knochengewebe bildet sich zurück, muss rekonstruiert werden</w:t>
      </w:r>
    </w:p>
    <w:p w14:paraId="47C32F02" w14:textId="62DB2FD9" w:rsidR="00B50D68" w:rsidRDefault="00B50D68" w:rsidP="00B50D68">
      <w:pPr>
        <w:pStyle w:val="Listenabsatz"/>
        <w:numPr>
          <w:ilvl w:val="0"/>
          <w:numId w:val="1"/>
        </w:numPr>
        <w:tabs>
          <w:tab w:val="left" w:pos="6168"/>
        </w:tabs>
      </w:pPr>
      <w:r>
        <w:t xml:space="preserve">Tumore </w:t>
      </w:r>
      <w:r>
        <w:sym w:font="Wingdings" w:char="F0E0"/>
      </w:r>
      <w:r>
        <w:t xml:space="preserve"> Kieferknochenresektion </w:t>
      </w:r>
    </w:p>
    <w:p w14:paraId="18B721C2" w14:textId="333761ED" w:rsidR="00B50D68" w:rsidRDefault="00B50D68" w:rsidP="00B50D68">
      <w:pPr>
        <w:pStyle w:val="Listenabsatz"/>
        <w:numPr>
          <w:ilvl w:val="0"/>
          <w:numId w:val="1"/>
        </w:numPr>
        <w:tabs>
          <w:tab w:val="left" w:pos="6168"/>
        </w:tabs>
      </w:pPr>
      <w:r>
        <w:t>LKG-Spalte</w:t>
      </w:r>
    </w:p>
    <w:p w14:paraId="45B5C818" w14:textId="48F260A4" w:rsidR="00B50D68" w:rsidRDefault="00B50D68" w:rsidP="00B50D68">
      <w:pPr>
        <w:tabs>
          <w:tab w:val="left" w:pos="6168"/>
        </w:tabs>
      </w:pPr>
      <w:r w:rsidRPr="00B50D68">
        <w:rPr>
          <w:noProof/>
        </w:rPr>
        <w:drawing>
          <wp:anchor distT="0" distB="0" distL="114300" distR="114300" simplePos="0" relativeHeight="251684352" behindDoc="1" locked="0" layoutInCell="1" allowOverlap="1" wp14:anchorId="4E28F752" wp14:editId="7C3CFAFD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2825750" cy="1955474"/>
            <wp:effectExtent l="0" t="0" r="0" b="6985"/>
            <wp:wrapTight wrapText="bothSides">
              <wp:wrapPolygon edited="0">
                <wp:start x="0" y="0"/>
                <wp:lineTo x="0" y="21467"/>
                <wp:lineTo x="21406" y="21467"/>
                <wp:lineTo x="21406" y="0"/>
                <wp:lineTo x="0" y="0"/>
              </wp:wrapPolygon>
            </wp:wrapTight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5750" cy="19554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Hierarchische Organisation des Knochens</w:t>
      </w:r>
    </w:p>
    <w:p w14:paraId="49A250B2" w14:textId="4D2001DF" w:rsidR="00B50D68" w:rsidRDefault="00B50D68" w:rsidP="00B50D68">
      <w:pPr>
        <w:tabs>
          <w:tab w:val="left" w:pos="6168"/>
        </w:tabs>
      </w:pPr>
      <w:r>
        <w:tab/>
        <w:t>Knochenwachstum</w:t>
      </w:r>
    </w:p>
    <w:p w14:paraId="35D4947D" w14:textId="39A78CB6" w:rsidR="00B50D68" w:rsidRDefault="00B50D68" w:rsidP="00B50D68">
      <w:pPr>
        <w:tabs>
          <w:tab w:val="left" w:pos="6168"/>
        </w:tabs>
      </w:pPr>
    </w:p>
    <w:p w14:paraId="6BCDF91B" w14:textId="57DA7C97" w:rsidR="00A02F97" w:rsidRDefault="00A02F97" w:rsidP="00B50D68">
      <w:pPr>
        <w:tabs>
          <w:tab w:val="left" w:pos="6168"/>
        </w:tabs>
      </w:pPr>
    </w:p>
    <w:p w14:paraId="73EA8964" w14:textId="07A5A7AF" w:rsidR="00A02F97" w:rsidRDefault="00A02F97" w:rsidP="00B50D68">
      <w:pPr>
        <w:tabs>
          <w:tab w:val="left" w:pos="6168"/>
        </w:tabs>
      </w:pPr>
    </w:p>
    <w:p w14:paraId="791E9CD8" w14:textId="2673F41F" w:rsidR="00A02F97" w:rsidRDefault="00A02F97" w:rsidP="00B50D68">
      <w:pPr>
        <w:tabs>
          <w:tab w:val="left" w:pos="6168"/>
        </w:tabs>
      </w:pPr>
    </w:p>
    <w:p w14:paraId="607E2CCB" w14:textId="0544EF2E" w:rsidR="00A02F97" w:rsidRDefault="00B50D68" w:rsidP="00A02F97">
      <w:pPr>
        <w:pStyle w:val="Listenabsatz"/>
        <w:numPr>
          <w:ilvl w:val="0"/>
          <w:numId w:val="26"/>
        </w:numPr>
        <w:tabs>
          <w:tab w:val="left" w:pos="6168"/>
        </w:tabs>
      </w:pPr>
      <w:r>
        <w:t>Stammzellen: Osteo</w:t>
      </w:r>
      <w:r w:rsidR="00E37BCA">
        <w:t>k</w:t>
      </w:r>
      <w:r>
        <w:t>lasten (</w:t>
      </w:r>
      <w:r w:rsidR="00A02F97">
        <w:t xml:space="preserve">hämatopoetisch) vs. </w:t>
      </w:r>
      <w:r>
        <w:t>Osteo</w:t>
      </w:r>
      <w:r w:rsidR="00E37BCA">
        <w:t>b</w:t>
      </w:r>
      <w:r>
        <w:t>lasten/Osteozyten</w:t>
      </w:r>
      <w:r w:rsidR="00A02F97">
        <w:t xml:space="preserve"> (mesenchymal)</w:t>
      </w:r>
    </w:p>
    <w:p w14:paraId="19FA858B" w14:textId="33D65856" w:rsidR="00A02F97" w:rsidRDefault="00A02F97" w:rsidP="00A02F97">
      <w:pPr>
        <w:pStyle w:val="Listenabsatz"/>
        <w:numPr>
          <w:ilvl w:val="0"/>
          <w:numId w:val="26"/>
        </w:numPr>
        <w:tabs>
          <w:tab w:val="left" w:pos="6168"/>
        </w:tabs>
      </w:pPr>
      <w:r>
        <w:t xml:space="preserve">Gold Standard für die autologe Knochenregeneration: Entnahme </w:t>
      </w:r>
      <w:r w:rsidR="00E37BCA">
        <w:t>eines Teils</w:t>
      </w:r>
      <w:r>
        <w:t xml:space="preserve"> des </w:t>
      </w:r>
      <w:r w:rsidR="00E37BCA">
        <w:t xml:space="preserve">(Hüft-) </w:t>
      </w:r>
      <w:r>
        <w:t>Knochens, um einen anderen Knochen in der MKG-Chirurgie zu ersetzen</w:t>
      </w:r>
    </w:p>
    <w:p w14:paraId="20E9BFDB" w14:textId="637EB1EC" w:rsidR="00A02F97" w:rsidRDefault="00A02F97" w:rsidP="00A02F97">
      <w:pPr>
        <w:pStyle w:val="Listenabsatz"/>
        <w:numPr>
          <w:ilvl w:val="0"/>
          <w:numId w:val="26"/>
        </w:numPr>
        <w:tabs>
          <w:tab w:val="left" w:pos="6168"/>
        </w:tabs>
      </w:pPr>
      <w:r>
        <w:t>Quellen für Stammzellen: embryonal, fetal, Nabelschnur, adult</w:t>
      </w:r>
    </w:p>
    <w:p w14:paraId="0E7C87B9" w14:textId="4BE809F1" w:rsidR="00A02F97" w:rsidRDefault="00A02F97" w:rsidP="00A02F97">
      <w:pPr>
        <w:pStyle w:val="Listenabsatz"/>
        <w:numPr>
          <w:ilvl w:val="0"/>
          <w:numId w:val="26"/>
        </w:numPr>
        <w:tabs>
          <w:tab w:val="left" w:pos="6168"/>
        </w:tabs>
      </w:pPr>
      <w:proofErr w:type="spellStart"/>
      <w:r>
        <w:t>Reminder</w:t>
      </w:r>
      <w:proofErr w:type="spellEnd"/>
      <w:r>
        <w:t>: Thrombozyten fördern Blutgerinnung, Erythrozyten transportieren Sauerstoff</w:t>
      </w:r>
    </w:p>
    <w:p w14:paraId="1FD2478E" w14:textId="6B9E1EFB" w:rsidR="00A02F97" w:rsidRDefault="00A02F97" w:rsidP="00A02F97">
      <w:pPr>
        <w:pStyle w:val="Listenabsatz"/>
        <w:numPr>
          <w:ilvl w:val="0"/>
          <w:numId w:val="26"/>
        </w:numPr>
        <w:tabs>
          <w:tab w:val="left" w:pos="6168"/>
        </w:tabs>
      </w:pPr>
      <w:r>
        <w:t xml:space="preserve">Osteogene Vorläuferzellen aus anderem Gewebe: </w:t>
      </w:r>
    </w:p>
    <w:p w14:paraId="08D742E3" w14:textId="77777777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Knochenmark</w:t>
      </w:r>
    </w:p>
    <w:p w14:paraId="39BB3307" w14:textId="1F2A5B1F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Zahnpulpa</w:t>
      </w:r>
    </w:p>
    <w:p w14:paraId="36347B21" w14:textId="1E0B3930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Nabelschnurblut (</w:t>
      </w:r>
      <w:proofErr w:type="spellStart"/>
      <w:r>
        <w:t>cord</w:t>
      </w:r>
      <w:proofErr w:type="spellEnd"/>
      <w:r>
        <w:t xml:space="preserve"> </w:t>
      </w:r>
      <w:proofErr w:type="spellStart"/>
      <w:r>
        <w:t>blood</w:t>
      </w:r>
      <w:proofErr w:type="spellEnd"/>
      <w:r>
        <w:t>)</w:t>
      </w:r>
    </w:p>
    <w:p w14:paraId="0E773E45" w14:textId="1C6CAE05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Nabelschnurgewebe (</w:t>
      </w:r>
      <w:proofErr w:type="spellStart"/>
      <w:r>
        <w:t>cord</w:t>
      </w:r>
      <w:proofErr w:type="spellEnd"/>
      <w:r>
        <w:t xml:space="preserve"> </w:t>
      </w:r>
      <w:proofErr w:type="spellStart"/>
      <w:r>
        <w:t>Wharton‘s</w:t>
      </w:r>
      <w:proofErr w:type="spellEnd"/>
      <w:r>
        <w:t xml:space="preserve"> </w:t>
      </w:r>
      <w:proofErr w:type="spellStart"/>
      <w:r>
        <w:t>jelly</w:t>
      </w:r>
      <w:proofErr w:type="spellEnd"/>
      <w:r>
        <w:t>)</w:t>
      </w:r>
    </w:p>
    <w:p w14:paraId="109445E5" w14:textId="71C38528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Fettgewebe </w:t>
      </w:r>
    </w:p>
    <w:p w14:paraId="39653E38" w14:textId="12864D26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Fruchtwasser (</w:t>
      </w:r>
      <w:proofErr w:type="spellStart"/>
      <w:r>
        <w:t>amniotic</w:t>
      </w:r>
      <w:proofErr w:type="spellEnd"/>
      <w:r>
        <w:t xml:space="preserve"> fluid)</w:t>
      </w:r>
    </w:p>
    <w:p w14:paraId="31B33290" w14:textId="36F66557" w:rsidR="00A02F97" w:rsidRDefault="004E2B2D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11744B">
        <w:rPr>
          <w:noProof/>
        </w:rPr>
        <w:drawing>
          <wp:anchor distT="0" distB="0" distL="114300" distR="114300" simplePos="0" relativeHeight="251685376" behindDoc="1" locked="0" layoutInCell="1" allowOverlap="1" wp14:anchorId="186178E3" wp14:editId="294CF591">
            <wp:simplePos x="0" y="0"/>
            <wp:positionH relativeFrom="column">
              <wp:posOffset>3665855</wp:posOffset>
            </wp:positionH>
            <wp:positionV relativeFrom="paragraph">
              <wp:posOffset>6350</wp:posOffset>
            </wp:positionV>
            <wp:extent cx="2679700" cy="1732915"/>
            <wp:effectExtent l="0" t="0" r="6350" b="635"/>
            <wp:wrapTight wrapText="bothSides">
              <wp:wrapPolygon edited="0">
                <wp:start x="0" y="0"/>
                <wp:lineTo x="0" y="21370"/>
                <wp:lineTo x="21498" y="21370"/>
                <wp:lineTo x="21498" y="0"/>
                <wp:lineTo x="0" y="0"/>
              </wp:wrapPolygon>
            </wp:wrapTight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9700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2F97">
        <w:t>kompakter Knochen</w:t>
      </w:r>
    </w:p>
    <w:p w14:paraId="0ECE65D1" w14:textId="69679AA6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Periost (Knochenhaut)</w:t>
      </w:r>
    </w:p>
    <w:p w14:paraId="2C177A19" w14:textId="481F9B5D" w:rsidR="00A02F97" w:rsidRDefault="00A02F97" w:rsidP="00A02F9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Synovialmembran</w:t>
      </w:r>
      <w:proofErr w:type="spellEnd"/>
    </w:p>
    <w:p w14:paraId="2D494C9E" w14:textId="2ADB7F11" w:rsidR="0011744B" w:rsidRDefault="0011744B" w:rsidP="0011744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In vitro Kultivierung von Stammzellen: </w:t>
      </w:r>
    </w:p>
    <w:p w14:paraId="3091ED41" w14:textId="270BDE0A" w:rsidR="00E903B6" w:rsidRDefault="00E903B6" w:rsidP="0011744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E903B6">
        <w:rPr>
          <w:highlight w:val="cyan"/>
        </w:rPr>
        <w:t>Für Knochen: multipotente mesenchymale SZ</w:t>
      </w:r>
    </w:p>
    <w:p w14:paraId="41A67276" w14:textId="0493AE4A" w:rsidR="0011744B" w:rsidRDefault="0011744B" w:rsidP="0011744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Proliferation antiproportional zu Differenzierung </w:t>
      </w:r>
    </w:p>
    <w:p w14:paraId="0F7513F8" w14:textId="37E4A76A" w:rsidR="0011744B" w:rsidRDefault="0011744B" w:rsidP="0011744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FACS-Analyse: Durchflusszytometrie </w:t>
      </w:r>
    </w:p>
    <w:p w14:paraId="59F75DC1" w14:textId="480BED70" w:rsidR="0011744B" w:rsidRDefault="0011744B" w:rsidP="0011744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Biomaterialien für Knochen TE</w:t>
      </w:r>
      <w:r w:rsidR="00E37BCA">
        <w:t xml:space="preserve"> </w:t>
      </w:r>
    </w:p>
    <w:p w14:paraId="2517BB74" w14:textId="30BDC8C5" w:rsidR="0011744B" w:rsidRDefault="0011744B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Synthetische Polymere</w:t>
      </w:r>
    </w:p>
    <w:p w14:paraId="7BCBECE1" w14:textId="275E0DA5" w:rsidR="0011744B" w:rsidRDefault="0011744B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Keramiken</w:t>
      </w:r>
    </w:p>
    <w:p w14:paraId="5E3E48A8" w14:textId="2728D8C0" w:rsidR="0011744B" w:rsidRDefault="0011744B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Kompositmaterialien</w:t>
      </w:r>
      <w:proofErr w:type="spellEnd"/>
    </w:p>
    <w:p w14:paraId="650FF3B2" w14:textId="5074E9AF" w:rsidR="0011744B" w:rsidRDefault="0011744B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Metalle </w:t>
      </w:r>
    </w:p>
    <w:p w14:paraId="3035C2E8" w14:textId="73EC9BD2" w:rsidR="0011744B" w:rsidRDefault="0011744B" w:rsidP="0011744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Eigenschaften von BM für Knochen TE</w:t>
      </w:r>
    </w:p>
    <w:p w14:paraId="5722CC5C" w14:textId="4A1B270B" w:rsidR="0011744B" w:rsidRDefault="0011744B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Biokompatibilität</w:t>
      </w:r>
    </w:p>
    <w:p w14:paraId="0EB5A67E" w14:textId="2F5484A7" w:rsidR="0011744B" w:rsidRDefault="0011744B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Biologische Abbaubarkeit </w:t>
      </w:r>
    </w:p>
    <w:p w14:paraId="5871CA8A" w14:textId="132DBD39" w:rsidR="0011744B" w:rsidRDefault="0011744B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Mechanische Eigenschaften </w:t>
      </w:r>
    </w:p>
    <w:p w14:paraId="5CC0F62B" w14:textId="5AF983BB" w:rsidR="0011744B" w:rsidRDefault="00D4316C" w:rsidP="0011744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Architektur von Poren</w:t>
      </w:r>
    </w:p>
    <w:p w14:paraId="3936E0AF" w14:textId="4DF89C77" w:rsidR="00D4316C" w:rsidRDefault="00D4316C" w:rsidP="00D4316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Oberflächenbeschaffenheit </w:t>
      </w:r>
    </w:p>
    <w:p w14:paraId="55976DA7" w14:textId="0728448C" w:rsidR="00D4316C" w:rsidRDefault="00DC284E" w:rsidP="00D4316C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RNA-Extraktion durch 3D-Zentrifugation</w:t>
      </w:r>
    </w:p>
    <w:p w14:paraId="286FFE76" w14:textId="25929436" w:rsidR="007A7A73" w:rsidRDefault="003B0EB0" w:rsidP="007A7A7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lastRenderedPageBreak/>
        <w:t>Biofunktionalisierung von BM: RGD</w:t>
      </w:r>
      <w:r w:rsidR="00DD03C2">
        <w:t>-</w:t>
      </w:r>
      <w:r>
        <w:t xml:space="preserve">Peptide </w:t>
      </w:r>
    </w:p>
    <w:p w14:paraId="36F567AF" w14:textId="47DA9AC3" w:rsidR="002A6F2C" w:rsidRDefault="002A6F2C" w:rsidP="007A7A7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TE-Vorgehensweise in der MKG-Chirurgie</w:t>
      </w:r>
      <w:r w:rsidR="007A7A73">
        <w:t xml:space="preserve">: </w:t>
      </w:r>
      <w:r w:rsidR="006B62C3">
        <w:t>Autologe Stammzellen + Biomaterial = TE</w:t>
      </w:r>
    </w:p>
    <w:p w14:paraId="0218EFDE" w14:textId="77777777" w:rsidR="001A1E53" w:rsidRDefault="001A1E53" w:rsidP="001A1E53">
      <w:pPr>
        <w:tabs>
          <w:tab w:val="left" w:pos="6168"/>
        </w:tabs>
        <w:jc w:val="both"/>
      </w:pPr>
    </w:p>
    <w:p w14:paraId="3A2BBF85" w14:textId="69DB51B8" w:rsidR="00E459CF" w:rsidRDefault="00B53AC1" w:rsidP="001A1E53">
      <w:pPr>
        <w:tabs>
          <w:tab w:val="left" w:pos="6168"/>
        </w:tabs>
        <w:jc w:val="both"/>
      </w:pPr>
      <w:r w:rsidRPr="00B53AC1">
        <w:rPr>
          <w:noProof/>
        </w:rPr>
        <w:drawing>
          <wp:anchor distT="0" distB="0" distL="114300" distR="114300" simplePos="0" relativeHeight="251686400" behindDoc="1" locked="0" layoutInCell="1" allowOverlap="1" wp14:anchorId="62250705" wp14:editId="753D7AD5">
            <wp:simplePos x="0" y="0"/>
            <wp:positionH relativeFrom="margin">
              <wp:posOffset>2311400</wp:posOffset>
            </wp:positionH>
            <wp:positionV relativeFrom="paragraph">
              <wp:posOffset>8890</wp:posOffset>
            </wp:positionV>
            <wp:extent cx="3693795" cy="2082800"/>
            <wp:effectExtent l="0" t="0" r="1905" b="0"/>
            <wp:wrapTight wrapText="bothSides">
              <wp:wrapPolygon edited="0">
                <wp:start x="0" y="0"/>
                <wp:lineTo x="0" y="21337"/>
                <wp:lineTo x="21500" y="21337"/>
                <wp:lineTo x="21500" y="0"/>
                <wp:lineTo x="0" y="0"/>
              </wp:wrapPolygon>
            </wp:wrapTight>
            <wp:docPr id="30" name="Grafik 30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Grafik 30" descr="Ein Bild, das Text enthält.&#10;&#10;Automatisch generierte Beschreibu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3795" cy="208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59CF">
        <w:t>28.02.2023</w:t>
      </w:r>
      <w:r w:rsidR="006405EA">
        <w:t xml:space="preserve"> </w:t>
      </w:r>
      <w:r w:rsidR="00E459CF">
        <w:t>ALEXANDER-FRIEDRICH</w:t>
      </w:r>
    </w:p>
    <w:p w14:paraId="2A96D90D" w14:textId="00F9C58B" w:rsidR="00E459CF" w:rsidRPr="00B82547" w:rsidRDefault="00E459CF" w:rsidP="001A1E53">
      <w:pPr>
        <w:tabs>
          <w:tab w:val="left" w:pos="6168"/>
        </w:tabs>
        <w:jc w:val="both"/>
        <w:rPr>
          <w:b/>
          <w:bCs/>
        </w:rPr>
      </w:pPr>
      <w:r w:rsidRPr="00B82547">
        <w:rPr>
          <w:b/>
          <w:bCs/>
        </w:rPr>
        <w:t>Immunogenität von mesenchymalen Stammzellen (MSC)</w:t>
      </w:r>
    </w:p>
    <w:p w14:paraId="48400E00" w14:textId="71F3CD2A" w:rsidR="00B53AC1" w:rsidRDefault="00B82547" w:rsidP="001815A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Teile des Immunsystems:</w:t>
      </w:r>
      <w:r w:rsidR="00B53AC1">
        <w:t xml:space="preserve"> </w:t>
      </w:r>
      <w:r w:rsidR="001815A9">
        <w:br/>
      </w:r>
      <w:r w:rsidR="001815A9">
        <w:br/>
      </w:r>
    </w:p>
    <w:p w14:paraId="0F4DD610" w14:textId="2E6BEC23" w:rsidR="006C382B" w:rsidRDefault="00812E21" w:rsidP="002E70A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Phagozyten („Fresszellen“)</w:t>
      </w:r>
    </w:p>
    <w:p w14:paraId="4C082291" w14:textId="29A309AC" w:rsidR="00812E21" w:rsidRDefault="002E70A4" w:rsidP="002E70A4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Makrophagen</w:t>
      </w:r>
    </w:p>
    <w:p w14:paraId="78D91AB6" w14:textId="6D74C196" w:rsidR="002E70A4" w:rsidRDefault="002E70A4" w:rsidP="002E70A4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Granulozyten</w:t>
      </w:r>
    </w:p>
    <w:p w14:paraId="58B4CE6F" w14:textId="14E235D9" w:rsidR="002E70A4" w:rsidRDefault="002E70A4" w:rsidP="002E70A4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Dendritische Zellen </w:t>
      </w:r>
    </w:p>
    <w:p w14:paraId="35A3703C" w14:textId="2E7A7533" w:rsidR="001815A9" w:rsidRDefault="006B5E9F" w:rsidP="001815A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T-Zellen</w:t>
      </w:r>
    </w:p>
    <w:p w14:paraId="2B354870" w14:textId="3A292564" w:rsidR="006B5E9F" w:rsidRDefault="006B5E9F" w:rsidP="001815A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B-Zellen </w:t>
      </w:r>
      <w:r w:rsidR="00220A8F">
        <w:t>(suchen Antigene, die auf ihre Rezeptoren passen. Durch die Antigenbindung werden sie leicht aktiviert und weiter zur Proliferation durch ausgeschüttete Zytokine von T</w:t>
      </w:r>
      <w:r w:rsidR="0035607E">
        <w:t>-</w:t>
      </w:r>
      <w:r w:rsidR="00220A8F">
        <w:t xml:space="preserve"> Helferzellen stimuliert)</w:t>
      </w:r>
    </w:p>
    <w:p w14:paraId="2BB88ECE" w14:textId="32A1B9D4" w:rsidR="006B5E9F" w:rsidRDefault="006B5E9F" w:rsidP="001815A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Plasma-Zellen </w:t>
      </w:r>
      <w:r w:rsidR="00220A8F">
        <w:rPr>
          <w:sz w:val="20"/>
          <w:szCs w:val="20"/>
        </w:rPr>
        <w:t>(</w:t>
      </w:r>
      <w:r w:rsidR="00F5363B">
        <w:t>entstehen nach der Teilung der B-Zellen. Plasma Zellen produzieren sehr schnell Antikörper)</w:t>
      </w:r>
    </w:p>
    <w:p w14:paraId="44925FAF" w14:textId="063099DD" w:rsidR="006B5E9F" w:rsidRDefault="006B5E9F" w:rsidP="001815A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Gedächtnis B-Zellen</w:t>
      </w:r>
      <w:r w:rsidR="00F5363B">
        <w:t xml:space="preserve"> (entstehen nach der Teilung der B-Zellen. Sie leben länger und erinnern sich an frühere Erreger)</w:t>
      </w:r>
    </w:p>
    <w:p w14:paraId="2AA3149A" w14:textId="00D03784" w:rsidR="00123FBA" w:rsidRDefault="00123FBA" w:rsidP="00123FB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MHC (</w:t>
      </w:r>
      <w:proofErr w:type="spellStart"/>
      <w:r>
        <w:t>major</w:t>
      </w:r>
      <w:proofErr w:type="spellEnd"/>
      <w:r>
        <w:t xml:space="preserve"> </w:t>
      </w:r>
      <w:proofErr w:type="spellStart"/>
      <w:r>
        <w:t>histocompatibility</w:t>
      </w:r>
      <w:proofErr w:type="spellEnd"/>
      <w:r>
        <w:t xml:space="preserve"> </w:t>
      </w:r>
      <w:proofErr w:type="spellStart"/>
      <w:r>
        <w:t>complex</w:t>
      </w:r>
      <w:proofErr w:type="spellEnd"/>
      <w:r>
        <w:t>) Moleküle:</w:t>
      </w:r>
    </w:p>
    <w:p w14:paraId="7C335150" w14:textId="3B128297" w:rsidR="00123FBA" w:rsidRDefault="00123FBA" w:rsidP="00F655B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MHC I: auf der Oberfläche aller kernhaltigen Zellen exprimier</w:t>
      </w:r>
      <w:r w:rsidR="00F655B6">
        <w:t xml:space="preserve">t, schützt gesunde Zellen vor dem Zerstörungsmechanismus durch natürliche Killerzellen </w:t>
      </w:r>
    </w:p>
    <w:p w14:paraId="40FCECA0" w14:textId="01A72B27" w:rsidR="00F655B6" w:rsidRDefault="00F655B6" w:rsidP="00F655B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MHC II: ist auf der Oberfläche von Antigen-präsentierenden Zellen exprimiert, wird von dem T-Zell Rezeptor der T-Helferzellen erkannt </w:t>
      </w:r>
    </w:p>
    <w:p w14:paraId="247E95A1" w14:textId="316C91D5" w:rsidR="004F657A" w:rsidRDefault="004F657A" w:rsidP="004F657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Akute lymphatische Leukämie</w:t>
      </w:r>
      <w:r w:rsidR="00A264B8">
        <w:t xml:space="preserve"> </w:t>
      </w:r>
    </w:p>
    <w:p w14:paraId="43D340AA" w14:textId="07F2CD74" w:rsidR="00A264B8" w:rsidRDefault="00A264B8" w:rsidP="00A264B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Folge: Knochenmarkinsuffizient mit Mangel an Erythrozyten und Thrombozyten </w:t>
      </w:r>
    </w:p>
    <w:p w14:paraId="51EF4A16" w14:textId="14335207" w:rsidR="00372053" w:rsidRDefault="00372053" w:rsidP="0037205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Adulte Stammzellen aus dem Knochenmark</w:t>
      </w:r>
      <w:r w:rsidR="00053195">
        <w:t xml:space="preserve">: </w:t>
      </w:r>
      <w:r w:rsidR="00C61FB3">
        <w:t>hämatopoetische</w:t>
      </w:r>
      <w:r w:rsidR="00053195">
        <w:t xml:space="preserve"> Stammzellen </w:t>
      </w:r>
    </w:p>
    <w:p w14:paraId="198768E5" w14:textId="7314E021" w:rsidR="00372053" w:rsidRDefault="00391650" w:rsidP="00C1233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9B72C8">
        <w:rPr>
          <w:b/>
          <w:bCs/>
        </w:rPr>
        <w:t>GVHD</w:t>
      </w:r>
      <w:r>
        <w:t xml:space="preserve"> (Graft-versus-host </w:t>
      </w:r>
      <w:proofErr w:type="spellStart"/>
      <w:r>
        <w:t>disease</w:t>
      </w:r>
      <w:proofErr w:type="spellEnd"/>
      <w:r>
        <w:t>): häufigste Kom</w:t>
      </w:r>
      <w:r w:rsidR="00ED4F0C">
        <w:t>p</w:t>
      </w:r>
      <w:r>
        <w:t>likation nach Knochenmark-/ Stammzell-transplantation</w:t>
      </w:r>
      <w:r w:rsidR="009B72C8">
        <w:t xml:space="preserve"> von einer fremden Person (allogen), werden als fremd erkannt</w:t>
      </w:r>
      <w:r w:rsidR="00C12333">
        <w:br/>
      </w:r>
      <w:r w:rsidR="00C12333">
        <w:sym w:font="Wingdings" w:char="F0E0"/>
      </w:r>
      <w:r w:rsidR="00C12333">
        <w:t xml:space="preserve"> MSC als Therapieform, schwächen die allogene Abstoßung ab </w:t>
      </w:r>
    </w:p>
    <w:p w14:paraId="694466F9" w14:textId="77777777" w:rsidR="00E472F2" w:rsidRPr="00E472F2" w:rsidRDefault="00C12333" w:rsidP="00C1233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rPr>
          <w:b/>
          <w:bCs/>
        </w:rPr>
        <w:t>MSC</w:t>
      </w:r>
    </w:p>
    <w:p w14:paraId="4A0F2EF4" w14:textId="7AECF5C8" w:rsidR="00C12333" w:rsidRDefault="00C12333" w:rsidP="00E472F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E472F2">
        <w:t xml:space="preserve">sind </w:t>
      </w:r>
      <w:proofErr w:type="spellStart"/>
      <w:r w:rsidRPr="00E472F2">
        <w:t>hypoimmunogen</w:t>
      </w:r>
      <w:proofErr w:type="spellEnd"/>
    </w:p>
    <w:p w14:paraId="30C01410" w14:textId="78C97AB4" w:rsidR="00E472F2" w:rsidRDefault="00E472F2" w:rsidP="00E472F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Exprimieren HLA-G</w:t>
      </w:r>
    </w:p>
    <w:p w14:paraId="4BB6A5DB" w14:textId="0B73C338" w:rsidR="00ED4F0C" w:rsidRDefault="00ED4F0C" w:rsidP="00E472F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Inhibieren die Reifung und Funktion von dendritischen Zellen </w:t>
      </w:r>
    </w:p>
    <w:p w14:paraId="198D29D9" w14:textId="4F0534E6" w:rsidR="005B44E6" w:rsidRDefault="005B44E6" w:rsidP="00E472F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Modulieren die T-Zell Proliferation und den T-Zell Phänotyp</w:t>
      </w:r>
    </w:p>
    <w:p w14:paraId="29BC5FF6" w14:textId="2D39E07B" w:rsidR="00D6642D" w:rsidRDefault="00D6642D" w:rsidP="00E472F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Bilden ein lokales </w:t>
      </w:r>
      <w:proofErr w:type="spellStart"/>
      <w:r>
        <w:t>immun</w:t>
      </w:r>
      <w:r w:rsidR="007D5265">
        <w:t>o</w:t>
      </w:r>
      <w:r>
        <w:t>suppres</w:t>
      </w:r>
      <w:r w:rsidR="007D5265">
        <w:t>s</w:t>
      </w:r>
      <w:r>
        <w:t>ives</w:t>
      </w:r>
      <w:proofErr w:type="spellEnd"/>
      <w:r>
        <w:t xml:space="preserve"> Milieu</w:t>
      </w:r>
      <w:r w:rsidR="006824EA">
        <w:t>, produzieren immunsup</w:t>
      </w:r>
      <w:r w:rsidR="007D5265">
        <w:t>p</w:t>
      </w:r>
      <w:r w:rsidR="006824EA">
        <w:t>ressive Faktoren</w:t>
      </w:r>
    </w:p>
    <w:p w14:paraId="0603B5B0" w14:textId="536629E3" w:rsidR="00746C0A" w:rsidRDefault="00746C0A" w:rsidP="00746C0A">
      <w:pPr>
        <w:tabs>
          <w:tab w:val="left" w:pos="6168"/>
        </w:tabs>
        <w:jc w:val="both"/>
      </w:pPr>
      <w:r w:rsidRPr="00746C0A">
        <w:rPr>
          <w:highlight w:val="cyan"/>
        </w:rPr>
        <w:t xml:space="preserve">Wiederholen: mesenchymale, </w:t>
      </w:r>
      <w:proofErr w:type="spellStart"/>
      <w:r w:rsidRPr="00746C0A">
        <w:rPr>
          <w:highlight w:val="cyan"/>
        </w:rPr>
        <w:t>pluri</w:t>
      </w:r>
      <w:proofErr w:type="spellEnd"/>
      <w:r w:rsidRPr="00746C0A">
        <w:rPr>
          <w:highlight w:val="cyan"/>
        </w:rPr>
        <w:t xml:space="preserve">-, multipotente </w:t>
      </w:r>
      <w:proofErr w:type="spellStart"/>
      <w:r w:rsidRPr="00746C0A">
        <w:rPr>
          <w:highlight w:val="cyan"/>
        </w:rPr>
        <w:t>Stamzellen</w:t>
      </w:r>
      <w:proofErr w:type="spellEnd"/>
      <w:r w:rsidRPr="00746C0A">
        <w:rPr>
          <w:highlight w:val="cyan"/>
        </w:rPr>
        <w:t>, etc.</w:t>
      </w:r>
      <w:r>
        <w:t xml:space="preserve"> </w:t>
      </w:r>
    </w:p>
    <w:p w14:paraId="33625A5B" w14:textId="5C7A7698" w:rsidR="00B82547" w:rsidRDefault="00B82547" w:rsidP="00B82547">
      <w:pPr>
        <w:tabs>
          <w:tab w:val="left" w:pos="6168"/>
        </w:tabs>
        <w:jc w:val="both"/>
      </w:pPr>
    </w:p>
    <w:p w14:paraId="79380C7F" w14:textId="4F662C37" w:rsidR="000612AB" w:rsidRDefault="000612AB">
      <w:r>
        <w:br w:type="page"/>
      </w:r>
    </w:p>
    <w:p w14:paraId="279910F5" w14:textId="2CDA09D1" w:rsidR="00875B9F" w:rsidRDefault="00875B9F" w:rsidP="001A1E53">
      <w:pPr>
        <w:tabs>
          <w:tab w:val="left" w:pos="6168"/>
        </w:tabs>
        <w:jc w:val="both"/>
      </w:pPr>
      <w:r>
        <w:lastRenderedPageBreak/>
        <w:t>07.03.2023</w:t>
      </w:r>
      <w:r w:rsidR="004038AA">
        <w:t xml:space="preserve"> </w:t>
      </w:r>
      <w:r>
        <w:t>MARTIN SCHENK</w:t>
      </w:r>
    </w:p>
    <w:p w14:paraId="6124E123" w14:textId="3471CA8D" w:rsidR="004038AA" w:rsidRPr="00633EBF" w:rsidRDefault="004038AA" w:rsidP="001A1E53">
      <w:pPr>
        <w:tabs>
          <w:tab w:val="left" w:pos="6168"/>
        </w:tabs>
        <w:jc w:val="both"/>
        <w:rPr>
          <w:b/>
          <w:bCs/>
          <w:u w:val="single"/>
        </w:rPr>
      </w:pPr>
      <w:r w:rsidRPr="00633EBF">
        <w:rPr>
          <w:b/>
          <w:bCs/>
          <w:u w:val="single"/>
        </w:rPr>
        <w:t>Kryokonservierung</w:t>
      </w:r>
    </w:p>
    <w:p w14:paraId="67A73A89" w14:textId="610AF168" w:rsidR="004038AA" w:rsidRDefault="004A5892" w:rsidP="004A5892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4A5892">
        <w:t xml:space="preserve">Dichteanomalie des Wassers: </w:t>
      </w:r>
      <w:r w:rsidR="00F75682">
        <w:t>höchste Dichte bei 4°C</w:t>
      </w:r>
    </w:p>
    <w:p w14:paraId="6761E914" w14:textId="37DC7D12" w:rsidR="00D01AB3" w:rsidRDefault="00B27982" w:rsidP="00B27982">
      <w:pPr>
        <w:tabs>
          <w:tab w:val="left" w:pos="6168"/>
        </w:tabs>
        <w:jc w:val="both"/>
      </w:pPr>
      <w:proofErr w:type="spellStart"/>
      <w:r>
        <w:t>Kryoprotektive</w:t>
      </w:r>
      <w:proofErr w:type="spellEnd"/>
      <w:r>
        <w:t xml:space="preserve"> Substanzen:</w:t>
      </w:r>
    </w:p>
    <w:p w14:paraId="234FBA2D" w14:textId="764DF19D" w:rsidR="00B27982" w:rsidRDefault="00B27982" w:rsidP="00B27982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Ziel: Erhöhung der Konzentration gelöster Substanzen in der Zelle </w:t>
      </w:r>
    </w:p>
    <w:p w14:paraId="0283838A" w14:textId="5AB00D53" w:rsidR="00B9326A" w:rsidRDefault="00B9326A" w:rsidP="00B27982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Eigenschaften: sehr gute Löslichkeit in Wasser auch bei niedrigen </w:t>
      </w:r>
      <w:proofErr w:type="spellStart"/>
      <w:r>
        <w:t>Temp</w:t>
      </w:r>
      <w:proofErr w:type="spellEnd"/>
      <w:r>
        <w:t xml:space="preserve">., </w:t>
      </w:r>
      <w:r w:rsidR="00A25CA1">
        <w:t>geringe Toxizität, …</w:t>
      </w:r>
    </w:p>
    <w:p w14:paraId="620C157C" w14:textId="3DBDE111" w:rsidR="0059034E" w:rsidRDefault="0059034E" w:rsidP="0059034E">
      <w:pPr>
        <w:tabs>
          <w:tab w:val="left" w:pos="6168"/>
        </w:tabs>
        <w:jc w:val="both"/>
      </w:pPr>
      <w:r>
        <w:t xml:space="preserve">Konditionieren: </w:t>
      </w:r>
    </w:p>
    <w:p w14:paraId="4146DEC3" w14:textId="02AF6D04" w:rsidR="0059034E" w:rsidRDefault="0059034E" w:rsidP="0059034E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DMSO </w:t>
      </w:r>
      <w:r w:rsidR="00942AD0">
        <w:t>10% ist üblich</w:t>
      </w:r>
    </w:p>
    <w:p w14:paraId="2339A86A" w14:textId="6F0F34B6" w:rsidR="0081766B" w:rsidRDefault="0081766B" w:rsidP="0081766B">
      <w:pPr>
        <w:tabs>
          <w:tab w:val="left" w:pos="6168"/>
        </w:tabs>
        <w:jc w:val="both"/>
      </w:pPr>
      <w:r>
        <w:t xml:space="preserve">Klinische Anwendung: </w:t>
      </w:r>
    </w:p>
    <w:p w14:paraId="2BD9D8E2" w14:textId="56FBEC89" w:rsidR="0081766B" w:rsidRDefault="0081766B" w:rsidP="0081766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Eizellen </w:t>
      </w:r>
    </w:p>
    <w:p w14:paraId="4B75B005" w14:textId="0BBBD9FE" w:rsidR="0081766B" w:rsidRDefault="0081766B" w:rsidP="0081766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Spermien </w:t>
      </w:r>
    </w:p>
    <w:p w14:paraId="5ABF99A1" w14:textId="77777777" w:rsidR="002562BA" w:rsidRDefault="002562BA" w:rsidP="002562BA">
      <w:pPr>
        <w:pStyle w:val="Listenabsatz"/>
        <w:tabs>
          <w:tab w:val="left" w:pos="6168"/>
        </w:tabs>
        <w:jc w:val="both"/>
      </w:pPr>
    </w:p>
    <w:p w14:paraId="4EF71701" w14:textId="4C7450CB" w:rsidR="002562BA" w:rsidRPr="00633EBF" w:rsidRDefault="002562BA" w:rsidP="002562BA">
      <w:pPr>
        <w:tabs>
          <w:tab w:val="left" w:pos="6168"/>
        </w:tabs>
        <w:jc w:val="both"/>
        <w:rPr>
          <w:b/>
          <w:bCs/>
          <w:u w:val="single"/>
        </w:rPr>
      </w:pPr>
      <w:proofErr w:type="spellStart"/>
      <w:r w:rsidRPr="00633EBF">
        <w:rPr>
          <w:b/>
          <w:bCs/>
          <w:u w:val="single"/>
        </w:rPr>
        <w:t>Azellularisierung</w:t>
      </w:r>
      <w:proofErr w:type="spellEnd"/>
      <w:r w:rsidRPr="00633EBF">
        <w:rPr>
          <w:b/>
          <w:bCs/>
          <w:u w:val="single"/>
        </w:rPr>
        <w:t xml:space="preserve"> </w:t>
      </w:r>
    </w:p>
    <w:p w14:paraId="494B7D80" w14:textId="20B47E7E" w:rsidR="00B10369" w:rsidRDefault="00B10369" w:rsidP="00B10369">
      <w:pPr>
        <w:tabs>
          <w:tab w:val="left" w:pos="6168"/>
        </w:tabs>
        <w:jc w:val="both"/>
      </w:pPr>
      <w:r>
        <w:t xml:space="preserve">Probleme: </w:t>
      </w:r>
    </w:p>
    <w:p w14:paraId="7E7BD624" w14:textId="21CCCFC5" w:rsidR="002562BA" w:rsidRDefault="009B3BCA" w:rsidP="009B3BC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Knappheit an Transplantationsorganen</w:t>
      </w:r>
    </w:p>
    <w:p w14:paraId="69B7EF80" w14:textId="4A94033D" w:rsidR="00B110FB" w:rsidRDefault="00B110FB" w:rsidP="009B3BC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Verteilungsgerechtigkeit (Dringlichkeit </w:t>
      </w:r>
      <w:r w:rsidR="009A354D">
        <w:t>und Erfolgsaussicht)</w:t>
      </w:r>
    </w:p>
    <w:p w14:paraId="1B4C4C37" w14:textId="17FCC49F" w:rsidR="00B110FB" w:rsidRDefault="00B10369" w:rsidP="009B3BC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Organhandel </w:t>
      </w:r>
    </w:p>
    <w:p w14:paraId="15129C5B" w14:textId="2358D414" w:rsidR="00B10369" w:rsidRDefault="00B10369" w:rsidP="009B3BC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Abstoßungsreaktionen</w:t>
      </w:r>
    </w:p>
    <w:p w14:paraId="0E32F3AD" w14:textId="715EEF7E" w:rsidR="0015648A" w:rsidRDefault="0015648A" w:rsidP="0015648A">
      <w:pPr>
        <w:tabs>
          <w:tab w:val="left" w:pos="6168"/>
        </w:tabs>
        <w:jc w:val="both"/>
      </w:pPr>
      <w:r>
        <w:t>Einteilung in drei Kategorien</w:t>
      </w:r>
    </w:p>
    <w:p w14:paraId="1BF5EEE6" w14:textId="380908CC" w:rsidR="0015648A" w:rsidRDefault="0015648A" w:rsidP="0015648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Chemisc</w:t>
      </w:r>
      <w:r w:rsidR="00C2338B">
        <w:t>he Agentien: Säuren und Basen</w:t>
      </w:r>
    </w:p>
    <w:p w14:paraId="0C2C1639" w14:textId="7F17E068" w:rsidR="00C2338B" w:rsidRDefault="00C2338B" w:rsidP="00C2338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Peroxyessigsäure</w:t>
      </w:r>
      <w:proofErr w:type="spellEnd"/>
      <w:r>
        <w:t>: entfernt Nukleinsäuren mit geringen Effekten auf die EZM-Zusammensetzung und Struktur</w:t>
      </w:r>
    </w:p>
    <w:p w14:paraId="7C5016DA" w14:textId="26194AFA" w:rsidR="00130D12" w:rsidRDefault="00130D12" w:rsidP="00130D1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Hypertone Kochsalzlösung</w:t>
      </w:r>
    </w:p>
    <w:p w14:paraId="3FAD905C" w14:textId="3447D03F" w:rsidR="00130D12" w:rsidRDefault="00130D12" w:rsidP="00130D1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Hypotone Kochsalzlösung </w:t>
      </w:r>
    </w:p>
    <w:p w14:paraId="6AF05323" w14:textId="648655F2" w:rsidR="0015648A" w:rsidRDefault="00E043F0" w:rsidP="0015648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Chemische Agentien: Detergenzien</w:t>
      </w:r>
    </w:p>
    <w:p w14:paraId="4BF63EDF" w14:textId="3A19F46A" w:rsidR="00E043F0" w:rsidRDefault="00E043F0" w:rsidP="00E043F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SDS</w:t>
      </w:r>
      <w:r w:rsidR="005C5F62">
        <w:t xml:space="preserve"> (ionisch)</w:t>
      </w:r>
    </w:p>
    <w:p w14:paraId="0CDFDD88" w14:textId="537084E7" w:rsidR="005C5F62" w:rsidRDefault="005C5F62" w:rsidP="00E043F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CHAPS (zwitterionisch)</w:t>
      </w:r>
    </w:p>
    <w:p w14:paraId="75653EF6" w14:textId="61BC2675" w:rsidR="00E043F0" w:rsidRDefault="0059563F" w:rsidP="00E043F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Triton 100</w:t>
      </w:r>
      <w:r w:rsidR="005C5F62">
        <w:t xml:space="preserve"> (nicht ionisch)</w:t>
      </w:r>
    </w:p>
    <w:p w14:paraId="46E65D62" w14:textId="34926D4E" w:rsidR="000A5E72" w:rsidRDefault="00B775EA" w:rsidP="000A5E72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Physikalische Agentien:</w:t>
      </w:r>
    </w:p>
    <w:p w14:paraId="149688A7" w14:textId="709F9134" w:rsidR="000A5E72" w:rsidRDefault="000A5E72" w:rsidP="000A5E72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Temperatur</w:t>
      </w:r>
    </w:p>
    <w:p w14:paraId="45DC9863" w14:textId="1AF3F712" w:rsidR="00767C65" w:rsidRDefault="00767C65" w:rsidP="00767C65">
      <w:pPr>
        <w:tabs>
          <w:tab w:val="left" w:pos="6168"/>
        </w:tabs>
        <w:jc w:val="both"/>
      </w:pPr>
      <w:r>
        <w:t xml:space="preserve">Fazit: </w:t>
      </w:r>
    </w:p>
    <w:p w14:paraId="48414D2B" w14:textId="7F75665F" w:rsidR="00767C65" w:rsidRDefault="002D5E5D" w:rsidP="00767C65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>
        <w:t>Azellularisierung</w:t>
      </w:r>
      <w:proofErr w:type="spellEnd"/>
      <w:r>
        <w:t xml:space="preserve"> v</w:t>
      </w:r>
      <w:r w:rsidR="00767C65">
        <w:t>erlangt den Einsatz von nicht physiologischen chemischen oder biologischen Agentien</w:t>
      </w:r>
    </w:p>
    <w:p w14:paraId="397FECDF" w14:textId="48D493C2" w:rsidR="00767C65" w:rsidRDefault="00767C65" w:rsidP="00767C65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Schädigung der EZM könnte die Folge sein </w:t>
      </w:r>
    </w:p>
    <w:p w14:paraId="00CF84D3" w14:textId="4AD33C89" w:rsidR="00767C65" w:rsidRDefault="00767C65" w:rsidP="00767C65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Eine vollständige </w:t>
      </w:r>
      <w:proofErr w:type="spellStart"/>
      <w:r>
        <w:t>Azellularisierung</w:t>
      </w:r>
      <w:proofErr w:type="spellEnd"/>
      <w:r>
        <w:t xml:space="preserve"> ist der Schlüssel für eine mögliche Neubesiedelung </w:t>
      </w:r>
    </w:p>
    <w:p w14:paraId="2070D71B" w14:textId="77777777" w:rsidR="005A7BF0" w:rsidRDefault="005A7BF0" w:rsidP="005A7BF0">
      <w:pPr>
        <w:tabs>
          <w:tab w:val="left" w:pos="6168"/>
        </w:tabs>
        <w:jc w:val="both"/>
      </w:pPr>
    </w:p>
    <w:p w14:paraId="20A88B08" w14:textId="032996BE" w:rsidR="005A7BF0" w:rsidRDefault="005A7BF0">
      <w:r>
        <w:br w:type="page"/>
      </w:r>
    </w:p>
    <w:p w14:paraId="6D889CA3" w14:textId="41FC042E" w:rsidR="005A7BF0" w:rsidRDefault="005A7BF0" w:rsidP="005A7BF0">
      <w:pPr>
        <w:tabs>
          <w:tab w:val="left" w:pos="6168"/>
        </w:tabs>
        <w:jc w:val="both"/>
      </w:pPr>
      <w:r>
        <w:lastRenderedPageBreak/>
        <w:t>13.03.2023 AVCI-ADALI-LABOR</w:t>
      </w:r>
    </w:p>
    <w:p w14:paraId="36753E01" w14:textId="4245DB99" w:rsidR="005A7BF0" w:rsidRPr="005363C6" w:rsidRDefault="005A7BF0" w:rsidP="005A7BF0">
      <w:pPr>
        <w:tabs>
          <w:tab w:val="left" w:pos="6168"/>
        </w:tabs>
        <w:jc w:val="both"/>
        <w:rPr>
          <w:b/>
          <w:bCs/>
        </w:rPr>
      </w:pPr>
      <w:r w:rsidRPr="005363C6">
        <w:rPr>
          <w:b/>
          <w:bCs/>
        </w:rPr>
        <w:t>Einführung in die Zellkultur</w:t>
      </w:r>
    </w:p>
    <w:p w14:paraId="53A05BF6" w14:textId="33852524" w:rsidR="00646D23" w:rsidRDefault="00DB7FD9" w:rsidP="00DB7FD9">
      <w:pPr>
        <w:tabs>
          <w:tab w:val="left" w:pos="6168"/>
        </w:tabs>
        <w:jc w:val="both"/>
      </w:pPr>
      <w:r>
        <w:t xml:space="preserve">Theoretischer Teil: </w:t>
      </w:r>
    </w:p>
    <w:p w14:paraId="003EA34A" w14:textId="77F89194" w:rsidR="00DB7FD9" w:rsidRDefault="00EB553B" w:rsidP="00DB7FD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Trypsinieren: 1. Zugabe </w:t>
      </w:r>
      <w:r w:rsidR="000E2472">
        <w:t xml:space="preserve">von </w:t>
      </w:r>
      <w:r>
        <w:t xml:space="preserve">Trypsin, 2. Verdünnung mit Medium, 3. </w:t>
      </w:r>
      <w:r w:rsidR="002C2135">
        <w:t>Zellen in neues Medium bringen und wieder in Platten aussähen</w:t>
      </w:r>
    </w:p>
    <w:p w14:paraId="65229AAE" w14:textId="17886206" w:rsidR="00223C5E" w:rsidRDefault="00223C5E" w:rsidP="00DB7FD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Größtes Problem von Zellkulturen: Kontaminationen </w:t>
      </w:r>
      <w:r w:rsidR="008625AC">
        <w:t>(Bakterien, Mykoplasmen</w:t>
      </w:r>
      <w:r w:rsidR="001B402B">
        <w:t xml:space="preserve">, </w:t>
      </w:r>
      <w:proofErr w:type="spellStart"/>
      <w:r w:rsidR="001B402B">
        <w:t>Kreuzkont</w:t>
      </w:r>
      <w:proofErr w:type="spellEnd"/>
      <w:r w:rsidR="001B402B">
        <w:t>., …)</w:t>
      </w:r>
    </w:p>
    <w:p w14:paraId="01129EC5" w14:textId="6EE55957" w:rsidR="008D08EE" w:rsidRDefault="008D08EE" w:rsidP="00DB7FD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Harrisons Lösung: </w:t>
      </w:r>
      <w:r w:rsidR="001B402B">
        <w:t>Antibiotische Behandlung</w:t>
      </w:r>
    </w:p>
    <w:p w14:paraId="39DEFCBA" w14:textId="077B2245" w:rsidR="008E2455" w:rsidRDefault="008E2455" w:rsidP="00DB7FD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Passag</w:t>
      </w:r>
      <w:r w:rsidR="000007EE">
        <w:t>e</w:t>
      </w:r>
      <w:r>
        <w:t xml:space="preserve"> 0: Primäre Zellen</w:t>
      </w:r>
    </w:p>
    <w:p w14:paraId="3E636CDF" w14:textId="098E79B0" w:rsidR="001B402B" w:rsidRDefault="008E2455" w:rsidP="008E2455">
      <w:pPr>
        <w:pStyle w:val="Listenabsatz"/>
        <w:tabs>
          <w:tab w:val="left" w:pos="6168"/>
        </w:tabs>
        <w:jc w:val="both"/>
      </w:pPr>
      <w:r>
        <w:t>Passage 1-49: Wachstum und Teilung</w:t>
      </w:r>
    </w:p>
    <w:p w14:paraId="1555E329" w14:textId="4981FAF1" w:rsidR="008E2455" w:rsidRDefault="008E2455" w:rsidP="008E2455">
      <w:pPr>
        <w:pStyle w:val="Listenabsatz"/>
        <w:tabs>
          <w:tab w:val="left" w:pos="6168"/>
        </w:tabs>
        <w:jc w:val="both"/>
      </w:pPr>
      <w:r>
        <w:t xml:space="preserve">Passage </w:t>
      </w:r>
      <w:r w:rsidR="00A667A2">
        <w:t>&gt;</w:t>
      </w:r>
      <w:r>
        <w:t>50:</w:t>
      </w:r>
      <w:r w:rsidR="00A667A2">
        <w:t xml:space="preserve"> </w:t>
      </w:r>
      <w:proofErr w:type="spellStart"/>
      <w:r w:rsidR="00A667A2">
        <w:t>Zellapoptose</w:t>
      </w:r>
      <w:proofErr w:type="spellEnd"/>
      <w:r w:rsidR="00A667A2">
        <w:t xml:space="preserve"> </w:t>
      </w:r>
    </w:p>
    <w:p w14:paraId="095A8D32" w14:textId="5D6E14D2" w:rsidR="008E2455" w:rsidRDefault="007943FB" w:rsidP="008E2455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Wozu braucht man Zellkultur?</w:t>
      </w:r>
    </w:p>
    <w:p w14:paraId="1EC7D0C7" w14:textId="2EA841A2" w:rsidR="007943FB" w:rsidRDefault="007943FB" w:rsidP="007943F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Grundlagenforschung (Genetik, Zelluläre Prozesse, Krebsforschung)</w:t>
      </w:r>
    </w:p>
    <w:p w14:paraId="4BE83F69" w14:textId="2A47045D" w:rsidR="00B505EC" w:rsidRDefault="00B505EC" w:rsidP="007943F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Tissue Engineering</w:t>
      </w:r>
    </w:p>
    <w:p w14:paraId="0735AE47" w14:textId="19A01402" w:rsidR="00B505EC" w:rsidRDefault="00B505EC" w:rsidP="00B505E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Biopharmazeutika </w:t>
      </w:r>
    </w:p>
    <w:p w14:paraId="4F6EE9FA" w14:textId="168E93CF" w:rsidR="00891818" w:rsidRDefault="004B721A" w:rsidP="004B721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4B721A">
        <w:t>Induzierte pluripotente Stammzellen (</w:t>
      </w:r>
      <w:proofErr w:type="spellStart"/>
      <w:r w:rsidRPr="00891818">
        <w:rPr>
          <w:highlight w:val="cyan"/>
        </w:rPr>
        <w:t>iPSCs</w:t>
      </w:r>
      <w:proofErr w:type="spellEnd"/>
      <w:r w:rsidRPr="004B721A">
        <w:t>) sind eine Form von pluripotenten Stammzellen, die aus somatischen Zellen gewonnen werden</w:t>
      </w:r>
    </w:p>
    <w:p w14:paraId="1DED94B8" w14:textId="5F21E43A" w:rsidR="00891818" w:rsidRDefault="008A7E27" w:rsidP="008A7E27">
      <w:pPr>
        <w:tabs>
          <w:tab w:val="left" w:pos="6168"/>
        </w:tabs>
        <w:jc w:val="both"/>
      </w:pPr>
      <w:r>
        <w:t>Praktischer Teil:</w:t>
      </w:r>
    </w:p>
    <w:p w14:paraId="7B06B8EE" w14:textId="3A02AF29" w:rsidR="008A7E27" w:rsidRDefault="00EF2EF9" w:rsidP="008A7E2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Sicherheitseinweisung… </w:t>
      </w:r>
    </w:p>
    <w:p w14:paraId="4CC33176" w14:textId="77777777" w:rsidR="00C26C9E" w:rsidRPr="00837A39" w:rsidRDefault="00C26C9E" w:rsidP="008A7E27">
      <w:pPr>
        <w:pStyle w:val="Listenabsatz"/>
        <w:numPr>
          <w:ilvl w:val="0"/>
          <w:numId w:val="26"/>
        </w:numPr>
        <w:tabs>
          <w:tab w:val="left" w:pos="6168"/>
        </w:tabs>
        <w:jc w:val="both"/>
        <w:rPr>
          <w:highlight w:val="cyan"/>
        </w:rPr>
      </w:pPr>
      <w:r w:rsidRPr="00837A39">
        <w:rPr>
          <w:highlight w:val="cyan"/>
        </w:rPr>
        <w:t>Zelltypen</w:t>
      </w:r>
    </w:p>
    <w:p w14:paraId="5D3E6241" w14:textId="2B90FC79" w:rsidR="008C3993" w:rsidRPr="00837A39" w:rsidRDefault="008C3993" w:rsidP="009C1D76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837A39">
        <w:rPr>
          <w:highlight w:val="cyan"/>
        </w:rPr>
        <w:t xml:space="preserve">Adhärente Zellen: binden an das Kultursubstrat (an den Boden der </w:t>
      </w:r>
      <w:r w:rsidR="004A382C" w:rsidRPr="00837A39">
        <w:rPr>
          <w:highlight w:val="cyan"/>
        </w:rPr>
        <w:t>Kulturf</w:t>
      </w:r>
      <w:r w:rsidRPr="00837A39">
        <w:rPr>
          <w:highlight w:val="cyan"/>
        </w:rPr>
        <w:t>lasche)</w:t>
      </w:r>
    </w:p>
    <w:p w14:paraId="61D7AAD9" w14:textId="6E50A1BD" w:rsidR="0058257F" w:rsidRPr="00837A39" w:rsidRDefault="0058257F" w:rsidP="00C26C9E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proofErr w:type="spellStart"/>
      <w:r w:rsidRPr="00837A39">
        <w:rPr>
          <w:highlight w:val="cyan"/>
        </w:rPr>
        <w:t>Feederzellenkultur</w:t>
      </w:r>
      <w:proofErr w:type="spellEnd"/>
    </w:p>
    <w:p w14:paraId="5F4B9A3C" w14:textId="4762DFC6" w:rsidR="00C26C9E" w:rsidRPr="00837A39" w:rsidRDefault="00C26C9E" w:rsidP="00C26C9E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837A39">
        <w:rPr>
          <w:highlight w:val="cyan"/>
        </w:rPr>
        <w:t>Differenzierungskultur (verschiedene Faktoren zu Kultur geben)</w:t>
      </w:r>
    </w:p>
    <w:p w14:paraId="51B2ED3B" w14:textId="518CDE70" w:rsidR="009C1D76" w:rsidRPr="00837A39" w:rsidRDefault="0051754A" w:rsidP="009C1D76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837A39">
        <w:rPr>
          <w:highlight w:val="cyan"/>
        </w:rPr>
        <w:t xml:space="preserve">Suspensionskultur </w:t>
      </w:r>
      <w:r w:rsidR="004A382C" w:rsidRPr="00837A39">
        <w:rPr>
          <w:highlight w:val="cyan"/>
        </w:rPr>
        <w:t>(keine Bindung an Oberfläche der Kulturflasche)</w:t>
      </w:r>
    </w:p>
    <w:p w14:paraId="06965E7A" w14:textId="5E2F9F5D" w:rsidR="009C1D76" w:rsidRPr="00837A39" w:rsidRDefault="009C1D76" w:rsidP="009C1D76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proofErr w:type="spellStart"/>
      <w:r w:rsidRPr="00837A39">
        <w:rPr>
          <w:highlight w:val="cyan"/>
        </w:rPr>
        <w:t>Spheroid</w:t>
      </w:r>
      <w:proofErr w:type="spellEnd"/>
      <w:r w:rsidRPr="00837A39">
        <w:rPr>
          <w:highlight w:val="cyan"/>
        </w:rPr>
        <w:t xml:space="preserve"> Kulturen</w:t>
      </w:r>
    </w:p>
    <w:p w14:paraId="06A49B5F" w14:textId="2554F3D4" w:rsidR="009C1D76" w:rsidRPr="00837A39" w:rsidRDefault="009C1D76" w:rsidP="009C1D76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proofErr w:type="spellStart"/>
      <w:r w:rsidRPr="00837A39">
        <w:rPr>
          <w:highlight w:val="cyan"/>
        </w:rPr>
        <w:t>Organotypische</w:t>
      </w:r>
      <w:proofErr w:type="spellEnd"/>
      <w:r w:rsidRPr="00837A39">
        <w:rPr>
          <w:highlight w:val="cyan"/>
        </w:rPr>
        <w:t xml:space="preserve"> Kulturen (</w:t>
      </w:r>
      <w:proofErr w:type="spellStart"/>
      <w:r w:rsidRPr="00837A39">
        <w:rPr>
          <w:highlight w:val="cyan"/>
        </w:rPr>
        <w:t>Organoids</w:t>
      </w:r>
      <w:proofErr w:type="spellEnd"/>
      <w:r w:rsidRPr="00837A39">
        <w:rPr>
          <w:highlight w:val="cyan"/>
        </w:rPr>
        <w:t>)</w:t>
      </w:r>
    </w:p>
    <w:p w14:paraId="0AF66927" w14:textId="664541C8" w:rsidR="004821CD" w:rsidRPr="004821CD" w:rsidRDefault="004821CD" w:rsidP="004821CD">
      <w:pPr>
        <w:tabs>
          <w:tab w:val="left" w:pos="6168"/>
        </w:tabs>
        <w:jc w:val="both"/>
        <w:rPr>
          <w:b/>
          <w:bCs/>
        </w:rPr>
      </w:pPr>
      <w:r w:rsidRPr="004821CD">
        <w:rPr>
          <w:b/>
          <w:bCs/>
        </w:rPr>
        <w:t xml:space="preserve">Blutkontakt Vitale Implantate: </w:t>
      </w:r>
      <w:proofErr w:type="spellStart"/>
      <w:r w:rsidRPr="004821CD">
        <w:rPr>
          <w:b/>
          <w:bCs/>
        </w:rPr>
        <w:t>Häm</w:t>
      </w:r>
      <w:r w:rsidR="006125A4">
        <w:rPr>
          <w:b/>
          <w:bCs/>
        </w:rPr>
        <w:t>o</w:t>
      </w:r>
      <w:r w:rsidRPr="004821CD">
        <w:rPr>
          <w:b/>
          <w:bCs/>
        </w:rPr>
        <w:t>kompatibilität</w:t>
      </w:r>
      <w:proofErr w:type="spellEnd"/>
    </w:p>
    <w:p w14:paraId="06445A25" w14:textId="15911DCD" w:rsidR="004821CD" w:rsidRDefault="00AA68B9" w:rsidP="00AA68B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Bypass hält meist deutlich länger als Stent</w:t>
      </w:r>
    </w:p>
    <w:p w14:paraId="7B310188" w14:textId="2EC8FC56" w:rsidR="004C24F5" w:rsidRPr="004C24F5" w:rsidRDefault="004C24F5" w:rsidP="00AA68B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 w:rsidRPr="004C24F5">
        <w:rPr>
          <w:b/>
          <w:bCs/>
        </w:rPr>
        <w:t>Biokombatibilität</w:t>
      </w:r>
      <w:proofErr w:type="spellEnd"/>
      <w:r>
        <w:t xml:space="preserve"> geteilt in </w:t>
      </w:r>
      <w:proofErr w:type="spellStart"/>
      <w:r w:rsidRPr="004C24F5">
        <w:rPr>
          <w:b/>
          <w:bCs/>
        </w:rPr>
        <w:t>Zytokompatibilität</w:t>
      </w:r>
      <w:proofErr w:type="spellEnd"/>
      <w:r>
        <w:t xml:space="preserve"> (Zellen und Gewebe) und </w:t>
      </w:r>
      <w:proofErr w:type="spellStart"/>
      <w:r w:rsidRPr="004C24F5">
        <w:rPr>
          <w:b/>
          <w:bCs/>
        </w:rPr>
        <w:t>Hämokompatibilität</w:t>
      </w:r>
      <w:proofErr w:type="spellEnd"/>
    </w:p>
    <w:p w14:paraId="6F854748" w14:textId="03899F9D" w:rsidR="004C24F5" w:rsidRDefault="004C24F5" w:rsidP="00AA68B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rPr>
          <w:b/>
          <w:bCs/>
        </w:rPr>
        <w:t>H</w:t>
      </w:r>
      <w:r w:rsidR="00BF3DC0">
        <w:rPr>
          <w:b/>
          <w:bCs/>
        </w:rPr>
        <w:t>ä</w:t>
      </w:r>
      <w:r>
        <w:rPr>
          <w:b/>
          <w:bCs/>
        </w:rPr>
        <w:t xml:space="preserve">mostatische Balance: </w:t>
      </w:r>
      <w:r w:rsidRPr="00BF3DC0">
        <w:t>Koagulation</w:t>
      </w:r>
      <w:r w:rsidR="00BF3DC0" w:rsidRPr="00BF3DC0">
        <w:t xml:space="preserve"> vs. </w:t>
      </w:r>
      <w:r w:rsidRPr="00BF3DC0">
        <w:t>Fibrinolyse</w:t>
      </w:r>
      <w:r w:rsidR="006F1065">
        <w:t>*</w:t>
      </w:r>
      <w:r w:rsidR="005D146A">
        <w:t xml:space="preserve"> </w:t>
      </w:r>
      <w:r w:rsidR="005D146A">
        <w:sym w:font="Wingdings" w:char="F0E0"/>
      </w:r>
      <w:r w:rsidR="005D146A">
        <w:t xml:space="preserve"> </w:t>
      </w:r>
      <w:r w:rsidR="00DC7981">
        <w:t>s.u.</w:t>
      </w:r>
    </w:p>
    <w:p w14:paraId="2943CB06" w14:textId="40D3AB34" w:rsidR="00BF3DC0" w:rsidRDefault="00BF3DC0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rPr>
          <w:b/>
          <w:bCs/>
        </w:rPr>
        <w:t>Koagulation –</w:t>
      </w:r>
      <w:r>
        <w:t xml:space="preserve"> Inhibitor: Heparin, </w:t>
      </w:r>
      <w:proofErr w:type="spellStart"/>
      <w:r>
        <w:t>Hirudin</w:t>
      </w:r>
      <w:proofErr w:type="spellEnd"/>
      <w:r>
        <w:t xml:space="preserve"> – </w:t>
      </w:r>
      <w:proofErr w:type="spellStart"/>
      <w:r>
        <w:t>Activator</w:t>
      </w:r>
      <w:proofErr w:type="spellEnd"/>
      <w:r>
        <w:t xml:space="preserve">: </w:t>
      </w:r>
      <w:proofErr w:type="spellStart"/>
      <w:r>
        <w:t>Thromboplastin</w:t>
      </w:r>
      <w:proofErr w:type="spellEnd"/>
    </w:p>
    <w:p w14:paraId="36FA218D" w14:textId="2357EC3B" w:rsidR="00BF3DC0" w:rsidRDefault="00BF3DC0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rPr>
          <w:b/>
          <w:bCs/>
        </w:rPr>
        <w:t>Fibrinolyse –</w:t>
      </w:r>
      <w:r>
        <w:t xml:space="preserve"> Inhibitor: </w:t>
      </w:r>
      <w:proofErr w:type="spellStart"/>
      <w:r w:rsidR="0068514F">
        <w:t>Aprotinin</w:t>
      </w:r>
      <w:proofErr w:type="spellEnd"/>
      <w:r w:rsidR="0068514F">
        <w:t xml:space="preserve">, PAI, </w:t>
      </w:r>
      <w:proofErr w:type="spellStart"/>
      <w:r w:rsidR="0068514F">
        <w:t>Antiplasmin</w:t>
      </w:r>
      <w:proofErr w:type="spellEnd"/>
      <w:r>
        <w:t xml:space="preserve"> - </w:t>
      </w:r>
      <w:proofErr w:type="spellStart"/>
      <w:r>
        <w:t>Activator</w:t>
      </w:r>
      <w:proofErr w:type="spellEnd"/>
      <w:r>
        <w:t xml:space="preserve">: </w:t>
      </w:r>
      <w:proofErr w:type="spellStart"/>
      <w:r w:rsidR="0068514F">
        <w:t>Kallikrein</w:t>
      </w:r>
      <w:proofErr w:type="spellEnd"/>
      <w:r w:rsidR="0068514F">
        <w:t xml:space="preserve">, t-PA, </w:t>
      </w:r>
      <w:proofErr w:type="spellStart"/>
      <w:r w:rsidR="0068514F">
        <w:t>Streptokinase</w:t>
      </w:r>
      <w:proofErr w:type="spellEnd"/>
      <w:r w:rsidR="0068514F">
        <w:t>/r-t-PA</w:t>
      </w:r>
    </w:p>
    <w:p w14:paraId="6113817B" w14:textId="1D7A45BE" w:rsidR="00BF3DC0" w:rsidRDefault="00BF3DC0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rPr>
          <w:b/>
          <w:bCs/>
        </w:rPr>
        <w:t>Inflammation:</w:t>
      </w:r>
      <w:r>
        <w:t xml:space="preserve"> Post-Pump-Syndrome, Leukozyten-Infiltration, Multiorganversagen, </w:t>
      </w:r>
      <w:r w:rsidR="0004148E">
        <w:t>…</w:t>
      </w:r>
    </w:p>
    <w:p w14:paraId="2F357434" w14:textId="2E20C2BB" w:rsidR="00BF3DC0" w:rsidRDefault="00BF3DC0" w:rsidP="00BF3DC0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>
        <w:t>H</w:t>
      </w:r>
      <w:r w:rsidR="006125A4">
        <w:t>äm</w:t>
      </w:r>
      <w:r>
        <w:t>o</w:t>
      </w:r>
      <w:r w:rsidR="006125A4">
        <w:t>k</w:t>
      </w:r>
      <w:r>
        <w:t>ompatiblit</w:t>
      </w:r>
      <w:r w:rsidR="006125A4">
        <w:t>ät</w:t>
      </w:r>
      <w:proofErr w:type="spellEnd"/>
      <w:r>
        <w:t xml:space="preserve"> Anforderungen</w:t>
      </w:r>
      <w:r w:rsidR="00AF5DCD">
        <w:t xml:space="preserve"> (lässt sich in Modellen gut testen und nachweisen)</w:t>
      </w:r>
    </w:p>
    <w:p w14:paraId="4CFC102F" w14:textId="7204EF7C" w:rsidR="00BF3DC0" w:rsidRDefault="00BF3DC0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Thrombose</w:t>
      </w:r>
    </w:p>
    <w:p w14:paraId="42646F4B" w14:textId="1FF888B3" w:rsidR="00BF3DC0" w:rsidRDefault="00BF3DC0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Koagulation</w:t>
      </w:r>
    </w:p>
    <w:p w14:paraId="647D0FA6" w14:textId="173BCACE" w:rsidR="00BF3DC0" w:rsidRDefault="0034799C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Blutplättchen</w:t>
      </w:r>
    </w:p>
    <w:p w14:paraId="32B8175A" w14:textId="1AACA770" w:rsidR="00BF3DC0" w:rsidRDefault="00BF3DC0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Hämatologie</w:t>
      </w:r>
    </w:p>
    <w:p w14:paraId="6CA03399" w14:textId="1C211737" w:rsidR="00BF3DC0" w:rsidRDefault="0034799C" w:rsidP="00BF3DC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34799C">
        <w:rPr>
          <w:highlight w:val="cyan"/>
        </w:rPr>
        <w:t>K</w:t>
      </w:r>
      <w:r w:rsidR="00BF3DC0" w:rsidRPr="0034799C">
        <w:rPr>
          <w:highlight w:val="cyan"/>
        </w:rPr>
        <w:t>omplementsystem</w:t>
      </w:r>
      <w:r>
        <w:t xml:space="preserve">: </w:t>
      </w:r>
      <w:r w:rsidRPr="0034799C">
        <w:t>System von Plasmaproteinen, das im Zuge der Immunantwort auf zahlreichen Oberflächen von Mikroorganismen aktiviert werden kann</w:t>
      </w:r>
    </w:p>
    <w:p w14:paraId="417669F7" w14:textId="73C9E275" w:rsidR="006125A4" w:rsidRDefault="00AF5DCD" w:rsidP="00AF5DCD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In vitro Modelle sind viel sensitiver</w:t>
      </w:r>
    </w:p>
    <w:p w14:paraId="477D49A6" w14:textId="31A91D8B" w:rsidR="0034799C" w:rsidRDefault="00DC7981" w:rsidP="0034799C">
      <w:pPr>
        <w:tabs>
          <w:tab w:val="left" w:pos="6168"/>
        </w:tabs>
        <w:jc w:val="both"/>
      </w:pPr>
      <w:r>
        <w:lastRenderedPageBreak/>
        <w:t>*</w:t>
      </w:r>
      <w:r w:rsidR="0034799C">
        <w:t>[</w:t>
      </w:r>
      <w:r w:rsidR="0034799C" w:rsidRPr="0034799C">
        <w:rPr>
          <w:b/>
          <w:bCs/>
          <w:highlight w:val="cyan"/>
        </w:rPr>
        <w:t>Fibrinolyse</w:t>
      </w:r>
      <w:r w:rsidR="0034799C">
        <w:t xml:space="preserve"> (Fibrinspaltung) </w:t>
      </w:r>
      <w:r w:rsidR="0034799C" w:rsidRPr="0034799C">
        <w:t xml:space="preserve">ist die Bezeichnung für die körpereigene Auflösung eines Blutgerinnsels (Thrombus) durch das Enzym </w:t>
      </w:r>
      <w:proofErr w:type="spellStart"/>
      <w:r w:rsidR="0034799C" w:rsidRPr="0034799C">
        <w:t>Plasmin</w:t>
      </w:r>
      <w:proofErr w:type="spellEnd"/>
      <w:r w:rsidR="0034799C" w:rsidRPr="0034799C">
        <w:t xml:space="preserve">. Dabei spaltet </w:t>
      </w:r>
      <w:proofErr w:type="spellStart"/>
      <w:r w:rsidR="0034799C" w:rsidRPr="0034799C">
        <w:t>Plasmin</w:t>
      </w:r>
      <w:proofErr w:type="spellEnd"/>
      <w:r w:rsidR="0034799C" w:rsidRPr="0034799C">
        <w:t xml:space="preserve"> die Fibrinpolymere, welche den Thrombus zusammenhalten, in kleine Fibrinabbauprodukte, und der Thrombus zerfällt</w:t>
      </w:r>
      <w:r w:rsidR="0034799C">
        <w:t>]</w:t>
      </w:r>
    </w:p>
    <w:p w14:paraId="0C12A510" w14:textId="77777777" w:rsidR="00C815E2" w:rsidRDefault="00C815E2" w:rsidP="0034799C">
      <w:pPr>
        <w:tabs>
          <w:tab w:val="left" w:pos="6168"/>
        </w:tabs>
        <w:jc w:val="both"/>
      </w:pPr>
    </w:p>
    <w:p w14:paraId="08C56337" w14:textId="77777777" w:rsidR="00C815E2" w:rsidRDefault="00C815E2" w:rsidP="0034799C">
      <w:pPr>
        <w:tabs>
          <w:tab w:val="left" w:pos="6168"/>
        </w:tabs>
        <w:jc w:val="both"/>
      </w:pPr>
    </w:p>
    <w:p w14:paraId="7C31223B" w14:textId="425317D0" w:rsidR="00405CC5" w:rsidRDefault="005A4120" w:rsidP="0034799C">
      <w:pPr>
        <w:tabs>
          <w:tab w:val="left" w:pos="6168"/>
        </w:tabs>
        <w:jc w:val="both"/>
      </w:pPr>
      <w:r>
        <w:t xml:space="preserve">14.03.2023 </w:t>
      </w:r>
      <w:r w:rsidR="00A85D48">
        <w:t xml:space="preserve">AVCI-ADALI-LABOR </w:t>
      </w:r>
    </w:p>
    <w:p w14:paraId="763F1593" w14:textId="5C8C714A" w:rsidR="00A85D48" w:rsidRPr="003B50F4" w:rsidRDefault="000E7407" w:rsidP="0034799C">
      <w:pPr>
        <w:tabs>
          <w:tab w:val="left" w:pos="6168"/>
        </w:tabs>
        <w:jc w:val="both"/>
        <w:rPr>
          <w:b/>
          <w:bCs/>
        </w:rPr>
      </w:pPr>
      <w:r w:rsidRPr="003B50F4">
        <w:rPr>
          <w:b/>
          <w:bCs/>
        </w:rPr>
        <w:t>Seminar zu Poster-Präsentationen</w:t>
      </w:r>
    </w:p>
    <w:p w14:paraId="2AF57F51" w14:textId="6CCE318E" w:rsidR="000E7407" w:rsidRDefault="00900529" w:rsidP="0090052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Titel, Autoren</w:t>
      </w:r>
    </w:p>
    <w:p w14:paraId="37AC4721" w14:textId="17813379" w:rsidR="00900529" w:rsidRDefault="00900529" w:rsidP="0090052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Einleitung </w:t>
      </w:r>
    </w:p>
    <w:p w14:paraId="426E6FD2" w14:textId="0AE122D5" w:rsidR="00900529" w:rsidRDefault="00900529" w:rsidP="0090052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Materialen &amp; Methoden</w:t>
      </w:r>
    </w:p>
    <w:p w14:paraId="6155465A" w14:textId="389FC0DD" w:rsidR="00B35044" w:rsidRDefault="00B35044" w:rsidP="0090052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Ergebnisse (größter Teil)</w:t>
      </w:r>
    </w:p>
    <w:p w14:paraId="73131D2F" w14:textId="4A0C2AB2" w:rsidR="00B35044" w:rsidRDefault="00B35044" w:rsidP="0090052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Diskussion </w:t>
      </w:r>
    </w:p>
    <w:p w14:paraId="4928A2F8" w14:textId="7C6D993A" w:rsidR="00B35044" w:rsidRDefault="00B35044" w:rsidP="0090052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Schlussfolgerung </w:t>
      </w:r>
    </w:p>
    <w:p w14:paraId="4EFE7543" w14:textId="091AB760" w:rsidR="00311BEC" w:rsidRDefault="00311BEC" w:rsidP="00900529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Quellen, Danksagungen </w:t>
      </w:r>
    </w:p>
    <w:p w14:paraId="6DED356A" w14:textId="7B8D0458" w:rsidR="00B35044" w:rsidRDefault="00B35044" w:rsidP="00B35044">
      <w:pPr>
        <w:pStyle w:val="Listenabsatz"/>
        <w:numPr>
          <w:ilvl w:val="0"/>
          <w:numId w:val="5"/>
        </w:numPr>
        <w:tabs>
          <w:tab w:val="left" w:pos="6168"/>
        </w:tabs>
        <w:jc w:val="both"/>
      </w:pPr>
      <w:r>
        <w:t>So wenig Text wie möglich (ca. 20%)</w:t>
      </w:r>
    </w:p>
    <w:p w14:paraId="49CAE63D" w14:textId="77777777" w:rsidR="00EB6325" w:rsidRDefault="00EB6325" w:rsidP="00EB6325">
      <w:pPr>
        <w:tabs>
          <w:tab w:val="left" w:pos="6168"/>
        </w:tabs>
        <w:jc w:val="both"/>
      </w:pPr>
    </w:p>
    <w:p w14:paraId="38048D1D" w14:textId="258EE92A" w:rsidR="00EB6325" w:rsidRDefault="0075359C" w:rsidP="00EB6325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Color Scales</w:t>
      </w:r>
      <w:r w:rsidR="008B56C9">
        <w:t xml:space="preserve"> und </w:t>
      </w:r>
      <w:r>
        <w:t>Grey Scales</w:t>
      </w:r>
      <w:r w:rsidR="008B56C9">
        <w:t xml:space="preserve"> beachten</w:t>
      </w:r>
    </w:p>
    <w:p w14:paraId="2D9BD76A" w14:textId="77777777" w:rsidR="008B56C9" w:rsidRDefault="008B56C9" w:rsidP="00543FEF">
      <w:pPr>
        <w:tabs>
          <w:tab w:val="left" w:pos="6168"/>
        </w:tabs>
        <w:jc w:val="both"/>
      </w:pPr>
    </w:p>
    <w:p w14:paraId="6A094504" w14:textId="522BA8B8" w:rsidR="00543FEF" w:rsidRPr="008D57CC" w:rsidRDefault="008D57CC" w:rsidP="00543FEF">
      <w:pPr>
        <w:tabs>
          <w:tab w:val="left" w:pos="6168"/>
        </w:tabs>
        <w:jc w:val="both"/>
        <w:rPr>
          <w:b/>
          <w:bCs/>
        </w:rPr>
      </w:pPr>
      <w:r w:rsidRPr="008D57CC">
        <w:rPr>
          <w:b/>
          <w:bCs/>
        </w:rPr>
        <w:t xml:space="preserve">Journal Club </w:t>
      </w:r>
    </w:p>
    <w:p w14:paraId="11D97BFB" w14:textId="34B2A3AC" w:rsidR="008D57CC" w:rsidRDefault="008D57CC" w:rsidP="008D57CC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Materialien eher kurzgehalten </w:t>
      </w:r>
    </w:p>
    <w:p w14:paraId="05E41157" w14:textId="7CD731FB" w:rsidR="00AE65DE" w:rsidRDefault="00AE65DE" w:rsidP="008D57CC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Schlussfolie mit der eigenen Meinung zum Paper </w:t>
      </w:r>
    </w:p>
    <w:p w14:paraId="4ABA8867" w14:textId="63F54F36" w:rsidR="00021EF3" w:rsidRDefault="00021EF3" w:rsidP="008D57CC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Farbschema durchziehen </w:t>
      </w:r>
    </w:p>
    <w:p w14:paraId="08C143F9" w14:textId="28FCEDC0" w:rsidR="0039760D" w:rsidRDefault="0039760D" w:rsidP="008D57CC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Diagramm-Beschriftungen </w:t>
      </w:r>
    </w:p>
    <w:p w14:paraId="54D8CE00" w14:textId="586CC890" w:rsidR="009C0DAE" w:rsidRDefault="009C0DAE" w:rsidP="008D57CC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Auf englisch </w:t>
      </w:r>
    </w:p>
    <w:p w14:paraId="5D062A0C" w14:textId="5379B8CC" w:rsidR="00546A31" w:rsidRDefault="00546A31" w:rsidP="008D57CC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15 min, Zeit wird gestoppt </w:t>
      </w:r>
    </w:p>
    <w:p w14:paraId="409CB66C" w14:textId="6B2A7CC9" w:rsidR="00291888" w:rsidRDefault="00546A31" w:rsidP="00291888">
      <w:pPr>
        <w:pStyle w:val="Listenabsatz"/>
        <w:tabs>
          <w:tab w:val="left" w:pos="6168"/>
        </w:tabs>
        <w:jc w:val="both"/>
      </w:pPr>
      <w:r>
        <w:t>+ 5-10 min Fragen und Diskussion</w:t>
      </w:r>
    </w:p>
    <w:p w14:paraId="58022A52" w14:textId="6B31D1DD" w:rsidR="00291888" w:rsidRDefault="00291888" w:rsidP="00291888">
      <w:pPr>
        <w:tabs>
          <w:tab w:val="left" w:pos="6168"/>
        </w:tabs>
        <w:jc w:val="both"/>
      </w:pPr>
    </w:p>
    <w:p w14:paraId="714CF528" w14:textId="3065F2B3" w:rsidR="00291888" w:rsidRDefault="00291888" w:rsidP="00291888">
      <w:pPr>
        <w:tabs>
          <w:tab w:val="left" w:pos="6168"/>
        </w:tabs>
        <w:jc w:val="both"/>
      </w:pPr>
    </w:p>
    <w:p w14:paraId="521C778C" w14:textId="29230A61" w:rsidR="00291888" w:rsidRDefault="00291888">
      <w:r>
        <w:br w:type="page"/>
      </w:r>
    </w:p>
    <w:p w14:paraId="405200E2" w14:textId="14D07968" w:rsidR="00291888" w:rsidRDefault="00291888" w:rsidP="00291888">
      <w:pPr>
        <w:tabs>
          <w:tab w:val="left" w:pos="6168"/>
        </w:tabs>
        <w:jc w:val="both"/>
      </w:pPr>
      <w:r>
        <w:lastRenderedPageBreak/>
        <w:t xml:space="preserve">15.03.2023 </w:t>
      </w:r>
      <w:r w:rsidR="00C40B1D">
        <w:t xml:space="preserve">AVCI-ADALI-LABOR </w:t>
      </w:r>
    </w:p>
    <w:p w14:paraId="49B6C71D" w14:textId="77777777" w:rsidR="002B0F82" w:rsidRDefault="00C40B1D" w:rsidP="00291888">
      <w:pPr>
        <w:tabs>
          <w:tab w:val="left" w:pos="6168"/>
        </w:tabs>
        <w:jc w:val="both"/>
        <w:rPr>
          <w:b/>
          <w:bCs/>
        </w:rPr>
      </w:pPr>
      <w:r w:rsidRPr="00E60402">
        <w:rPr>
          <w:b/>
          <w:bCs/>
        </w:rPr>
        <w:t xml:space="preserve">Zellcharakterisierung mittels PCR </w:t>
      </w:r>
    </w:p>
    <w:p w14:paraId="5FC77400" w14:textId="549E4AEA" w:rsidR="00E60402" w:rsidRPr="002B0F82" w:rsidRDefault="005A70F2" w:rsidP="00291888">
      <w:pPr>
        <w:tabs>
          <w:tab w:val="left" w:pos="6168"/>
        </w:tabs>
        <w:jc w:val="both"/>
      </w:pPr>
      <w:r>
        <w:t>Methode zur gezielten in vitro Vervielfältigung von DNA</w:t>
      </w:r>
      <w:r w:rsidR="009F5854">
        <w:t>-</w:t>
      </w:r>
      <w:r>
        <w:t xml:space="preserve">Fragmenten </w:t>
      </w:r>
      <w:r>
        <w:sym w:font="Wingdings" w:char="F0E0"/>
      </w:r>
      <w:r>
        <w:t xml:space="preserve"> basiert auf Grundprinzipien der DNA</w:t>
      </w:r>
      <w:r w:rsidR="000A0A80">
        <w:t>-</w:t>
      </w:r>
      <w:r>
        <w:t xml:space="preserve">Vervielfältigung </w:t>
      </w:r>
      <w:r w:rsidR="00EC006E">
        <w:t xml:space="preserve">mit … Eigenschaften </w:t>
      </w:r>
    </w:p>
    <w:p w14:paraId="0E55C638" w14:textId="22EFC679" w:rsidR="009E3883" w:rsidRDefault="00B50DA9" w:rsidP="00291888">
      <w:pPr>
        <w:tabs>
          <w:tab w:val="left" w:pos="6168"/>
        </w:tabs>
        <w:jc w:val="both"/>
      </w:pPr>
      <w:r>
        <w:rPr>
          <w:b/>
          <w:bCs/>
        </w:rPr>
        <w:t xml:space="preserve">Grundprinzip der </w:t>
      </w:r>
      <w:r w:rsidR="009E3883" w:rsidRPr="002B0F82">
        <w:rPr>
          <w:b/>
          <w:bCs/>
        </w:rPr>
        <w:t>PCR</w:t>
      </w:r>
      <w:r w:rsidR="009E3883">
        <w:t xml:space="preserve">: </w:t>
      </w:r>
    </w:p>
    <w:p w14:paraId="209F2738" w14:textId="015ABE5D" w:rsidR="009E3883" w:rsidRDefault="009E3883" w:rsidP="009E388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Enzymatische Vervielfältigungsmethode </w:t>
      </w:r>
    </w:p>
    <w:p w14:paraId="3921F983" w14:textId="79175F8A" w:rsidR="009E3883" w:rsidRDefault="00925B23" w:rsidP="009E388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In mehreren Amplifikationsrunden werden Primer entlang einer Matrizen-DNA verlängert</w:t>
      </w:r>
    </w:p>
    <w:p w14:paraId="2D10B1B2" w14:textId="7696D4BA" w:rsidR="00925B23" w:rsidRDefault="00925B23" w:rsidP="009E388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Temp</w:t>
      </w:r>
      <w:r w:rsidR="002B0F82">
        <w:t>eratur w</w:t>
      </w:r>
      <w:r>
        <w:t>echselt periodisch</w:t>
      </w:r>
    </w:p>
    <w:p w14:paraId="2B77889F" w14:textId="02A85588" w:rsidR="00925B23" w:rsidRDefault="00925B23" w:rsidP="009E388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DNA wird immer wieder denaturiert </w:t>
      </w:r>
    </w:p>
    <w:p w14:paraId="3B44929C" w14:textId="1BB728DA" w:rsidR="00B50DA9" w:rsidRDefault="00FA5999" w:rsidP="009E388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Theoretische Anzahl amplifizierter DNA</w:t>
      </w:r>
      <w:r w:rsidR="009F5854">
        <w:t>-</w:t>
      </w:r>
      <w:r>
        <w:t>Moleküle: N = N</w:t>
      </w:r>
      <w:r>
        <w:rPr>
          <w:vertAlign w:val="subscript"/>
        </w:rPr>
        <w:t>0</w:t>
      </w:r>
      <w:r>
        <w:t xml:space="preserve"> * 2</w:t>
      </w:r>
      <w:r>
        <w:rPr>
          <w:vertAlign w:val="superscript"/>
        </w:rPr>
        <w:t>n</w:t>
      </w:r>
      <w:r>
        <w:t xml:space="preserve"> </w:t>
      </w:r>
      <w:r w:rsidR="00DB220A">
        <w:tab/>
        <w:t>(bis Plateauphase)</w:t>
      </w:r>
    </w:p>
    <w:p w14:paraId="3C205F45" w14:textId="2C498B5E" w:rsidR="00DA57C1" w:rsidRDefault="00DA57C1" w:rsidP="00DA57C1">
      <w:pPr>
        <w:pStyle w:val="Listenabsatz"/>
        <w:tabs>
          <w:tab w:val="left" w:pos="6168"/>
        </w:tabs>
        <w:jc w:val="both"/>
      </w:pPr>
      <w:r>
        <w:t>N = Amplifizierte DNA-Anzahl</w:t>
      </w:r>
    </w:p>
    <w:p w14:paraId="51C2BBEE" w14:textId="66707FE5" w:rsidR="00DA57C1" w:rsidRDefault="00DA57C1" w:rsidP="00DA57C1">
      <w:pPr>
        <w:pStyle w:val="Listenabsatz"/>
        <w:tabs>
          <w:tab w:val="left" w:pos="6168"/>
        </w:tabs>
        <w:jc w:val="both"/>
      </w:pPr>
      <w:r>
        <w:t>N</w:t>
      </w:r>
      <w:r>
        <w:rPr>
          <w:vertAlign w:val="subscript"/>
        </w:rPr>
        <w:t>0</w:t>
      </w:r>
      <w:r w:rsidR="00DB220A">
        <w:rPr>
          <w:vertAlign w:val="subscript"/>
        </w:rPr>
        <w:t xml:space="preserve"> </w:t>
      </w:r>
      <w:r w:rsidR="00DB220A">
        <w:t xml:space="preserve">= Anfangszahl </w:t>
      </w:r>
    </w:p>
    <w:p w14:paraId="3B5B3B8A" w14:textId="55C4B98A" w:rsidR="00DB220A" w:rsidRDefault="00DB220A" w:rsidP="00DA57C1">
      <w:pPr>
        <w:pStyle w:val="Listenabsatz"/>
        <w:tabs>
          <w:tab w:val="left" w:pos="6168"/>
        </w:tabs>
        <w:jc w:val="both"/>
      </w:pPr>
      <w:r>
        <w:t>N = Anzahl der Zyklen</w:t>
      </w:r>
    </w:p>
    <w:p w14:paraId="6EAB5D68" w14:textId="2DAC8A9B" w:rsidR="00D23924" w:rsidRDefault="00D23924" w:rsidP="00D2392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Größtes Problem ist die Kontamination </w:t>
      </w:r>
      <w:r w:rsidR="00A83335">
        <w:t>(Kreuzkontamination)</w:t>
      </w:r>
    </w:p>
    <w:p w14:paraId="202E6712" w14:textId="77777777" w:rsidR="002713E6" w:rsidRDefault="00A2299A" w:rsidP="002713E6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Vermeidung von Kontaminationen: </w:t>
      </w:r>
    </w:p>
    <w:p w14:paraId="2B0566DB" w14:textId="70E032E8" w:rsidR="002713E6" w:rsidRDefault="002713E6" w:rsidP="002713E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Immer eine NTC (n</w:t>
      </w:r>
      <w:r w:rsidR="00264C2E">
        <w:t xml:space="preserve">o </w:t>
      </w:r>
      <w:proofErr w:type="spellStart"/>
      <w:r w:rsidR="00264C2E">
        <w:t>template</w:t>
      </w:r>
      <w:proofErr w:type="spellEnd"/>
      <w:r>
        <w:t xml:space="preserve"> </w:t>
      </w:r>
      <w:proofErr w:type="spellStart"/>
      <w:r>
        <w:t>control</w:t>
      </w:r>
      <w:proofErr w:type="spellEnd"/>
      <w:r>
        <w:t>?) durchführen</w:t>
      </w:r>
    </w:p>
    <w:p w14:paraId="1B3D15DB" w14:textId="7C680E9D" w:rsidR="002713E6" w:rsidRDefault="002713E6" w:rsidP="002713E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Heftige Luftbewegungen vermeiden </w:t>
      </w:r>
    </w:p>
    <w:p w14:paraId="530C9A53" w14:textId="1269F2D0" w:rsidR="002713E6" w:rsidRDefault="005B47A4" w:rsidP="002713E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Gestopfte Pipettenspitzen </w:t>
      </w:r>
    </w:p>
    <w:p w14:paraId="3B0662CE" w14:textId="02260F68" w:rsidR="005B47A4" w:rsidRDefault="005B47A4" w:rsidP="002713E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Räumliche Trennung </w:t>
      </w:r>
    </w:p>
    <w:p w14:paraId="6297AFB0" w14:textId="5903CF88" w:rsidR="00267446" w:rsidRDefault="00267446" w:rsidP="002713E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Alles steril, UV-Bestrahlung, etc. </w:t>
      </w:r>
    </w:p>
    <w:p w14:paraId="6D21EE15" w14:textId="77777777" w:rsidR="002713E6" w:rsidRDefault="002713E6" w:rsidP="002713E6">
      <w:pPr>
        <w:pStyle w:val="Listenabsatz"/>
        <w:tabs>
          <w:tab w:val="left" w:pos="6168"/>
        </w:tabs>
        <w:jc w:val="both"/>
      </w:pPr>
    </w:p>
    <w:p w14:paraId="60682A52" w14:textId="3AD40293" w:rsidR="00CF7377" w:rsidRDefault="00CF7377" w:rsidP="00CF7377">
      <w:pPr>
        <w:pStyle w:val="Listenabsatz"/>
        <w:numPr>
          <w:ilvl w:val="0"/>
          <w:numId w:val="27"/>
        </w:numPr>
        <w:tabs>
          <w:tab w:val="left" w:pos="6168"/>
        </w:tabs>
        <w:jc w:val="both"/>
      </w:pPr>
      <w:r w:rsidRPr="00D56F8E">
        <w:rPr>
          <w:b/>
          <w:bCs/>
          <w:highlight w:val="cyan"/>
        </w:rPr>
        <w:t>Denaturierung</w:t>
      </w:r>
      <w:r>
        <w:t xml:space="preserve"> (93-95°C) Auftrennung der </w:t>
      </w:r>
      <w:proofErr w:type="spellStart"/>
      <w:r w:rsidR="0042537D">
        <w:t>dsDNA</w:t>
      </w:r>
      <w:proofErr w:type="spellEnd"/>
      <w:r w:rsidR="0042537D">
        <w:t xml:space="preserve"> (double </w:t>
      </w:r>
      <w:proofErr w:type="spellStart"/>
      <w:r w:rsidR="0042537D">
        <w:t>stranded</w:t>
      </w:r>
      <w:proofErr w:type="spellEnd"/>
      <w:r w:rsidR="0042537D">
        <w:t xml:space="preserve"> DNA)</w:t>
      </w:r>
      <w:r w:rsidR="000C59D6">
        <w:t xml:space="preserve"> in </w:t>
      </w:r>
      <w:proofErr w:type="spellStart"/>
      <w:r w:rsidR="000C59D6">
        <w:t>ssDNA</w:t>
      </w:r>
      <w:proofErr w:type="spellEnd"/>
    </w:p>
    <w:p w14:paraId="4D215C66" w14:textId="70656C4B" w:rsidR="00337E54" w:rsidRDefault="00337E54" w:rsidP="00CF7377">
      <w:pPr>
        <w:pStyle w:val="Listenabsatz"/>
        <w:numPr>
          <w:ilvl w:val="0"/>
          <w:numId w:val="27"/>
        </w:numPr>
        <w:tabs>
          <w:tab w:val="left" w:pos="6168"/>
        </w:tabs>
        <w:jc w:val="both"/>
      </w:pPr>
      <w:r w:rsidRPr="00D56F8E">
        <w:rPr>
          <w:b/>
          <w:bCs/>
          <w:highlight w:val="cyan"/>
        </w:rPr>
        <w:t>Primer-</w:t>
      </w:r>
      <w:proofErr w:type="spellStart"/>
      <w:r w:rsidRPr="00D56F8E">
        <w:rPr>
          <w:b/>
          <w:bCs/>
          <w:highlight w:val="cyan"/>
        </w:rPr>
        <w:t>Annealing</w:t>
      </w:r>
      <w:proofErr w:type="spellEnd"/>
      <w:r>
        <w:t xml:space="preserve"> (Hybridisierung bei 50-60°C)</w:t>
      </w:r>
      <w:r w:rsidR="00971166">
        <w:t xml:space="preserve">: zwei kurze DNA-Matrizen komplementäre einzelsträngige Oligonukleotide (Primer) binden an </w:t>
      </w:r>
      <w:proofErr w:type="spellStart"/>
      <w:r w:rsidR="00963296">
        <w:t>ssDNA</w:t>
      </w:r>
      <w:proofErr w:type="spellEnd"/>
      <w:r w:rsidR="00963296">
        <w:t xml:space="preserve"> </w:t>
      </w:r>
      <w:r w:rsidR="00963296">
        <w:sym w:font="Wingdings" w:char="F0E0"/>
      </w:r>
      <w:r w:rsidR="00963296">
        <w:t xml:space="preserve"> kurze Doppelstrangbereiche</w:t>
      </w:r>
    </w:p>
    <w:p w14:paraId="410FFA3F" w14:textId="43C9C758" w:rsidR="00963296" w:rsidRDefault="00963296" w:rsidP="00CF7377">
      <w:pPr>
        <w:pStyle w:val="Listenabsatz"/>
        <w:numPr>
          <w:ilvl w:val="0"/>
          <w:numId w:val="27"/>
        </w:numPr>
        <w:tabs>
          <w:tab w:val="left" w:pos="6168"/>
        </w:tabs>
        <w:jc w:val="both"/>
      </w:pPr>
      <w:r w:rsidRPr="00D56F8E">
        <w:rPr>
          <w:b/>
          <w:bCs/>
          <w:highlight w:val="cyan"/>
        </w:rPr>
        <w:t>Elongation</w:t>
      </w:r>
      <w:r>
        <w:t xml:space="preserve"> (72°C): DNA-Synthese durch eine DNA-Polymerase </w:t>
      </w:r>
    </w:p>
    <w:p w14:paraId="2345984C" w14:textId="77777777" w:rsidR="0090188D" w:rsidRDefault="0090188D" w:rsidP="0090188D">
      <w:pPr>
        <w:tabs>
          <w:tab w:val="left" w:pos="6168"/>
        </w:tabs>
        <w:jc w:val="both"/>
      </w:pPr>
    </w:p>
    <w:p w14:paraId="18DD4B1A" w14:textId="1D4BE1D9" w:rsidR="0090188D" w:rsidRPr="00D23924" w:rsidRDefault="0090188D" w:rsidP="0090188D">
      <w:pPr>
        <w:tabs>
          <w:tab w:val="left" w:pos="6168"/>
        </w:tabs>
        <w:jc w:val="both"/>
        <w:rPr>
          <w:b/>
          <w:bCs/>
        </w:rPr>
      </w:pPr>
      <w:r w:rsidRPr="00926990">
        <w:rPr>
          <w:b/>
          <w:bCs/>
          <w:highlight w:val="cyan"/>
        </w:rPr>
        <w:t>PCR</w:t>
      </w:r>
      <w:r w:rsidR="00D23924" w:rsidRPr="00926990">
        <w:rPr>
          <w:b/>
          <w:bCs/>
          <w:highlight w:val="cyan"/>
        </w:rPr>
        <w:t>-</w:t>
      </w:r>
      <w:r w:rsidRPr="00926990">
        <w:rPr>
          <w:b/>
          <w:bCs/>
          <w:highlight w:val="cyan"/>
        </w:rPr>
        <w:t>Komponenten:</w:t>
      </w:r>
      <w:r w:rsidRPr="00D23924">
        <w:rPr>
          <w:b/>
          <w:bCs/>
        </w:rPr>
        <w:t xml:space="preserve"> </w:t>
      </w:r>
    </w:p>
    <w:p w14:paraId="00D5BDEE" w14:textId="295BF53F" w:rsidR="0090188D" w:rsidRDefault="0090188D" w:rsidP="0090188D">
      <w:pPr>
        <w:pStyle w:val="Listenabsatz"/>
        <w:numPr>
          <w:ilvl w:val="0"/>
          <w:numId w:val="28"/>
        </w:numPr>
        <w:tabs>
          <w:tab w:val="left" w:pos="6168"/>
        </w:tabs>
        <w:jc w:val="both"/>
      </w:pPr>
      <w:r w:rsidRPr="0090188D">
        <w:rPr>
          <w:b/>
          <w:bCs/>
        </w:rPr>
        <w:t>Template DNA</w:t>
      </w:r>
      <w:r>
        <w:t xml:space="preserve"> (DNA-Matrix) 0.5-50ng: DNA-Molekül, das die zu amplifizierende Sequenz enthält</w:t>
      </w:r>
    </w:p>
    <w:p w14:paraId="4B2C70A9" w14:textId="19DF1753" w:rsidR="0090188D" w:rsidRDefault="0090188D" w:rsidP="0090188D">
      <w:pPr>
        <w:pStyle w:val="Listenabsatz"/>
        <w:numPr>
          <w:ilvl w:val="0"/>
          <w:numId w:val="28"/>
        </w:numPr>
        <w:tabs>
          <w:tab w:val="left" w:pos="6168"/>
        </w:tabs>
        <w:jc w:val="both"/>
      </w:pPr>
      <w:r w:rsidRPr="0090188D">
        <w:rPr>
          <w:b/>
          <w:bCs/>
        </w:rPr>
        <w:t>Sense und Antisense Primer</w:t>
      </w:r>
      <w:r>
        <w:t xml:space="preserve"> (jeweils 0.1-2µM)</w:t>
      </w:r>
      <w:r w:rsidR="00015FC5">
        <w:t>: zwei kurze komplementäre Oligonukleotide, die an die DMA binden und zur Vermehrung des zwischen den Primern liegenden DNA</w:t>
      </w:r>
      <w:r w:rsidR="00D23924">
        <w:t>-</w:t>
      </w:r>
      <w:r w:rsidR="00015FC5">
        <w:t>Abschnitts führen</w:t>
      </w:r>
      <w:r w:rsidR="005A68D3">
        <w:t xml:space="preserve"> (Startstelle für Polymerase)</w:t>
      </w:r>
    </w:p>
    <w:p w14:paraId="6026C1F3" w14:textId="70D9AEDA" w:rsidR="0090188D" w:rsidRDefault="0090188D" w:rsidP="0090188D">
      <w:pPr>
        <w:pStyle w:val="Listenabsatz"/>
        <w:numPr>
          <w:ilvl w:val="0"/>
          <w:numId w:val="28"/>
        </w:numPr>
        <w:tabs>
          <w:tab w:val="left" w:pos="6168"/>
        </w:tabs>
        <w:jc w:val="both"/>
      </w:pPr>
      <w:r w:rsidRPr="0090188D">
        <w:rPr>
          <w:b/>
          <w:bCs/>
        </w:rPr>
        <w:t>dNTPs</w:t>
      </w:r>
      <w:r>
        <w:t xml:space="preserve"> (20-250µM)</w:t>
      </w:r>
      <w:r w:rsidR="005A68D3">
        <w:t xml:space="preserve">: </w:t>
      </w:r>
      <w:proofErr w:type="spellStart"/>
      <w:r w:rsidR="005A68D3">
        <w:t>Desoxyribonukleosidtriphosphate</w:t>
      </w:r>
      <w:proofErr w:type="spellEnd"/>
      <w:r w:rsidR="005A68D3">
        <w:t xml:space="preserve"> </w:t>
      </w:r>
      <w:r w:rsidR="00BD3E09">
        <w:t xml:space="preserve">wie </w:t>
      </w:r>
      <w:proofErr w:type="spellStart"/>
      <w:r w:rsidR="00BD3E09">
        <w:t>dATP</w:t>
      </w:r>
      <w:proofErr w:type="spellEnd"/>
      <w:r w:rsidR="00BD3E09">
        <w:t xml:space="preserve">, </w:t>
      </w:r>
      <w:proofErr w:type="spellStart"/>
      <w:r w:rsidR="00BD3E09">
        <w:t>dCTP</w:t>
      </w:r>
      <w:proofErr w:type="spellEnd"/>
      <w:r w:rsidR="00BD3E09">
        <w:t xml:space="preserve">, … </w:t>
      </w:r>
    </w:p>
    <w:p w14:paraId="64F911DA" w14:textId="2986345F" w:rsidR="00BD3E09" w:rsidRPr="002632D2" w:rsidRDefault="00186389" w:rsidP="0090188D">
      <w:pPr>
        <w:pStyle w:val="Listenabsatz"/>
        <w:numPr>
          <w:ilvl w:val="0"/>
          <w:numId w:val="28"/>
        </w:numPr>
        <w:tabs>
          <w:tab w:val="left" w:pos="6168"/>
        </w:tabs>
        <w:jc w:val="both"/>
      </w:pPr>
      <w:r>
        <w:rPr>
          <w:b/>
          <w:bCs/>
        </w:rPr>
        <w:t>Thermostabile DN</w:t>
      </w:r>
      <w:r w:rsidR="00D23924">
        <w:rPr>
          <w:b/>
          <w:bCs/>
        </w:rPr>
        <w:t>A-</w:t>
      </w:r>
      <w:r>
        <w:rPr>
          <w:b/>
          <w:bCs/>
        </w:rPr>
        <w:t xml:space="preserve">Polymerase </w:t>
      </w:r>
      <w:r w:rsidRPr="007E016C">
        <w:t>(0.5-2.5 U/</w:t>
      </w:r>
      <w:proofErr w:type="spellStart"/>
      <w:r w:rsidRPr="007E016C">
        <w:t>rxn</w:t>
      </w:r>
      <w:proofErr w:type="spellEnd"/>
      <w:r w:rsidRPr="007E016C">
        <w:t>): katalysiert die Reaktion</w:t>
      </w:r>
      <w:r>
        <w:rPr>
          <w:b/>
          <w:bCs/>
        </w:rPr>
        <w:t xml:space="preserve"> </w:t>
      </w:r>
    </w:p>
    <w:p w14:paraId="06B380FC" w14:textId="1F7D601B" w:rsidR="002632D2" w:rsidRPr="002632D2" w:rsidRDefault="002632D2" w:rsidP="0090188D">
      <w:pPr>
        <w:pStyle w:val="Listenabsatz"/>
        <w:numPr>
          <w:ilvl w:val="0"/>
          <w:numId w:val="28"/>
        </w:numPr>
        <w:tabs>
          <w:tab w:val="left" w:pos="6168"/>
        </w:tabs>
        <w:jc w:val="both"/>
      </w:pPr>
      <w:r>
        <w:rPr>
          <w:b/>
          <w:bCs/>
        </w:rPr>
        <w:t>10x Polymerase Puffer</w:t>
      </w:r>
      <w:r w:rsidRPr="007E016C">
        <w:t xml:space="preserve"> (optimaler pH-Wert, Salzkonzentration)</w:t>
      </w:r>
    </w:p>
    <w:p w14:paraId="5EF1A02D" w14:textId="3852BD91" w:rsidR="002632D2" w:rsidRDefault="002632D2" w:rsidP="0090188D">
      <w:pPr>
        <w:pStyle w:val="Listenabsatz"/>
        <w:numPr>
          <w:ilvl w:val="0"/>
          <w:numId w:val="28"/>
        </w:numPr>
        <w:tabs>
          <w:tab w:val="left" w:pos="6168"/>
        </w:tabs>
        <w:jc w:val="both"/>
      </w:pPr>
      <w:r>
        <w:rPr>
          <w:b/>
          <w:bCs/>
        </w:rPr>
        <w:t xml:space="preserve">MgCL2 </w:t>
      </w:r>
      <w:r w:rsidRPr="007E016C">
        <w:t xml:space="preserve">(1-5 µM): beeinflusst die Primer </w:t>
      </w:r>
      <w:proofErr w:type="spellStart"/>
      <w:r w:rsidR="00D5789E">
        <w:t>A</w:t>
      </w:r>
      <w:r w:rsidRPr="007E016C">
        <w:t>nnealing</w:t>
      </w:r>
      <w:proofErr w:type="spellEnd"/>
      <w:r w:rsidRPr="007E016C">
        <w:t xml:space="preserve"> und Polymerase Aktivität</w:t>
      </w:r>
    </w:p>
    <w:p w14:paraId="29EF3DC0" w14:textId="77777777" w:rsidR="007675F7" w:rsidRDefault="007675F7" w:rsidP="007675F7">
      <w:pPr>
        <w:tabs>
          <w:tab w:val="left" w:pos="6168"/>
        </w:tabs>
        <w:jc w:val="both"/>
      </w:pPr>
    </w:p>
    <w:p w14:paraId="5AFAEA0E" w14:textId="767C2A67" w:rsidR="00D23924" w:rsidRDefault="0059762B" w:rsidP="007675F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7675F7">
        <w:rPr>
          <w:b/>
          <w:bCs/>
        </w:rPr>
        <w:t>Real time PCR:</w:t>
      </w:r>
      <w:r>
        <w:t xml:space="preserve"> Zunahme der DNA-Konzentration korreliert mit einer Zunahme eines Fluoreszenz-signals das in Echtzeit gemessen wird</w:t>
      </w:r>
    </w:p>
    <w:p w14:paraId="2D1DDBC7" w14:textId="63E02E06" w:rsidR="007675F7" w:rsidRDefault="0046209F" w:rsidP="00D2392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4E5202">
        <w:rPr>
          <w:b/>
          <w:bCs/>
          <w:highlight w:val="cyan"/>
        </w:rPr>
        <w:t>CT „</w:t>
      </w:r>
      <w:proofErr w:type="spellStart"/>
      <w:r w:rsidRPr="004E5202">
        <w:rPr>
          <w:b/>
          <w:bCs/>
          <w:highlight w:val="cyan"/>
        </w:rPr>
        <w:t>Treshold</w:t>
      </w:r>
      <w:proofErr w:type="spellEnd"/>
      <w:r w:rsidRPr="004E5202">
        <w:rPr>
          <w:b/>
          <w:bCs/>
          <w:highlight w:val="cyan"/>
        </w:rPr>
        <w:t xml:space="preserve"> Cycle“:</w:t>
      </w:r>
      <w:r>
        <w:t xml:space="preserve"> Quantifizierung in der </w:t>
      </w:r>
      <w:r w:rsidR="00F62100">
        <w:t>r</w:t>
      </w:r>
      <w:r>
        <w:t>eal time PCR</w:t>
      </w:r>
    </w:p>
    <w:p w14:paraId="742EC737" w14:textId="36D539F9" w:rsidR="00244125" w:rsidRDefault="00244125" w:rsidP="00D2392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Endpunkt: Unterschiede der ursprünglichen </w:t>
      </w:r>
      <w:proofErr w:type="spellStart"/>
      <w:r>
        <w:t>Kopienzahlen</w:t>
      </w:r>
      <w:proofErr w:type="spellEnd"/>
      <w:r>
        <w:t xml:space="preserve"> können nicht mehr festgestellt werden</w:t>
      </w:r>
    </w:p>
    <w:p w14:paraId="26EA8AB0" w14:textId="6CF4EDFF" w:rsidR="007675F7" w:rsidRDefault="007675F7" w:rsidP="00D2392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Möglichkeiten zur Detektion von PCR-</w:t>
      </w:r>
      <w:proofErr w:type="spellStart"/>
      <w:r>
        <w:t>Amplifikatoren</w:t>
      </w:r>
      <w:proofErr w:type="spellEnd"/>
      <w:r>
        <w:t xml:space="preserve"> in real time PCR:</w:t>
      </w:r>
    </w:p>
    <w:p w14:paraId="49BC554C" w14:textId="3BBC7FF0" w:rsidR="007675F7" w:rsidRDefault="007675F7" w:rsidP="007675F7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Detektion mittels interkalierender Flu</w:t>
      </w:r>
      <w:r w:rsidR="00057B6A">
        <w:t>o</w:t>
      </w:r>
      <w:r>
        <w:t>rophore</w:t>
      </w:r>
      <w:r w:rsidR="00A059FD">
        <w:t xml:space="preserve"> (SYBR Green)</w:t>
      </w:r>
    </w:p>
    <w:p w14:paraId="50D9CBC1" w14:textId="7B6EB162" w:rsidR="007675F7" w:rsidRDefault="00960515" w:rsidP="005255BF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lastRenderedPageBreak/>
        <w:t>Detektion mittels Fluorophor-markierten genetischen Sonden (</w:t>
      </w:r>
      <w:proofErr w:type="spellStart"/>
      <w:r>
        <w:t>TaqMan</w:t>
      </w:r>
      <w:proofErr w:type="spellEnd"/>
      <w:r w:rsidR="00D56909">
        <w:t>-</w:t>
      </w:r>
      <w:r>
        <w:t>Sonden</w:t>
      </w:r>
      <w:r w:rsidR="00D56909">
        <w:t>)</w:t>
      </w:r>
    </w:p>
    <w:p w14:paraId="528C8B85" w14:textId="38D61990" w:rsidR="002B6908" w:rsidRDefault="002B6908" w:rsidP="00E63FC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4E5202">
        <w:rPr>
          <w:b/>
          <w:bCs/>
          <w:highlight w:val="cyan"/>
        </w:rPr>
        <w:t>Haushaltsgen</w:t>
      </w:r>
      <w:r>
        <w:t xml:space="preserve"> (</w:t>
      </w:r>
      <w:proofErr w:type="spellStart"/>
      <w:r>
        <w:t>housekeeping</w:t>
      </w:r>
      <w:proofErr w:type="spellEnd"/>
      <w:r>
        <w:t xml:space="preserve"> </w:t>
      </w:r>
      <w:proofErr w:type="spellStart"/>
      <w:r>
        <w:t>gene</w:t>
      </w:r>
      <w:proofErr w:type="spellEnd"/>
      <w:r>
        <w:t>):</w:t>
      </w:r>
      <w:r w:rsidR="00A742BE">
        <w:t xml:space="preserve"> </w:t>
      </w:r>
      <w:r w:rsidR="00E63FC4">
        <w:t xml:space="preserve">nicht-reguliertes Gen das exprimiert wird (unabhängig von Zellstadium und äußeren Einflüssen, Gen das im Transkriptionsprozess der Zelle keiner Regulation unterliegt </w:t>
      </w:r>
    </w:p>
    <w:p w14:paraId="65ED341A" w14:textId="77777777" w:rsidR="00FA3288" w:rsidRDefault="00FA3288" w:rsidP="00FA3288">
      <w:pPr>
        <w:tabs>
          <w:tab w:val="left" w:pos="6168"/>
        </w:tabs>
        <w:jc w:val="both"/>
      </w:pPr>
    </w:p>
    <w:p w14:paraId="6B05B334" w14:textId="18EBAC6E" w:rsidR="00FA3288" w:rsidRPr="00FA3288" w:rsidRDefault="00FA3288" w:rsidP="00FA3288">
      <w:pPr>
        <w:tabs>
          <w:tab w:val="left" w:pos="6168"/>
        </w:tabs>
        <w:jc w:val="both"/>
        <w:rPr>
          <w:highlight w:val="cyan"/>
        </w:rPr>
      </w:pPr>
      <w:r w:rsidRPr="00FA3288">
        <w:rPr>
          <w:highlight w:val="cyan"/>
        </w:rPr>
        <w:t xml:space="preserve">Wichtig: </w:t>
      </w:r>
    </w:p>
    <w:p w14:paraId="31244668" w14:textId="69D38A5D" w:rsidR="00FA3288" w:rsidRPr="00FA3288" w:rsidRDefault="00FA3288" w:rsidP="00FA3288">
      <w:pPr>
        <w:pStyle w:val="Listenabsatz"/>
        <w:numPr>
          <w:ilvl w:val="0"/>
          <w:numId w:val="26"/>
        </w:numPr>
        <w:tabs>
          <w:tab w:val="left" w:pos="6168"/>
        </w:tabs>
        <w:jc w:val="both"/>
        <w:rPr>
          <w:highlight w:val="cyan"/>
        </w:rPr>
      </w:pPr>
      <w:r w:rsidRPr="00FA3288">
        <w:rPr>
          <w:highlight w:val="cyan"/>
        </w:rPr>
        <w:t>Ablauf PCR</w:t>
      </w:r>
    </w:p>
    <w:p w14:paraId="2C2A1733" w14:textId="331905EC" w:rsidR="00FA3288" w:rsidRPr="00FA3288" w:rsidRDefault="00FA3288" w:rsidP="00FA3288">
      <w:pPr>
        <w:pStyle w:val="Listenabsatz"/>
        <w:numPr>
          <w:ilvl w:val="0"/>
          <w:numId w:val="26"/>
        </w:numPr>
        <w:tabs>
          <w:tab w:val="left" w:pos="6168"/>
        </w:tabs>
        <w:jc w:val="both"/>
        <w:rPr>
          <w:highlight w:val="cyan"/>
        </w:rPr>
      </w:pPr>
      <w:r w:rsidRPr="00FA3288">
        <w:rPr>
          <w:highlight w:val="cyan"/>
        </w:rPr>
        <w:t>Komponenten der PCR</w:t>
      </w:r>
    </w:p>
    <w:p w14:paraId="736F205E" w14:textId="5B2138B4" w:rsidR="00FA3288" w:rsidRPr="00FA3288" w:rsidRDefault="00FA3288" w:rsidP="00FA3288">
      <w:pPr>
        <w:pStyle w:val="Listenabsatz"/>
        <w:numPr>
          <w:ilvl w:val="0"/>
          <w:numId w:val="26"/>
        </w:numPr>
        <w:tabs>
          <w:tab w:val="left" w:pos="6168"/>
        </w:tabs>
        <w:jc w:val="both"/>
        <w:rPr>
          <w:highlight w:val="cyan"/>
        </w:rPr>
      </w:pPr>
      <w:r w:rsidRPr="00FA3288">
        <w:rPr>
          <w:highlight w:val="cyan"/>
        </w:rPr>
        <w:t>Ct-Wert</w:t>
      </w:r>
    </w:p>
    <w:p w14:paraId="40A4E191" w14:textId="7C8D0CB5" w:rsidR="00FA3288" w:rsidRPr="00FA3288" w:rsidRDefault="00FA3288" w:rsidP="00FA3288">
      <w:pPr>
        <w:pStyle w:val="Listenabsatz"/>
        <w:numPr>
          <w:ilvl w:val="0"/>
          <w:numId w:val="26"/>
        </w:numPr>
        <w:tabs>
          <w:tab w:val="left" w:pos="6168"/>
        </w:tabs>
        <w:jc w:val="both"/>
        <w:rPr>
          <w:highlight w:val="cyan"/>
        </w:rPr>
      </w:pPr>
      <w:r w:rsidRPr="00FA3288">
        <w:rPr>
          <w:highlight w:val="cyan"/>
        </w:rPr>
        <w:t>RT qPC</w:t>
      </w:r>
      <w:r w:rsidR="00CA0EE5">
        <w:rPr>
          <w:highlight w:val="cyan"/>
        </w:rPr>
        <w:t>R</w:t>
      </w:r>
      <w:r w:rsidRPr="00FA3288">
        <w:rPr>
          <w:highlight w:val="cyan"/>
        </w:rPr>
        <w:t xml:space="preserve"> Durchführung </w:t>
      </w:r>
    </w:p>
    <w:p w14:paraId="0DA22434" w14:textId="25675151" w:rsidR="00FA3288" w:rsidRDefault="00FA3288" w:rsidP="00FA3288">
      <w:pPr>
        <w:pStyle w:val="Listenabsatz"/>
        <w:numPr>
          <w:ilvl w:val="0"/>
          <w:numId w:val="26"/>
        </w:numPr>
        <w:tabs>
          <w:tab w:val="left" w:pos="6168"/>
        </w:tabs>
        <w:jc w:val="both"/>
        <w:rPr>
          <w:highlight w:val="cyan"/>
        </w:rPr>
      </w:pPr>
      <w:r w:rsidRPr="00FA3288">
        <w:rPr>
          <w:highlight w:val="cyan"/>
        </w:rPr>
        <w:t>Haushaltsgen</w:t>
      </w:r>
      <w:r w:rsidR="007D3A7E">
        <w:rPr>
          <w:highlight w:val="cyan"/>
        </w:rPr>
        <w:t xml:space="preserve"> (bei Praktikum GAPDH als positive </w:t>
      </w:r>
      <w:proofErr w:type="spellStart"/>
      <w:r w:rsidR="007D3A7E">
        <w:rPr>
          <w:highlight w:val="cyan"/>
        </w:rPr>
        <w:t>control</w:t>
      </w:r>
      <w:proofErr w:type="spellEnd"/>
      <w:r w:rsidR="007D3A7E">
        <w:rPr>
          <w:highlight w:val="cyan"/>
        </w:rPr>
        <w:t xml:space="preserve">, um Vergleich zu haben. Falls </w:t>
      </w:r>
      <w:proofErr w:type="spellStart"/>
      <w:r w:rsidR="004C13B6">
        <w:rPr>
          <w:highlight w:val="cyan"/>
        </w:rPr>
        <w:t>zb</w:t>
      </w:r>
      <w:proofErr w:type="spellEnd"/>
      <w:r w:rsidR="004C13B6">
        <w:rPr>
          <w:highlight w:val="cyan"/>
        </w:rPr>
        <w:t>. Wert von 28, wüsste man, dass am Setting schon ein Fehler vorlag.)</w:t>
      </w:r>
    </w:p>
    <w:p w14:paraId="50200AC4" w14:textId="356B1C38" w:rsidR="00CA0EE5" w:rsidRDefault="00CA0EE5" w:rsidP="00CA0EE5">
      <w:pPr>
        <w:tabs>
          <w:tab w:val="left" w:pos="6168"/>
        </w:tabs>
        <w:jc w:val="both"/>
        <w:rPr>
          <w:highlight w:val="cyan"/>
        </w:rPr>
      </w:pPr>
    </w:p>
    <w:p w14:paraId="7E91239A" w14:textId="77777777" w:rsidR="00FD0EB0" w:rsidRDefault="00FD0EB0" w:rsidP="00CA0EE5">
      <w:pPr>
        <w:tabs>
          <w:tab w:val="left" w:pos="6168"/>
        </w:tabs>
        <w:jc w:val="both"/>
        <w:rPr>
          <w:highlight w:val="cyan"/>
        </w:rPr>
      </w:pPr>
    </w:p>
    <w:p w14:paraId="73A9BCBA" w14:textId="1CE3267F" w:rsidR="00FD0EB0" w:rsidRPr="009531E1" w:rsidRDefault="00FD0EB0" w:rsidP="00CA0EE5">
      <w:pPr>
        <w:tabs>
          <w:tab w:val="left" w:pos="6168"/>
        </w:tabs>
        <w:jc w:val="both"/>
      </w:pPr>
      <w:r w:rsidRPr="00FD0EB0">
        <w:rPr>
          <w:b/>
          <w:bCs/>
        </w:rPr>
        <w:t>Bioprinting</w:t>
      </w:r>
      <w:r w:rsidR="009531E1">
        <w:rPr>
          <w:b/>
          <w:bCs/>
        </w:rPr>
        <w:t xml:space="preserve"> </w:t>
      </w:r>
      <w:r w:rsidR="009531E1" w:rsidRPr="00AD2562">
        <w:t>[S</w:t>
      </w:r>
      <w:r w:rsidR="009531E1">
        <w:t>ANDRO]</w:t>
      </w:r>
    </w:p>
    <w:p w14:paraId="06FFAC98" w14:textId="79150620" w:rsidR="00FD0EB0" w:rsidRPr="00545053" w:rsidRDefault="00545053" w:rsidP="0054505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545053">
        <w:t>Hydrogele werden mit Wasser benetzt und quellen dabei auf</w:t>
      </w:r>
    </w:p>
    <w:p w14:paraId="269541AD" w14:textId="415A7CF5" w:rsidR="00545053" w:rsidRDefault="00712C40" w:rsidP="0054505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Beispiele für Biotinten: </w:t>
      </w:r>
      <w:proofErr w:type="spellStart"/>
      <w:r>
        <w:t>dezellularisierte</w:t>
      </w:r>
      <w:proofErr w:type="spellEnd"/>
      <w:r>
        <w:t xml:space="preserve"> ECM, Hyaluron, Kollagen, Fibrinogen</w:t>
      </w:r>
      <w:r w:rsidR="00B11A58">
        <w:t xml:space="preserve">, </w:t>
      </w:r>
      <w:proofErr w:type="spellStart"/>
      <w:r w:rsidR="00B11A58">
        <w:t>Matrigel</w:t>
      </w:r>
      <w:proofErr w:type="spellEnd"/>
      <w:r w:rsidR="00B11A58">
        <w:t>, …</w:t>
      </w:r>
    </w:p>
    <w:p w14:paraId="7C69389A" w14:textId="69E08DF0" w:rsidR="00135DD9" w:rsidRDefault="00135DD9" w:rsidP="0054505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Druckverfahren: Luftdruck, Kolben, Rotation </w:t>
      </w:r>
    </w:p>
    <w:p w14:paraId="40FCDED1" w14:textId="71EFAF53" w:rsidR="002E34BC" w:rsidRDefault="002E34BC" w:rsidP="0054505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TPP-Druck </w:t>
      </w:r>
      <w:r w:rsidR="00DD1516">
        <w:t>(keine Nadel, aber teuer und komplex)</w:t>
      </w:r>
    </w:p>
    <w:p w14:paraId="771C005C" w14:textId="3BD893D9" w:rsidR="007D737B" w:rsidRDefault="007D737B" w:rsidP="0054505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gramStart"/>
      <w:r>
        <w:t>Stereolithographie</w:t>
      </w:r>
      <w:proofErr w:type="gramEnd"/>
      <w:r>
        <w:t xml:space="preserve"> (SLA)</w:t>
      </w:r>
      <w:r w:rsidR="0019704F">
        <w:t xml:space="preserve"> mit Laser</w:t>
      </w:r>
    </w:p>
    <w:p w14:paraId="78EE0F45" w14:textId="77777777" w:rsidR="007D737B" w:rsidRDefault="007D737B" w:rsidP="000E51A5">
      <w:pPr>
        <w:tabs>
          <w:tab w:val="left" w:pos="6168"/>
        </w:tabs>
        <w:jc w:val="both"/>
      </w:pPr>
    </w:p>
    <w:p w14:paraId="22DC2317" w14:textId="723ADD5A" w:rsidR="000E51A5" w:rsidRDefault="000E51A5">
      <w:r>
        <w:br w:type="page"/>
      </w:r>
    </w:p>
    <w:p w14:paraId="15A6A98C" w14:textId="0066E6F1" w:rsidR="000E51A5" w:rsidRDefault="000E51A5" w:rsidP="000E51A5">
      <w:pPr>
        <w:tabs>
          <w:tab w:val="left" w:pos="6168"/>
        </w:tabs>
        <w:jc w:val="both"/>
      </w:pPr>
      <w:r>
        <w:lastRenderedPageBreak/>
        <w:t xml:space="preserve">20.03.2023 MELANIE WOLF </w:t>
      </w:r>
    </w:p>
    <w:p w14:paraId="1A40A58F" w14:textId="5420FB0C" w:rsidR="000E51A5" w:rsidRPr="000E51A5" w:rsidRDefault="000E51A5" w:rsidP="000E51A5">
      <w:pPr>
        <w:tabs>
          <w:tab w:val="left" w:pos="6168"/>
        </w:tabs>
        <w:jc w:val="both"/>
        <w:rPr>
          <w:b/>
          <w:bCs/>
        </w:rPr>
      </w:pPr>
      <w:r w:rsidRPr="000E51A5">
        <w:rPr>
          <w:b/>
          <w:bCs/>
        </w:rPr>
        <w:t>Isolierung von Primärzellen aus Vollblut (PBMC)</w:t>
      </w:r>
    </w:p>
    <w:p w14:paraId="4A3300B2" w14:textId="38685CF4" w:rsidR="000E51A5" w:rsidRDefault="005449D8" w:rsidP="000E51A5">
      <w:pPr>
        <w:tabs>
          <w:tab w:val="left" w:pos="6168"/>
        </w:tabs>
        <w:jc w:val="both"/>
      </w:pPr>
      <w:r w:rsidRPr="00BF1FFC">
        <w:rPr>
          <w:b/>
          <w:bCs/>
        </w:rPr>
        <w:t>PBMC</w:t>
      </w:r>
      <w:r>
        <w:t xml:space="preserve"> = </w:t>
      </w:r>
      <w:proofErr w:type="spellStart"/>
      <w:r>
        <w:t>Peripheral</w:t>
      </w:r>
      <w:proofErr w:type="spellEnd"/>
      <w:r>
        <w:t xml:space="preserve"> </w:t>
      </w:r>
      <w:proofErr w:type="spellStart"/>
      <w:r>
        <w:t>blood</w:t>
      </w:r>
      <w:proofErr w:type="spellEnd"/>
      <w:r>
        <w:t xml:space="preserve"> </w:t>
      </w:r>
      <w:proofErr w:type="spellStart"/>
      <w:r>
        <w:t>mononuclear</w:t>
      </w:r>
      <w:proofErr w:type="spellEnd"/>
      <w:r>
        <w:t xml:space="preserve"> </w:t>
      </w:r>
      <w:proofErr w:type="spellStart"/>
      <w:r>
        <w:t>cells</w:t>
      </w:r>
      <w:proofErr w:type="spellEnd"/>
      <w:r>
        <w:t xml:space="preserve"> </w:t>
      </w:r>
    </w:p>
    <w:p w14:paraId="4929FB32" w14:textId="7BC6BF3B" w:rsidR="005449D8" w:rsidRDefault="005449D8" w:rsidP="005449D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Einkernige Zellen des peripheren Blutes, die einen runden, nicht-segmentierten Zellkern besitzen</w:t>
      </w:r>
    </w:p>
    <w:p w14:paraId="42104611" w14:textId="77777777" w:rsidR="00075AFA" w:rsidRDefault="005449D8" w:rsidP="005449D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>
        <w:t>Bsp</w:t>
      </w:r>
      <w:proofErr w:type="spellEnd"/>
      <w:r>
        <w:t>: Monozyten, Lymphozyten</w:t>
      </w:r>
    </w:p>
    <w:p w14:paraId="5FFC5B78" w14:textId="41059334" w:rsidR="00075AFA" w:rsidRDefault="00075AFA" w:rsidP="005449D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Entstehung aus hämatopoetisch</w:t>
      </w:r>
      <w:r w:rsidR="00AE3928">
        <w:t>e</w:t>
      </w:r>
      <w:r>
        <w:t>n Stammzellen (</w:t>
      </w:r>
      <w:r w:rsidRPr="00BF1FFC">
        <w:rPr>
          <w:b/>
          <w:bCs/>
        </w:rPr>
        <w:t>HSCs</w:t>
      </w:r>
      <w:r>
        <w:t xml:space="preserve">) </w:t>
      </w:r>
      <w:r>
        <w:sym w:font="Wingdings" w:char="F0E0"/>
      </w:r>
      <w:r>
        <w:t xml:space="preserve"> Hämatopoese</w:t>
      </w:r>
    </w:p>
    <w:p w14:paraId="18F3C913" w14:textId="015F84EF" w:rsidR="005449D8" w:rsidRDefault="00AE3928" w:rsidP="005449D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HSCs bilden während der Hämatopoese eine myeloische und</w:t>
      </w:r>
      <w:r w:rsidR="005449D8">
        <w:t xml:space="preserve"> </w:t>
      </w:r>
      <w:r>
        <w:t>lymphoide Linie, innerhalb beider Linien gibt es PBMC</w:t>
      </w:r>
    </w:p>
    <w:p w14:paraId="570517D7" w14:textId="094D9E30" w:rsidR="00AE3928" w:rsidRDefault="00AE3928" w:rsidP="006E2A9D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Verwendung von PBCMs in immunologischen Tests, Untersuchung von Infektions-krankheiten, Entwicklung von neuen Medikamenten, … </w:t>
      </w:r>
    </w:p>
    <w:p w14:paraId="5C7BEA39" w14:textId="7F2E7B41" w:rsidR="006E2A9D" w:rsidRDefault="006E2A9D" w:rsidP="006E2A9D">
      <w:pPr>
        <w:tabs>
          <w:tab w:val="left" w:pos="6168"/>
        </w:tabs>
        <w:jc w:val="both"/>
      </w:pPr>
      <w:r w:rsidRPr="00BF1FFC">
        <w:rPr>
          <w:b/>
          <w:bCs/>
        </w:rPr>
        <w:t>Pyrogene</w:t>
      </w:r>
      <w:r>
        <w:t xml:space="preserve"> = fiebererzeugende Substanzen, die im menschlichen Körper lebensbedrohliche Symptome auslösen können</w:t>
      </w:r>
    </w:p>
    <w:p w14:paraId="7E99700A" w14:textId="38FF5F37" w:rsidR="00750BF9" w:rsidRDefault="00750BF9" w:rsidP="006E2A9D">
      <w:pPr>
        <w:tabs>
          <w:tab w:val="left" w:pos="6168"/>
        </w:tabs>
        <w:jc w:val="both"/>
      </w:pPr>
      <w:r>
        <w:t>Pyrogenkontamination medizinischer Produkte = lebensbedrohlich!</w:t>
      </w:r>
    </w:p>
    <w:p w14:paraId="0C6C61F8" w14:textId="298BB683" w:rsidR="007B10F2" w:rsidRDefault="00330633" w:rsidP="006E2A9D">
      <w:pPr>
        <w:tabs>
          <w:tab w:val="left" w:pos="6168"/>
        </w:tabs>
        <w:jc w:val="both"/>
      </w:pPr>
      <w:r>
        <w:t xml:space="preserve">Monozyten Aktivierungstests: </w:t>
      </w:r>
    </w:p>
    <w:p w14:paraId="55C8E7CE" w14:textId="3075FDF2" w:rsidR="00330633" w:rsidRDefault="00330633" w:rsidP="0033063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Kaninchen Test</w:t>
      </w:r>
    </w:p>
    <w:p w14:paraId="2F4F07B9" w14:textId="1781EED0" w:rsidR="00330633" w:rsidRDefault="00330633" w:rsidP="0033063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Limulus Test </w:t>
      </w:r>
    </w:p>
    <w:p w14:paraId="7167AB94" w14:textId="2DD3D5E2" w:rsidR="00330633" w:rsidRDefault="00330633" w:rsidP="0033063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Monozyten Aktivierungstest</w:t>
      </w:r>
    </w:p>
    <w:p w14:paraId="3411F0CB" w14:textId="77777777" w:rsidR="00330633" w:rsidRDefault="00330633" w:rsidP="00846854">
      <w:pPr>
        <w:tabs>
          <w:tab w:val="left" w:pos="6168"/>
        </w:tabs>
        <w:jc w:val="both"/>
      </w:pPr>
    </w:p>
    <w:p w14:paraId="40F1CE8B" w14:textId="53476C0D" w:rsidR="00846854" w:rsidRDefault="00BF1FFC" w:rsidP="00846854">
      <w:pPr>
        <w:tabs>
          <w:tab w:val="left" w:pos="6168"/>
        </w:tabs>
        <w:jc w:val="both"/>
      </w:pPr>
      <w:r w:rsidRPr="00BF1FFC">
        <w:rPr>
          <w:b/>
          <w:bCs/>
        </w:rPr>
        <w:t>Z</w:t>
      </w:r>
      <w:r w:rsidR="00846854" w:rsidRPr="00BF1FFC">
        <w:rPr>
          <w:b/>
          <w:bCs/>
        </w:rPr>
        <w:t>ytotoxisch</w:t>
      </w:r>
      <w:r w:rsidR="00846854">
        <w:t xml:space="preserve"> = </w:t>
      </w:r>
      <w:r w:rsidRPr="00BF1FFC">
        <w:t xml:space="preserve">Zytotoxizität, auch </w:t>
      </w:r>
      <w:proofErr w:type="spellStart"/>
      <w:r w:rsidRPr="00BF1FFC">
        <w:t>Cytotoxizität</w:t>
      </w:r>
      <w:proofErr w:type="spellEnd"/>
      <w:r w:rsidRPr="00BF1FFC">
        <w:t>, ist die Fähigkeit einiger chemischer Substanzen, Zellen und Gewebe zu schädigen. Diese Schädigung kann im Zuge einer Immunreaktion auch durch Zellen des Immunsystems vermittelt werden, z. B. durch zytotoxische T-Zellen, natürliche Killerzellen, Makrophagen oder Neutrophile.</w:t>
      </w:r>
    </w:p>
    <w:p w14:paraId="4A60C49D" w14:textId="77777777" w:rsidR="00771E5F" w:rsidRDefault="00771E5F" w:rsidP="00B926DE">
      <w:pPr>
        <w:tabs>
          <w:tab w:val="left" w:pos="6168"/>
        </w:tabs>
        <w:jc w:val="both"/>
        <w:rPr>
          <w:highlight w:val="cyan"/>
        </w:rPr>
      </w:pPr>
    </w:p>
    <w:p w14:paraId="43CC0B0E" w14:textId="0BE424B4" w:rsidR="00B926DE" w:rsidRPr="00B926DE" w:rsidRDefault="00B926DE" w:rsidP="00B926DE">
      <w:pPr>
        <w:tabs>
          <w:tab w:val="left" w:pos="6168"/>
        </w:tabs>
        <w:jc w:val="both"/>
      </w:pPr>
      <w:r w:rsidRPr="00B926DE">
        <w:rPr>
          <w:highlight w:val="cyan"/>
        </w:rPr>
        <w:t>Klausur:</w:t>
      </w:r>
      <w:r w:rsidRPr="00B926DE">
        <w:t xml:space="preserve"> </w:t>
      </w:r>
    </w:p>
    <w:p w14:paraId="5D98EAFB" w14:textId="3FE477B4" w:rsidR="00B926DE" w:rsidRDefault="00B926DE" w:rsidP="00B926DE">
      <w:pPr>
        <w:tabs>
          <w:tab w:val="left" w:pos="6168"/>
        </w:tabs>
        <w:jc w:val="both"/>
      </w:pPr>
      <w:r>
        <w:t xml:space="preserve">Zwei Fragen zu VL </w:t>
      </w:r>
      <w:r w:rsidR="00C0177C">
        <w:t xml:space="preserve">heute 20.03. </w:t>
      </w:r>
      <w:r>
        <w:t>^^</w:t>
      </w:r>
    </w:p>
    <w:p w14:paraId="7657CFC2" w14:textId="7C6F3E9A" w:rsidR="00B926DE" w:rsidRDefault="00B83E64" w:rsidP="00B926DE">
      <w:pPr>
        <w:tabs>
          <w:tab w:val="left" w:pos="6168"/>
        </w:tabs>
        <w:jc w:val="both"/>
      </w:pPr>
      <w:r>
        <w:t xml:space="preserve">Antworten dazu alle auf den Folien </w:t>
      </w:r>
    </w:p>
    <w:p w14:paraId="67D07AB9" w14:textId="57726959" w:rsidR="00B83E64" w:rsidRDefault="00B83E64" w:rsidP="00B926DE">
      <w:pPr>
        <w:tabs>
          <w:tab w:val="left" w:pos="6168"/>
        </w:tabs>
        <w:jc w:val="both"/>
      </w:pPr>
      <w:r>
        <w:t xml:space="preserve">Keine Frage zum Monozyten-Aktivierungstest </w:t>
      </w:r>
    </w:p>
    <w:p w14:paraId="522C69B5" w14:textId="17EB7352" w:rsidR="00B83E64" w:rsidRDefault="00B83E64" w:rsidP="00B926DE">
      <w:pPr>
        <w:tabs>
          <w:tab w:val="left" w:pos="6168"/>
        </w:tabs>
        <w:jc w:val="both"/>
      </w:pPr>
      <w:r w:rsidRPr="004A09AC">
        <w:rPr>
          <w:highlight w:val="cyan"/>
        </w:rPr>
        <w:t>Hauptsächlich um PBSCs und zur Methode</w:t>
      </w:r>
      <w:r>
        <w:t xml:space="preserve"> </w:t>
      </w:r>
    </w:p>
    <w:p w14:paraId="67E7709B" w14:textId="77777777" w:rsidR="0020259A" w:rsidRPr="00772D80" w:rsidRDefault="0020259A" w:rsidP="0020259A">
      <w:pPr>
        <w:rPr>
          <w:highlight w:val="cyan"/>
        </w:rPr>
      </w:pPr>
      <w:r w:rsidRPr="00772D80">
        <w:rPr>
          <w:highlight w:val="cyan"/>
        </w:rPr>
        <w:t>Klausurfragen:</w:t>
      </w:r>
    </w:p>
    <w:p w14:paraId="34D7E4E4" w14:textId="77777777" w:rsidR="0020259A" w:rsidRPr="00772D80" w:rsidRDefault="0020259A" w:rsidP="0020259A">
      <w:pPr>
        <w:rPr>
          <w:highlight w:val="cyan"/>
        </w:rPr>
      </w:pPr>
      <w:r w:rsidRPr="00772D80">
        <w:rPr>
          <w:highlight w:val="cyan"/>
        </w:rPr>
        <w:t>Was ist die Wirkungsweise von Ampicillin?</w:t>
      </w:r>
    </w:p>
    <w:p w14:paraId="5974DEF6" w14:textId="77777777" w:rsidR="0020259A" w:rsidRPr="00772D80" w:rsidRDefault="0020259A" w:rsidP="0020259A">
      <w:pPr>
        <w:pStyle w:val="Listenabsatz"/>
        <w:numPr>
          <w:ilvl w:val="0"/>
          <w:numId w:val="30"/>
        </w:numPr>
        <w:rPr>
          <w:highlight w:val="cyan"/>
        </w:rPr>
      </w:pPr>
      <w:r w:rsidRPr="00772D80">
        <w:rPr>
          <w:highlight w:val="cyan"/>
        </w:rPr>
        <w:t>Breitbandantibiotikum</w:t>
      </w:r>
    </w:p>
    <w:p w14:paraId="739A5EED" w14:textId="77777777" w:rsidR="0020259A" w:rsidRPr="00772D80" w:rsidRDefault="0020259A" w:rsidP="0020259A">
      <w:pPr>
        <w:pStyle w:val="Listenabsatz"/>
        <w:numPr>
          <w:ilvl w:val="0"/>
          <w:numId w:val="30"/>
        </w:numPr>
        <w:rPr>
          <w:highlight w:val="cyan"/>
        </w:rPr>
      </w:pPr>
      <w:r w:rsidRPr="00772D80">
        <w:rPr>
          <w:highlight w:val="cyan"/>
        </w:rPr>
        <w:t>Blockiert ein Enzym, welches an der Zellwandsynthese beteiligt ist</w:t>
      </w:r>
    </w:p>
    <w:p w14:paraId="0438A8F5" w14:textId="77777777" w:rsidR="0020259A" w:rsidRPr="00772D80" w:rsidRDefault="0020259A" w:rsidP="0020259A">
      <w:pPr>
        <w:rPr>
          <w:highlight w:val="cyan"/>
        </w:rPr>
      </w:pPr>
      <w:r w:rsidRPr="00772D80">
        <w:rPr>
          <w:highlight w:val="cyan"/>
        </w:rPr>
        <w:t>Wirkung der Kalilauge auf gramnegative Bakterien?</w:t>
      </w:r>
    </w:p>
    <w:p w14:paraId="0CB6600D" w14:textId="4F83BF57" w:rsidR="0020259A" w:rsidRPr="00E8441B" w:rsidRDefault="00DB2432" w:rsidP="0020259A">
      <w:pPr>
        <w:pStyle w:val="Listenabsatz"/>
        <w:numPr>
          <w:ilvl w:val="0"/>
          <w:numId w:val="29"/>
        </w:numPr>
        <w:rPr>
          <w:highlight w:val="cyan"/>
        </w:rPr>
      </w:pPr>
      <w:r>
        <w:rPr>
          <w:highlight w:val="cyan"/>
        </w:rPr>
        <w:t xml:space="preserve"> </w:t>
      </w:r>
      <w:r w:rsidR="0020259A" w:rsidRPr="00E8441B">
        <w:rPr>
          <w:highlight w:val="cyan"/>
        </w:rPr>
        <w:t>Löst die Zellmembran von grammnegativ-Bakterien und die DNA tritt als viskoser Faden aus</w:t>
      </w:r>
    </w:p>
    <w:p w14:paraId="18C2CB33" w14:textId="77777777" w:rsidR="00E8441B" w:rsidRPr="00E8441B" w:rsidRDefault="00E8441B">
      <w:pPr>
        <w:rPr>
          <w:highlight w:val="cyan"/>
        </w:rPr>
      </w:pPr>
      <w:r w:rsidRPr="00E8441B">
        <w:rPr>
          <w:highlight w:val="cyan"/>
        </w:rPr>
        <w:t>(aufgrund der Zellwand lysiert die DNA)</w:t>
      </w:r>
    </w:p>
    <w:p w14:paraId="17109742" w14:textId="3F12C4C4" w:rsidR="00FB1462" w:rsidRDefault="00E8441B">
      <w:r w:rsidRPr="00E8441B">
        <w:rPr>
          <w:highlight w:val="cyan"/>
        </w:rPr>
        <w:t>E. Coli = grammnegativ</w:t>
      </w:r>
      <w:r w:rsidR="00FB1462">
        <w:br w:type="page"/>
      </w:r>
    </w:p>
    <w:p w14:paraId="13257E92" w14:textId="58963F8B" w:rsidR="00C25896" w:rsidRDefault="00071C66" w:rsidP="00B926DE">
      <w:pPr>
        <w:tabs>
          <w:tab w:val="left" w:pos="6168"/>
        </w:tabs>
        <w:jc w:val="both"/>
      </w:pPr>
      <w:r>
        <w:lastRenderedPageBreak/>
        <w:t>2</w:t>
      </w:r>
      <w:r w:rsidR="00E25DE7">
        <w:t>3</w:t>
      </w:r>
      <w:r>
        <w:t>.03.2023</w:t>
      </w:r>
      <w:r w:rsidR="00E25DE7">
        <w:t xml:space="preserve"> TOBIAS WALKER (LS </w:t>
      </w:r>
      <w:proofErr w:type="spellStart"/>
      <w:r w:rsidR="00E25DE7">
        <w:t>medcap</w:t>
      </w:r>
      <w:proofErr w:type="spellEnd"/>
      <w:r w:rsidR="00E25DE7">
        <w:t>)</w:t>
      </w:r>
      <w:r w:rsidR="00037157">
        <w:t xml:space="preserve"> tobias.walker@lsmedcap.com</w:t>
      </w:r>
    </w:p>
    <w:p w14:paraId="2FF363FD" w14:textId="65C2508F" w:rsidR="004E0746" w:rsidRDefault="004E0746" w:rsidP="00B926DE">
      <w:pPr>
        <w:tabs>
          <w:tab w:val="left" w:pos="6168"/>
        </w:tabs>
        <w:jc w:val="both"/>
      </w:pPr>
      <w:r>
        <w:t xml:space="preserve">Medical Valley Hechingen </w:t>
      </w:r>
    </w:p>
    <w:p w14:paraId="60595FB8" w14:textId="5D61B1B8" w:rsidR="00E25DE7" w:rsidRDefault="00C713A4" w:rsidP="00B926DE">
      <w:pPr>
        <w:tabs>
          <w:tab w:val="left" w:pos="6168"/>
        </w:tabs>
        <w:jc w:val="both"/>
      </w:pPr>
      <w:r>
        <w:t>QA /RA = Quality</w:t>
      </w:r>
      <w:r w:rsidR="00854523">
        <w:t xml:space="preserve"> Affairs (Management)</w:t>
      </w:r>
      <w:r>
        <w:t xml:space="preserve"> / </w:t>
      </w:r>
      <w:proofErr w:type="spellStart"/>
      <w:r>
        <w:t>Regulatory</w:t>
      </w:r>
      <w:proofErr w:type="spellEnd"/>
      <w:r>
        <w:t xml:space="preserve"> Affairs </w:t>
      </w:r>
    </w:p>
    <w:p w14:paraId="1B30AADF" w14:textId="22D115C6" w:rsidR="004E0746" w:rsidRDefault="004E0746" w:rsidP="00B926DE">
      <w:pPr>
        <w:tabs>
          <w:tab w:val="left" w:pos="6168"/>
        </w:tabs>
        <w:jc w:val="both"/>
      </w:pPr>
      <w:r>
        <w:t xml:space="preserve">LS </w:t>
      </w:r>
      <w:proofErr w:type="spellStart"/>
      <w:r w:rsidR="00FC5412">
        <w:t>M</w:t>
      </w:r>
      <w:r>
        <w:t>edcap</w:t>
      </w:r>
      <w:proofErr w:type="spellEnd"/>
      <w:r w:rsidR="00B43E4D">
        <w:t xml:space="preserve"> ist Vermittlung / Ansprechpartner für Praktika, Jobs, </w:t>
      </w:r>
      <w:r w:rsidR="00A83F10">
        <w:t xml:space="preserve">Abschlussarbeiten, </w:t>
      </w:r>
      <w:r w:rsidR="00B43E4D">
        <w:t xml:space="preserve">etc. </w:t>
      </w:r>
    </w:p>
    <w:p w14:paraId="46DB451F" w14:textId="5D1414F5" w:rsidR="005235B3" w:rsidRDefault="005235B3" w:rsidP="00B926DE">
      <w:pPr>
        <w:tabs>
          <w:tab w:val="left" w:pos="6168"/>
        </w:tabs>
        <w:jc w:val="both"/>
      </w:pPr>
      <w:proofErr w:type="spellStart"/>
      <w:r>
        <w:t>Joline</w:t>
      </w:r>
      <w:proofErr w:type="spellEnd"/>
      <w:r>
        <w:t xml:space="preserve"> GmbH</w:t>
      </w:r>
      <w:r w:rsidR="00484736">
        <w:t>:</w:t>
      </w:r>
    </w:p>
    <w:p w14:paraId="3183F84A" w14:textId="23CD0C7F" w:rsidR="00AA37F3" w:rsidRDefault="00AA37F3" w:rsidP="00AA37F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Produkt zur Biopsie von Herzmuskelgewebe </w:t>
      </w:r>
    </w:p>
    <w:p w14:paraId="7067F454" w14:textId="7B8C29BD" w:rsidR="00B653ED" w:rsidRDefault="00B653ED" w:rsidP="00AA37F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Einspri</w:t>
      </w:r>
      <w:r w:rsidR="006D1C38">
        <w:t>t</w:t>
      </w:r>
      <w:r>
        <w:t>zen von Zement (über Ballon) in Wirbel, der bei Osteoporose zusammenfällt</w:t>
      </w:r>
    </w:p>
    <w:p w14:paraId="512925D0" w14:textId="5797574C" w:rsidR="00B653ED" w:rsidRDefault="00B653ED" w:rsidP="00AA37F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OEM</w:t>
      </w:r>
      <w:r w:rsidR="00654EA7">
        <w:t>-</w:t>
      </w:r>
      <w:r w:rsidR="007E6BCB">
        <w:t xml:space="preserve">Hersteller </w:t>
      </w:r>
      <w:r w:rsidR="00654EA7">
        <w:t>von Stent</w:t>
      </w:r>
      <w:r w:rsidR="00F32A6B">
        <w:t>.-S</w:t>
      </w:r>
      <w:r w:rsidR="00654EA7">
        <w:t>ystemen (</w:t>
      </w:r>
      <w:r w:rsidR="007E6BCB">
        <w:t xml:space="preserve">verkauft </w:t>
      </w:r>
      <w:r w:rsidR="00654EA7">
        <w:t>von anderen Firmen)</w:t>
      </w:r>
    </w:p>
    <w:p w14:paraId="7F2E05DD" w14:textId="5C2BE043" w:rsidR="00264EBC" w:rsidRDefault="00264EBC" w:rsidP="00AA37F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Dialyse Katheter </w:t>
      </w:r>
      <w:r w:rsidR="001E4BB5">
        <w:t>(Kurzzeit / Langzeit)</w:t>
      </w:r>
    </w:p>
    <w:p w14:paraId="7B729A5D" w14:textId="15A459C2" w:rsidR="00484736" w:rsidRDefault="00484736" w:rsidP="00484736">
      <w:pPr>
        <w:tabs>
          <w:tab w:val="left" w:pos="6168"/>
        </w:tabs>
        <w:jc w:val="both"/>
      </w:pPr>
      <w:proofErr w:type="spellStart"/>
      <w:r>
        <w:t>Qatna</w:t>
      </w:r>
      <w:proofErr w:type="spellEnd"/>
      <w:r>
        <w:t xml:space="preserve">: </w:t>
      </w:r>
    </w:p>
    <w:p w14:paraId="2C8EC333" w14:textId="7572A340" w:rsidR="00484736" w:rsidRDefault="00201EAC" w:rsidP="00484736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Stopfen auf Vorhof-Ohr als Schlaganfall Profilaxe </w:t>
      </w:r>
      <w:r w:rsidR="0025363D">
        <w:t xml:space="preserve">als Alternative zu Blutverdünner </w:t>
      </w:r>
    </w:p>
    <w:p w14:paraId="65F0C7C5" w14:textId="4B229889" w:rsidR="00FE55AA" w:rsidRDefault="00FE55AA" w:rsidP="00FE55AA">
      <w:pPr>
        <w:tabs>
          <w:tab w:val="left" w:pos="6168"/>
        </w:tabs>
        <w:jc w:val="both"/>
      </w:pPr>
      <w:proofErr w:type="spellStart"/>
      <w:r>
        <w:t>Cardiobridge</w:t>
      </w:r>
      <w:proofErr w:type="spellEnd"/>
      <w:r w:rsidR="00DB1278">
        <w:t>:</w:t>
      </w:r>
    </w:p>
    <w:p w14:paraId="597399B5" w14:textId="21073AF9" w:rsidR="00DB1278" w:rsidRDefault="00DB1278" w:rsidP="00DB127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Käfig</w:t>
      </w:r>
      <w:r w:rsidR="0058136A">
        <w:t xml:space="preserve"> </w:t>
      </w:r>
      <w:r>
        <w:t>&amp;</w:t>
      </w:r>
      <w:r w:rsidR="0058136A">
        <w:t xml:space="preserve"> </w:t>
      </w:r>
      <w:r>
        <w:t xml:space="preserve">Propeller </w:t>
      </w:r>
      <w:r w:rsidR="0058136A">
        <w:t>für Arterie am Herz</w:t>
      </w:r>
    </w:p>
    <w:p w14:paraId="78038D2D" w14:textId="5218C38B" w:rsidR="0058136A" w:rsidRDefault="00847B70" w:rsidP="0058136A">
      <w:pPr>
        <w:tabs>
          <w:tab w:val="left" w:pos="6168"/>
        </w:tabs>
        <w:jc w:val="both"/>
      </w:pPr>
      <w:r>
        <w:t xml:space="preserve">Bentley: </w:t>
      </w:r>
    </w:p>
    <w:p w14:paraId="47C28365" w14:textId="77777777" w:rsidR="000232F4" w:rsidRDefault="000232F4" w:rsidP="00D8322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>
        <w:t>Stentgrafts</w:t>
      </w:r>
      <w:proofErr w:type="spellEnd"/>
      <w:r>
        <w:t xml:space="preserve"> </w:t>
      </w:r>
    </w:p>
    <w:p w14:paraId="31E536A8" w14:textId="42F764F2" w:rsidR="00847B70" w:rsidRDefault="00D8322B" w:rsidP="000232F4">
      <w:pPr>
        <w:tabs>
          <w:tab w:val="left" w:pos="6168"/>
        </w:tabs>
        <w:jc w:val="both"/>
      </w:pPr>
      <w:r>
        <w:t xml:space="preserve"> </w:t>
      </w:r>
      <w:r w:rsidR="00CE7B3E">
        <w:t>RCP:</w:t>
      </w:r>
      <w:r w:rsidR="00894FBF">
        <w:t xml:space="preserve"> </w:t>
      </w:r>
      <w:proofErr w:type="spellStart"/>
      <w:r w:rsidR="00894FBF" w:rsidRPr="00894FBF">
        <w:t>representative</w:t>
      </w:r>
      <w:proofErr w:type="spellEnd"/>
      <w:r w:rsidR="00894FBF" w:rsidRPr="00894FBF">
        <w:t xml:space="preserve"> </w:t>
      </w:r>
      <w:proofErr w:type="spellStart"/>
      <w:r w:rsidR="00894FBF" w:rsidRPr="00894FBF">
        <w:t>concentration</w:t>
      </w:r>
      <w:proofErr w:type="spellEnd"/>
      <w:r w:rsidR="00894FBF" w:rsidRPr="00894FBF">
        <w:t xml:space="preserve"> </w:t>
      </w:r>
      <w:proofErr w:type="spellStart"/>
      <w:r w:rsidR="00894FBF" w:rsidRPr="00894FBF">
        <w:t>pathway</w:t>
      </w:r>
      <w:proofErr w:type="spellEnd"/>
    </w:p>
    <w:p w14:paraId="1AAA4DC3" w14:textId="77D1597E" w:rsidR="004F36BE" w:rsidRDefault="004F36BE" w:rsidP="000232F4">
      <w:pPr>
        <w:tabs>
          <w:tab w:val="left" w:pos="6168"/>
        </w:tabs>
        <w:jc w:val="both"/>
      </w:pPr>
      <w:proofErr w:type="spellStart"/>
      <w:r w:rsidRPr="0071483B">
        <w:rPr>
          <w:highlight w:val="cyan"/>
        </w:rPr>
        <w:t>Ejection-Fraction</w:t>
      </w:r>
      <w:proofErr w:type="spellEnd"/>
      <w:r w:rsidRPr="0071483B">
        <w:rPr>
          <w:highlight w:val="cyan"/>
        </w:rPr>
        <w:t>: 70-30 normal</w:t>
      </w:r>
      <w:r>
        <w:t xml:space="preserve"> </w:t>
      </w:r>
    </w:p>
    <w:p w14:paraId="3BBF354B" w14:textId="131942C5" w:rsidR="004F36BE" w:rsidRDefault="008412B5" w:rsidP="000232F4">
      <w:pPr>
        <w:tabs>
          <w:tab w:val="left" w:pos="6168"/>
        </w:tabs>
        <w:jc w:val="both"/>
      </w:pPr>
      <w:r w:rsidRPr="0071483B">
        <w:rPr>
          <w:highlight w:val="cyan"/>
        </w:rPr>
        <w:t>IABP</w:t>
      </w:r>
      <w:r w:rsidR="003B1108">
        <w:t xml:space="preserve"> (</w:t>
      </w:r>
      <w:proofErr w:type="spellStart"/>
      <w:r w:rsidR="003B1108">
        <w:t>Intraaortale</w:t>
      </w:r>
      <w:proofErr w:type="spellEnd"/>
      <w:r w:rsidR="003B1108">
        <w:t xml:space="preserve"> Ballonpumpe)</w:t>
      </w:r>
      <w:r>
        <w:t xml:space="preserve">: </w:t>
      </w:r>
      <w:r w:rsidR="001771F9">
        <w:t xml:space="preserve">Studie 2012 bewiesen, dass es keinen Unterschied macht </w:t>
      </w:r>
    </w:p>
    <w:p w14:paraId="573A0CE9" w14:textId="431D3176" w:rsidR="001771F9" w:rsidRDefault="00E77506" w:rsidP="00E77506">
      <w:pPr>
        <w:tabs>
          <w:tab w:val="left" w:pos="6168"/>
        </w:tabs>
        <w:jc w:val="both"/>
      </w:pPr>
      <w:r>
        <w:sym w:font="Wingdings" w:char="F0E0"/>
      </w:r>
      <w:r>
        <w:t xml:space="preserve">  Wichtig: n</w:t>
      </w:r>
      <w:r w:rsidR="001771F9">
        <w:t xml:space="preserve">achweisen, dass </w:t>
      </w:r>
      <w:r w:rsidR="00CC4384">
        <w:t xml:space="preserve">Produkt für Patient sicher und notwendig ist </w:t>
      </w:r>
    </w:p>
    <w:p w14:paraId="5572EA4A" w14:textId="1E7C8A9E" w:rsidR="00E77506" w:rsidRDefault="00FE0ADE" w:rsidP="00E77506">
      <w:pPr>
        <w:tabs>
          <w:tab w:val="left" w:pos="6168"/>
        </w:tabs>
        <w:jc w:val="both"/>
      </w:pPr>
      <w:r>
        <w:t xml:space="preserve">Neu: ECLS-Systeme, </w:t>
      </w:r>
      <w:proofErr w:type="spellStart"/>
      <w:r>
        <w:t>Impella</w:t>
      </w:r>
      <w:proofErr w:type="spellEnd"/>
      <w:r>
        <w:t xml:space="preserve"> </w:t>
      </w:r>
      <w:r w:rsidR="00792BE1">
        <w:t>(nicht-chirurgische Herzpumpe)</w:t>
      </w:r>
    </w:p>
    <w:p w14:paraId="6F0DEE75" w14:textId="77777777" w:rsidR="003668A5" w:rsidRDefault="003668A5" w:rsidP="00E77506">
      <w:pPr>
        <w:tabs>
          <w:tab w:val="left" w:pos="6168"/>
        </w:tabs>
        <w:jc w:val="both"/>
      </w:pPr>
    </w:p>
    <w:p w14:paraId="118C0687" w14:textId="584C4DBA" w:rsidR="009A3D00" w:rsidRDefault="003A501E" w:rsidP="00E77506">
      <w:pPr>
        <w:tabs>
          <w:tab w:val="left" w:pos="6168"/>
        </w:tabs>
        <w:jc w:val="both"/>
      </w:pPr>
      <w:r>
        <w:t xml:space="preserve">Anforderungen für die Zulassung von Medizinprodukten: </w:t>
      </w:r>
    </w:p>
    <w:p w14:paraId="23948FFC" w14:textId="40356221" w:rsidR="003A501E" w:rsidRDefault="003A501E" w:rsidP="003A501E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Vollständiges QM-System nach </w:t>
      </w:r>
      <w:r w:rsidRPr="0071483B">
        <w:rPr>
          <w:highlight w:val="cyan"/>
        </w:rPr>
        <w:t>ISO 13485</w:t>
      </w:r>
      <w:r w:rsidR="00FE67BF">
        <w:t xml:space="preserve"> Zertifikation</w:t>
      </w:r>
      <w:r w:rsidR="00C826E3">
        <w:t xml:space="preserve"> </w:t>
      </w:r>
      <w:r w:rsidR="00C826E3" w:rsidRPr="00C826E3">
        <w:rPr>
          <w:highlight w:val="cyan"/>
        </w:rPr>
        <w:t>(QM)</w:t>
      </w:r>
    </w:p>
    <w:p w14:paraId="14B8C908" w14:textId="6E5B8C99" w:rsidR="00FE67BF" w:rsidRDefault="00FE67BF" w:rsidP="003A501E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Technische Dokumentation und erklärte Konformität</w:t>
      </w:r>
    </w:p>
    <w:p w14:paraId="78954486" w14:textId="2C9065A6" w:rsidR="00FE67BF" w:rsidRDefault="00FE67BF" w:rsidP="003A501E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Baumuster wurde durch entsprechende Stelle überprüft </w:t>
      </w:r>
    </w:p>
    <w:p w14:paraId="7FB34B50" w14:textId="01F52821" w:rsidR="00CD5F67" w:rsidRDefault="00CD5F67" w:rsidP="00CD5F67">
      <w:pPr>
        <w:tabs>
          <w:tab w:val="left" w:pos="6168"/>
        </w:tabs>
        <w:jc w:val="both"/>
      </w:pPr>
      <w:r w:rsidRPr="008C285C">
        <w:rPr>
          <w:b/>
          <w:bCs/>
        </w:rPr>
        <w:t>AUDIT</w:t>
      </w:r>
      <w:r>
        <w:t xml:space="preserve">: </w:t>
      </w:r>
      <w:r w:rsidR="008C285C">
        <w:t xml:space="preserve">Prüfstelle für Kontrolle und Zertifizierung </w:t>
      </w:r>
    </w:p>
    <w:p w14:paraId="6D07770D" w14:textId="1178E9E1" w:rsidR="008C285C" w:rsidRDefault="00997511" w:rsidP="00CD5F67">
      <w:pPr>
        <w:tabs>
          <w:tab w:val="left" w:pos="6168"/>
        </w:tabs>
        <w:jc w:val="both"/>
      </w:pPr>
      <w:r>
        <w:t xml:space="preserve">Risk </w:t>
      </w:r>
      <w:proofErr w:type="spellStart"/>
      <w:r>
        <w:t>assessment</w:t>
      </w:r>
      <w:proofErr w:type="spellEnd"/>
      <w:r>
        <w:t xml:space="preserve"> </w:t>
      </w:r>
      <w:proofErr w:type="spellStart"/>
      <w:r>
        <w:t>criteria</w:t>
      </w:r>
      <w:proofErr w:type="spellEnd"/>
      <w:r>
        <w:t xml:space="preserve">: </w:t>
      </w:r>
      <w:proofErr w:type="spellStart"/>
      <w:r>
        <w:t>Severity</w:t>
      </w:r>
      <w:proofErr w:type="spellEnd"/>
      <w:r>
        <w:t xml:space="preserve"> Rating </w:t>
      </w:r>
      <w:r w:rsidR="006C1E55">
        <w:t>1-5</w:t>
      </w:r>
    </w:p>
    <w:p w14:paraId="0CE46AEE" w14:textId="77777777" w:rsidR="00D06484" w:rsidRDefault="00D06484" w:rsidP="00CD5F67">
      <w:pPr>
        <w:tabs>
          <w:tab w:val="left" w:pos="6168"/>
        </w:tabs>
        <w:jc w:val="both"/>
      </w:pPr>
    </w:p>
    <w:p w14:paraId="034353AE" w14:textId="2850C60B" w:rsidR="00D06484" w:rsidRDefault="00D06484" w:rsidP="00CD5F67">
      <w:pPr>
        <w:tabs>
          <w:tab w:val="left" w:pos="6168"/>
        </w:tabs>
        <w:jc w:val="both"/>
      </w:pPr>
      <w:r w:rsidRPr="00D06484">
        <w:t xml:space="preserve">Human pluripotent </w:t>
      </w:r>
      <w:proofErr w:type="spellStart"/>
      <w:r w:rsidRPr="00D06484">
        <w:t>stem</w:t>
      </w:r>
      <w:proofErr w:type="spellEnd"/>
      <w:r w:rsidRPr="00D06484">
        <w:t xml:space="preserve"> </w:t>
      </w:r>
      <w:proofErr w:type="spellStart"/>
      <w:r w:rsidRPr="00D06484">
        <w:t>cell-derived</w:t>
      </w:r>
      <w:proofErr w:type="spellEnd"/>
      <w:r w:rsidRPr="00D06484">
        <w:t xml:space="preserve"> </w:t>
      </w:r>
      <w:proofErr w:type="spellStart"/>
      <w:r w:rsidRPr="00D06484">
        <w:t>cardiomyocytes</w:t>
      </w:r>
      <w:proofErr w:type="spellEnd"/>
      <w:r w:rsidRPr="00D06484">
        <w:t xml:space="preserve"> (</w:t>
      </w:r>
      <w:proofErr w:type="spellStart"/>
      <w:r w:rsidRPr="00D06484">
        <w:t>hPSC</w:t>
      </w:r>
      <w:proofErr w:type="spellEnd"/>
      <w:r w:rsidRPr="00D06484">
        <w:t>-CMs)</w:t>
      </w:r>
    </w:p>
    <w:p w14:paraId="02BF0D96" w14:textId="77777777" w:rsidR="00C826E3" w:rsidRDefault="00C826E3" w:rsidP="00CD5F67">
      <w:pPr>
        <w:tabs>
          <w:tab w:val="left" w:pos="6168"/>
        </w:tabs>
        <w:jc w:val="both"/>
      </w:pPr>
    </w:p>
    <w:p w14:paraId="5ECBC436" w14:textId="77777777" w:rsidR="00E94E5E" w:rsidRDefault="00E94E5E" w:rsidP="00CD5F67">
      <w:pPr>
        <w:tabs>
          <w:tab w:val="left" w:pos="6168"/>
        </w:tabs>
        <w:jc w:val="both"/>
      </w:pPr>
    </w:p>
    <w:p w14:paraId="6B4C8ED4" w14:textId="73103F58" w:rsidR="004F7702" w:rsidRDefault="004F7702">
      <w:r>
        <w:br w:type="page"/>
      </w:r>
    </w:p>
    <w:p w14:paraId="515AF533" w14:textId="1D2DB732" w:rsidR="004F7702" w:rsidRDefault="004F7702" w:rsidP="00CD5F67">
      <w:pPr>
        <w:tabs>
          <w:tab w:val="left" w:pos="6168"/>
        </w:tabs>
        <w:jc w:val="both"/>
      </w:pPr>
      <w:r>
        <w:lastRenderedPageBreak/>
        <w:t xml:space="preserve">27.03.2023 LABOR AICHER </w:t>
      </w:r>
    </w:p>
    <w:p w14:paraId="114C9F10" w14:textId="03623403" w:rsidR="004F7702" w:rsidRPr="009D5681" w:rsidRDefault="00C34D24" w:rsidP="00CD5F67">
      <w:pPr>
        <w:tabs>
          <w:tab w:val="left" w:pos="6168"/>
        </w:tabs>
        <w:jc w:val="both"/>
        <w:rPr>
          <w:b/>
          <w:bCs/>
        </w:rPr>
      </w:pPr>
      <w:r w:rsidRPr="009D5681">
        <w:rPr>
          <w:b/>
          <w:bCs/>
        </w:rPr>
        <w:t>Bioartifizielles Urothel zur Geweberekonstruktion</w:t>
      </w:r>
    </w:p>
    <w:p w14:paraId="54CD4836" w14:textId="5C17B6F0" w:rsidR="00C34D24" w:rsidRDefault="006D0314" w:rsidP="006D031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9D5681">
        <w:rPr>
          <w:b/>
          <w:bCs/>
        </w:rPr>
        <w:t>Urothel</w:t>
      </w:r>
      <w:r>
        <w:t xml:space="preserve"> = Übergangsepithel</w:t>
      </w:r>
      <w:r w:rsidR="000471D4">
        <w:t xml:space="preserve"> der ableitenden Harnwege (Nierenbecken, Harnleiter, Harnblase und oberer Harnröhre)</w:t>
      </w:r>
    </w:p>
    <w:p w14:paraId="5EAD772C" w14:textId="14D20608" w:rsidR="00560A10" w:rsidRDefault="00502F5C" w:rsidP="006D0314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9D5681">
        <w:rPr>
          <w:b/>
          <w:bCs/>
          <w:noProof/>
        </w:rPr>
        <w:drawing>
          <wp:anchor distT="0" distB="0" distL="114300" distR="114300" simplePos="0" relativeHeight="251687424" behindDoc="1" locked="0" layoutInCell="1" allowOverlap="1" wp14:anchorId="7E13989C" wp14:editId="7E66DF17">
            <wp:simplePos x="0" y="0"/>
            <wp:positionH relativeFrom="column">
              <wp:posOffset>3674061</wp:posOffset>
            </wp:positionH>
            <wp:positionV relativeFrom="paragraph">
              <wp:posOffset>62865</wp:posOffset>
            </wp:positionV>
            <wp:extent cx="2618105" cy="1525270"/>
            <wp:effectExtent l="0" t="0" r="0" b="0"/>
            <wp:wrapTight wrapText="bothSides">
              <wp:wrapPolygon edited="0">
                <wp:start x="0" y="0"/>
                <wp:lineTo x="0" y="21312"/>
                <wp:lineTo x="21375" y="21312"/>
                <wp:lineTo x="21375" y="0"/>
                <wp:lineTo x="0" y="0"/>
              </wp:wrapPolygon>
            </wp:wrapTight>
            <wp:docPr id="31" name="Grafik 31" descr="Ein Bild, das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Grafik 31" descr="Ein Bild, das Diagramm enthält.&#10;&#10;Automatisch generierte Beschreibu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105" cy="1525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0CDE" w:rsidRPr="009D5681">
        <w:rPr>
          <w:b/>
          <w:bCs/>
        </w:rPr>
        <w:t>Übergangsepit</w:t>
      </w:r>
      <w:r w:rsidR="00310968" w:rsidRPr="009D5681">
        <w:rPr>
          <w:b/>
          <w:bCs/>
        </w:rPr>
        <w:t>h</w:t>
      </w:r>
      <w:r w:rsidR="00270CDE" w:rsidRPr="009D5681">
        <w:rPr>
          <w:b/>
          <w:bCs/>
        </w:rPr>
        <w:t>el</w:t>
      </w:r>
      <w:r w:rsidR="00270CDE">
        <w:t xml:space="preserve">: </w:t>
      </w:r>
    </w:p>
    <w:p w14:paraId="5CDCF87A" w14:textId="07BD85B0" w:rsidR="00560A10" w:rsidRPr="00BC5E35" w:rsidRDefault="00560A10" w:rsidP="00560A10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BC5E35">
        <w:rPr>
          <w:highlight w:val="cyan"/>
        </w:rPr>
        <w:t xml:space="preserve">Mehrschichtig oder mehrreihiges Epithel </w:t>
      </w:r>
    </w:p>
    <w:p w14:paraId="0E28393A" w14:textId="1D9AF606" w:rsidR="006D0314" w:rsidRDefault="00062189" w:rsidP="00560A1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2-10 Zellschichten </w:t>
      </w:r>
    </w:p>
    <w:p w14:paraId="10D104D2" w14:textId="7E0A316D" w:rsidR="00D80160" w:rsidRDefault="00D80160" w:rsidP="00560A1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Ungefüllter Zustand hochprismatisch</w:t>
      </w:r>
    </w:p>
    <w:p w14:paraId="5A068B26" w14:textId="02695F62" w:rsidR="00D80160" w:rsidRDefault="00D80160" w:rsidP="00560A1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Flacht mit zunehmender Füllung ab </w:t>
      </w:r>
    </w:p>
    <w:p w14:paraId="1784A892" w14:textId="25EB9D80" w:rsidR="00D80160" w:rsidRDefault="00D80160" w:rsidP="00560A10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Dehnung durch Reservefalten in Zellmembran er</w:t>
      </w:r>
      <w:r w:rsidR="0030340C">
        <w:t xml:space="preserve">möglicht </w:t>
      </w:r>
    </w:p>
    <w:p w14:paraId="13C501D6" w14:textId="2D29DC98" w:rsidR="00310968" w:rsidRPr="001D67AF" w:rsidRDefault="00310968" w:rsidP="00560A10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1D67AF">
        <w:rPr>
          <w:highlight w:val="cyan"/>
        </w:rPr>
        <w:t>Pilzartige Deckzellen = Schirmzellen</w:t>
      </w:r>
    </w:p>
    <w:p w14:paraId="7A88DC36" w14:textId="4A78D5DA" w:rsidR="00E95BE5" w:rsidRDefault="00B11967" w:rsidP="00E95BE5">
      <w:pPr>
        <w:tabs>
          <w:tab w:val="left" w:pos="6168"/>
        </w:tabs>
        <w:jc w:val="both"/>
      </w:pPr>
      <w:r>
        <w:tab/>
      </w:r>
      <w:r w:rsidR="00E95BE5">
        <w:t>Anatomie der Blase</w:t>
      </w:r>
    </w:p>
    <w:p w14:paraId="5541FB45" w14:textId="487A44E0" w:rsidR="00B11967" w:rsidRDefault="00B11967" w:rsidP="00B1196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Basalzellen: sitzen alle auf der Basalmembran</w:t>
      </w:r>
    </w:p>
    <w:p w14:paraId="46215D00" w14:textId="5C320EA1" w:rsidR="00B11967" w:rsidRDefault="008314DF" w:rsidP="00B1196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>
        <w:t>Intermediärzellen</w:t>
      </w:r>
      <w:proofErr w:type="spellEnd"/>
      <w:r>
        <w:t>: nur teilweise auf der Basalmembran</w:t>
      </w:r>
    </w:p>
    <w:p w14:paraId="3EBFF2C2" w14:textId="6F636452" w:rsidR="008314DF" w:rsidRDefault="008314DF" w:rsidP="00B1196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FC5412">
        <w:rPr>
          <w:b/>
          <w:bCs/>
        </w:rPr>
        <w:t>Deckzellen</w:t>
      </w:r>
      <w:r>
        <w:t xml:space="preserve">: oberste </w:t>
      </w:r>
      <w:proofErr w:type="spellStart"/>
      <w:r>
        <w:t>Zell</w:t>
      </w:r>
      <w:r w:rsidR="009D5681">
        <w:t>l</w:t>
      </w:r>
      <w:r>
        <w:t>age</w:t>
      </w:r>
      <w:proofErr w:type="spellEnd"/>
      <w:r>
        <w:t xml:space="preserve"> mit parallel ausgerichteten Kernen</w:t>
      </w:r>
      <w:r w:rsidR="009D5681">
        <w:t>; Zytoplasma apikal deutlich verdichtet (Crusta)</w:t>
      </w:r>
    </w:p>
    <w:p w14:paraId="2410824D" w14:textId="222B205A" w:rsidR="009D5681" w:rsidRDefault="009D5681" w:rsidP="00B1196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9D5681">
        <w:rPr>
          <w:b/>
          <w:bCs/>
        </w:rPr>
        <w:t>Crusta</w:t>
      </w:r>
      <w:r>
        <w:t>: eng aufeinanderliegende Mikro- und Intermediärfilamente</w:t>
      </w:r>
      <w:r w:rsidR="00951588">
        <w:t>, eingelagerte Membran</w:t>
      </w:r>
      <w:r w:rsidR="005812A5">
        <w:t>-</w:t>
      </w:r>
      <w:proofErr w:type="spellStart"/>
      <w:r w:rsidR="005812A5">
        <w:t>ve</w:t>
      </w:r>
      <w:r w:rsidR="00951588">
        <w:t>sikel</w:t>
      </w:r>
      <w:proofErr w:type="spellEnd"/>
      <w:r w:rsidR="00951588">
        <w:t>, Barrierefunktion gegen Infektionen</w:t>
      </w:r>
    </w:p>
    <w:p w14:paraId="6B34E7D9" w14:textId="21E781D9" w:rsidR="009D5681" w:rsidRDefault="00B45DDF" w:rsidP="00B1196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741DEC">
        <w:rPr>
          <w:b/>
          <w:bCs/>
        </w:rPr>
        <w:t>Harnröhrenstrikturen</w:t>
      </w:r>
      <w:r>
        <w:t xml:space="preserve">: Harnröhrenverletzung </w:t>
      </w:r>
      <w:r>
        <w:sym w:font="Wingdings" w:char="F0E0"/>
      </w:r>
      <w:r>
        <w:t xml:space="preserve"> Narbenbildung </w:t>
      </w:r>
      <w:r>
        <w:sym w:font="Wingdings" w:char="F0E0"/>
      </w:r>
      <w:r>
        <w:t xml:space="preserve"> Verengung des Lumens </w:t>
      </w:r>
      <w:r w:rsidR="003808CB">
        <w:br/>
      </w:r>
      <w:r w:rsidR="0040678C">
        <w:t>Striktur = h</w:t>
      </w:r>
      <w:r w:rsidR="003808CB" w:rsidRPr="003808CB">
        <w:t>ochgradige Einengung (Einschnürung, Enge, Verengung) eines Hohlorgans (z.B. Speiseröhre, Darm) oder eines Kanals (z.B. Magenausgang, Harnröhre). Mögliche Ursachen sind vielfältig, zum Beispiel Entzündungen, Operationen, Narben oder auch ein Tumor.</w:t>
      </w:r>
    </w:p>
    <w:p w14:paraId="4F343E7B" w14:textId="45F1D88C" w:rsidR="00DE0BDD" w:rsidRPr="005674B5" w:rsidRDefault="00DE0BDD" w:rsidP="00B1196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5674B5">
        <w:t xml:space="preserve">Harnröhrenverletzung </w:t>
      </w:r>
      <w:r w:rsidR="005674B5" w:rsidRPr="005674B5">
        <w:t>ist</w:t>
      </w:r>
      <w:r w:rsidRPr="005674B5">
        <w:t xml:space="preserve"> direkte oder indirekte Folge</w:t>
      </w:r>
      <w:r w:rsidR="005674B5" w:rsidRPr="005674B5">
        <w:t xml:space="preserve"> von</w:t>
      </w:r>
      <w:r w:rsidRPr="005674B5">
        <w:t xml:space="preserve">: </w:t>
      </w:r>
    </w:p>
    <w:p w14:paraId="6894A6FA" w14:textId="563B0F0B" w:rsidR="00DE0BDD" w:rsidRPr="005674B5" w:rsidRDefault="00DE0BDD" w:rsidP="00DE0BDD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5674B5">
        <w:t xml:space="preserve">Transurethrale </w:t>
      </w:r>
      <w:r w:rsidR="00672050" w:rsidRPr="005674B5">
        <w:t>Prostatektomie</w:t>
      </w:r>
      <w:r w:rsidRPr="005674B5">
        <w:t xml:space="preserve"> (6-9%)</w:t>
      </w:r>
    </w:p>
    <w:p w14:paraId="09E8C5E4" w14:textId="62FC3E6A" w:rsidR="00AE4F21" w:rsidRPr="005674B5" w:rsidRDefault="00AE4F21" w:rsidP="00AE4F21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5674B5">
        <w:t>Beckentrauma</w:t>
      </w:r>
    </w:p>
    <w:p w14:paraId="6FA09B55" w14:textId="4A28E1EA" w:rsidR="00AE4F21" w:rsidRPr="005674B5" w:rsidRDefault="00AE4F21" w:rsidP="00AE4F21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5674B5">
        <w:t>Endoskopische Eingriffe</w:t>
      </w:r>
    </w:p>
    <w:p w14:paraId="61DCE69A" w14:textId="1C169680" w:rsidR="00AE4F21" w:rsidRDefault="004E4DC5" w:rsidP="00AE4F21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5674B5">
        <w:t>Kath</w:t>
      </w:r>
      <w:r>
        <w:t>e</w:t>
      </w:r>
      <w:r w:rsidRPr="005674B5">
        <w:t>ter</w:t>
      </w:r>
      <w:r>
        <w:t xml:space="preserve"> </w:t>
      </w:r>
      <w:r w:rsidRPr="005674B5">
        <w:t>Einlage</w:t>
      </w:r>
      <w:r w:rsidR="00AE4F21" w:rsidRPr="005674B5">
        <w:t xml:space="preserve"> (20%)</w:t>
      </w:r>
    </w:p>
    <w:p w14:paraId="0AC05CDA" w14:textId="6F2AAF12" w:rsidR="005674B5" w:rsidRDefault="00536F38" w:rsidP="00536F38">
      <w:pPr>
        <w:pStyle w:val="Listenabsatz"/>
        <w:tabs>
          <w:tab w:val="left" w:pos="6168"/>
        </w:tabs>
        <w:jc w:val="both"/>
      </w:pPr>
      <w:r>
        <w:sym w:font="Wingdings" w:char="F0E0"/>
      </w:r>
      <w:r>
        <w:t xml:space="preserve"> 50% aller Strikturen haben iatrogene Ursache</w:t>
      </w:r>
    </w:p>
    <w:p w14:paraId="1DB241CB" w14:textId="02BB5409" w:rsidR="00536F38" w:rsidRDefault="00536F38" w:rsidP="00536F3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Therapie: </w:t>
      </w:r>
    </w:p>
    <w:p w14:paraId="40B7AE4D" w14:textId="5101D3D9" w:rsidR="00536F38" w:rsidRDefault="00536F38" w:rsidP="00536F3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Endoskopische Schlitzung (</w:t>
      </w:r>
      <w:proofErr w:type="spellStart"/>
      <w:r>
        <w:t>Urethrotomia</w:t>
      </w:r>
      <w:proofErr w:type="spellEnd"/>
      <w:r>
        <w:t xml:space="preserve"> </w:t>
      </w:r>
      <w:proofErr w:type="spellStart"/>
      <w:r>
        <w:t>interna</w:t>
      </w:r>
      <w:proofErr w:type="spellEnd"/>
      <w:r>
        <w:t>)</w:t>
      </w:r>
    </w:p>
    <w:p w14:paraId="1794A01B" w14:textId="19F64338" w:rsidR="00536F38" w:rsidRDefault="00536F38" w:rsidP="00536F3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End-zu-End-Anastomosen</w:t>
      </w:r>
    </w:p>
    <w:p w14:paraId="41A6E4BF" w14:textId="12A9107C" w:rsidR="00536F38" w:rsidRDefault="00536F38" w:rsidP="00536F3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Gestielte/freie Transplantate</w:t>
      </w:r>
    </w:p>
    <w:p w14:paraId="5E4BEA30" w14:textId="12C126DC" w:rsidR="00536F38" w:rsidRPr="005674B5" w:rsidRDefault="0023691B" w:rsidP="00536F38">
      <w:pPr>
        <w:pStyle w:val="Listenabsatz"/>
        <w:tabs>
          <w:tab w:val="left" w:pos="6168"/>
        </w:tabs>
        <w:jc w:val="both"/>
      </w:pPr>
      <w:r w:rsidRPr="00BD4F98">
        <w:rPr>
          <w:noProof/>
        </w:rPr>
        <w:drawing>
          <wp:anchor distT="0" distB="0" distL="114300" distR="114300" simplePos="0" relativeHeight="251688448" behindDoc="1" locked="0" layoutInCell="1" allowOverlap="1" wp14:anchorId="310ABF0E" wp14:editId="3D564CDC">
            <wp:simplePos x="0" y="0"/>
            <wp:positionH relativeFrom="margin">
              <wp:posOffset>3884295</wp:posOffset>
            </wp:positionH>
            <wp:positionV relativeFrom="paragraph">
              <wp:posOffset>83820</wp:posOffset>
            </wp:positionV>
            <wp:extent cx="2517140" cy="1595755"/>
            <wp:effectExtent l="0" t="0" r="0" b="4445"/>
            <wp:wrapTight wrapText="bothSides">
              <wp:wrapPolygon edited="0">
                <wp:start x="0" y="0"/>
                <wp:lineTo x="0" y="21402"/>
                <wp:lineTo x="21415" y="21402"/>
                <wp:lineTo x="21415" y="0"/>
                <wp:lineTo x="0" y="0"/>
              </wp:wrapPolygon>
            </wp:wrapTight>
            <wp:docPr id="32" name="Grafik 32" descr="Ein Bild, das Kalend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Grafik 32" descr="Ein Bild, das Kalender enthält.&#10;&#10;Automatisch generierte Beschreibu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140" cy="159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6F38">
        <w:sym w:font="Wingdings" w:char="F0E0"/>
      </w:r>
      <w:r w:rsidR="00536F38">
        <w:t xml:space="preserve"> Therapie allerdings nicht für alle Patienten geeignet </w:t>
      </w:r>
    </w:p>
    <w:p w14:paraId="7EEE22A2" w14:textId="15334901" w:rsidR="00E95BE5" w:rsidRDefault="00953975" w:rsidP="00953975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Herstellung </w:t>
      </w:r>
      <w:proofErr w:type="spellStart"/>
      <w:r>
        <w:t>Urothelersatz</w:t>
      </w:r>
      <w:proofErr w:type="spellEnd"/>
      <w:r>
        <w:t xml:space="preserve"> I</w:t>
      </w:r>
    </w:p>
    <w:p w14:paraId="50D82889" w14:textId="64951E74" w:rsidR="00953975" w:rsidRDefault="00953975" w:rsidP="00953975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Biopsat</w:t>
      </w:r>
      <w:proofErr w:type="spellEnd"/>
      <w:r>
        <w:t xml:space="preserve"> oder Blasenspülflüssigkeit </w:t>
      </w:r>
    </w:p>
    <w:p w14:paraId="50B6DDE7" w14:textId="48B68F88" w:rsidR="00953975" w:rsidRDefault="00953975" w:rsidP="00953975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Isolierung und Kultivierung der </w:t>
      </w:r>
      <w:proofErr w:type="spellStart"/>
      <w:r>
        <w:t>Urothelzellen</w:t>
      </w:r>
      <w:proofErr w:type="spellEnd"/>
      <w:r>
        <w:t xml:space="preserve"> (UC)</w:t>
      </w:r>
    </w:p>
    <w:p w14:paraId="795B262C" w14:textId="4DE5A157" w:rsidR="00953975" w:rsidRDefault="00953975" w:rsidP="00953975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Induktion der Stratifizierung </w:t>
      </w:r>
    </w:p>
    <w:p w14:paraId="6D89E2E8" w14:textId="4DFD596F" w:rsidR="00675816" w:rsidRDefault="00953975" w:rsidP="0067581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Autologes mehrlagiges </w:t>
      </w:r>
      <w:proofErr w:type="spellStart"/>
      <w:r>
        <w:t>Urotheltransplantat</w:t>
      </w:r>
      <w:proofErr w:type="spellEnd"/>
    </w:p>
    <w:p w14:paraId="1146E43B" w14:textId="71F171F8" w:rsidR="00675816" w:rsidRDefault="00675816" w:rsidP="00675816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IF</w:t>
      </w:r>
      <w:r w:rsidR="00502F5C">
        <w:t>-</w:t>
      </w:r>
      <w:r>
        <w:t xml:space="preserve">Färbung: </w:t>
      </w:r>
    </w:p>
    <w:p w14:paraId="0AE60346" w14:textId="40260715" w:rsidR="00E927FC" w:rsidRDefault="00E927FC" w:rsidP="00E927F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Rot = PKH26, UC-Markierung</w:t>
      </w:r>
    </w:p>
    <w:p w14:paraId="79D39BCA" w14:textId="42F066B0" w:rsidR="00E927FC" w:rsidRDefault="00E927FC" w:rsidP="00E927F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Blau = DAPI </w:t>
      </w:r>
    </w:p>
    <w:p w14:paraId="19F85901" w14:textId="2181C305" w:rsidR="00E927FC" w:rsidRDefault="00E927FC" w:rsidP="00E927F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Grün = spezifisches Antigen</w:t>
      </w:r>
    </w:p>
    <w:p w14:paraId="0E99AB57" w14:textId="4AC9FBD6" w:rsidR="00476CD8" w:rsidRDefault="00476CD8" w:rsidP="00476CD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Marker Urothel</w:t>
      </w:r>
      <w:r w:rsidR="007D5512">
        <w:t>:</w:t>
      </w:r>
    </w:p>
    <w:p w14:paraId="3D099F13" w14:textId="750276EA" w:rsidR="00476CD8" w:rsidRDefault="007D5512" w:rsidP="00476CD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P63</w:t>
      </w:r>
    </w:p>
    <w:p w14:paraId="57434631" w14:textId="04E25CAF" w:rsidR="007D5512" w:rsidRDefault="007D5512" w:rsidP="00476CD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CK20</w:t>
      </w:r>
    </w:p>
    <w:p w14:paraId="562123BD" w14:textId="6C566E15" w:rsidR="007D5512" w:rsidRDefault="007D5512" w:rsidP="00476CD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AE1/AE3</w:t>
      </w:r>
    </w:p>
    <w:p w14:paraId="18B0FA11" w14:textId="5837982B" w:rsidR="001A624F" w:rsidRDefault="001A624F" w:rsidP="001A624F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lastRenderedPageBreak/>
        <w:t xml:space="preserve">Der Weg in die Klinik: In vitro Versuche </w:t>
      </w:r>
      <w:r>
        <w:sym w:font="Wingdings" w:char="F0E0"/>
      </w:r>
      <w:r>
        <w:t xml:space="preserve"> Kleintiere </w:t>
      </w:r>
      <w:r>
        <w:sym w:font="Wingdings" w:char="F0E0"/>
      </w:r>
      <w:r>
        <w:t xml:space="preserve"> Großtiere </w:t>
      </w:r>
      <w:r>
        <w:sym w:font="Wingdings" w:char="F0E0"/>
      </w:r>
      <w:r>
        <w:t xml:space="preserve"> Klinische Studie</w:t>
      </w:r>
    </w:p>
    <w:p w14:paraId="5DF065A3" w14:textId="49AC9633" w:rsidR="002D3DB1" w:rsidRDefault="002D3DB1" w:rsidP="002D3DB1">
      <w:pPr>
        <w:tabs>
          <w:tab w:val="left" w:pos="6168"/>
        </w:tabs>
        <w:jc w:val="both"/>
      </w:pPr>
      <w:r>
        <w:t>ZUSAMMENFASSUNG:</w:t>
      </w:r>
    </w:p>
    <w:p w14:paraId="00FC1A06" w14:textId="0401F541" w:rsidR="002D3DB1" w:rsidRPr="002D3DB1" w:rsidRDefault="008A16AA" w:rsidP="002D3DB1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>
        <w:t>Urothelzellk</w:t>
      </w:r>
      <w:r w:rsidR="002D3DB1" w:rsidRPr="002D3DB1">
        <w:t>ultur</w:t>
      </w:r>
      <w:proofErr w:type="spellEnd"/>
      <w:r w:rsidR="002D3DB1" w:rsidRPr="002D3DB1">
        <w:t xml:space="preserve"> </w:t>
      </w:r>
      <w:r w:rsidR="00DC7F5A">
        <w:t xml:space="preserve">wird </w:t>
      </w:r>
      <w:r w:rsidR="002D3DB1" w:rsidRPr="002D3DB1">
        <w:t xml:space="preserve">aus </w:t>
      </w:r>
      <w:proofErr w:type="spellStart"/>
      <w:r w:rsidR="002D3DB1" w:rsidRPr="002D3DB1">
        <w:t>Biopsiegewebe</w:t>
      </w:r>
      <w:proofErr w:type="spellEnd"/>
      <w:r w:rsidR="002D3DB1" w:rsidRPr="002D3DB1">
        <w:t xml:space="preserve"> oder Blasenspülflüssigkeit</w:t>
      </w:r>
      <w:r w:rsidR="00DC7F5A">
        <w:t xml:space="preserve"> gewonnen</w:t>
      </w:r>
    </w:p>
    <w:p w14:paraId="627F0AC1" w14:textId="6DB5AE4F" w:rsidR="002D3DB1" w:rsidRPr="002D3DB1" w:rsidRDefault="002D3DB1" w:rsidP="002D3DB1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2D3DB1">
        <w:t xml:space="preserve">Herstellungsschritte: </w:t>
      </w:r>
      <w:r w:rsidR="00DC7F5A">
        <w:t xml:space="preserve">1. </w:t>
      </w:r>
      <w:r w:rsidRPr="002D3DB1">
        <w:t xml:space="preserve">Passage, </w:t>
      </w:r>
      <w:r w:rsidR="00DC7F5A">
        <w:t xml:space="preserve">2. </w:t>
      </w:r>
      <w:r w:rsidRPr="002D3DB1">
        <w:t xml:space="preserve">Stratifizierung, </w:t>
      </w:r>
      <w:r w:rsidR="00DC7F5A">
        <w:t xml:space="preserve">3. </w:t>
      </w:r>
      <w:r w:rsidRPr="002D3DB1">
        <w:t>Ablösen</w:t>
      </w:r>
    </w:p>
    <w:p w14:paraId="3ECC7F42" w14:textId="57F3B2CC" w:rsidR="002D3DB1" w:rsidRPr="002D3DB1" w:rsidRDefault="002D3DB1" w:rsidP="002D3DB1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2D3DB1">
        <w:t xml:space="preserve">Vergleichbare Histologie und </w:t>
      </w:r>
      <w:proofErr w:type="spellStart"/>
      <w:r w:rsidRPr="002D3DB1">
        <w:t>Markerexpression</w:t>
      </w:r>
      <w:proofErr w:type="spellEnd"/>
      <w:r w:rsidRPr="002D3DB1">
        <w:t xml:space="preserve"> mit nativem Urothel</w:t>
      </w:r>
    </w:p>
    <w:p w14:paraId="119F14AE" w14:textId="77777777" w:rsidR="002D3DB1" w:rsidRDefault="002D3DB1" w:rsidP="002D3DB1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2D3DB1">
        <w:t>Erfolgreiche Integration in Klein- und Großtiermodelle</w:t>
      </w:r>
    </w:p>
    <w:p w14:paraId="595FBFA9" w14:textId="273AB0D8" w:rsidR="002D3DB1" w:rsidRPr="002D3DB1" w:rsidRDefault="002D3DB1" w:rsidP="002D3DB1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2D3DB1">
        <w:t>Vorbereitung zur Anwendung in klinischer Studie (Herstellungserlaubnis)</w:t>
      </w:r>
    </w:p>
    <w:p w14:paraId="49489BB3" w14:textId="702762B1" w:rsidR="002D3DB1" w:rsidRPr="002D3DB1" w:rsidRDefault="002D3DB1" w:rsidP="002D3DB1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 w:rsidRPr="002D3DB1">
        <w:t>Offene Fragen:</w:t>
      </w:r>
    </w:p>
    <w:p w14:paraId="17F0AE8C" w14:textId="77777777" w:rsidR="001824EA" w:rsidRDefault="002D3DB1" w:rsidP="001824EA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2D3DB1">
        <w:t>funktionale Differenzierung in vivo</w:t>
      </w:r>
    </w:p>
    <w:p w14:paraId="57378B9A" w14:textId="1496D3D7" w:rsidR="0023691B" w:rsidRDefault="002D3DB1" w:rsidP="001824EA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 w:rsidRPr="002D3DB1">
        <w:t>Strikturrezidiv</w:t>
      </w:r>
      <w:proofErr w:type="spellEnd"/>
      <w:r w:rsidR="00824CB0">
        <w:t xml:space="preserve"> (</w:t>
      </w:r>
      <w:r w:rsidR="00824CB0" w:rsidRPr="00824CB0">
        <w:t xml:space="preserve">Die Striktur ist </w:t>
      </w:r>
      <w:proofErr w:type="gramStart"/>
      <w:r w:rsidR="00824CB0" w:rsidRPr="00824CB0">
        <w:t>eine zu Rezidiven neigende Erkrankung</w:t>
      </w:r>
      <w:proofErr w:type="gramEnd"/>
      <w:r w:rsidR="00824CB0" w:rsidRPr="00824CB0">
        <w:t>)</w:t>
      </w:r>
    </w:p>
    <w:p w14:paraId="24E463DD" w14:textId="77777777" w:rsidR="00D11FA6" w:rsidRDefault="00D11FA6" w:rsidP="00D11FA6">
      <w:pPr>
        <w:tabs>
          <w:tab w:val="left" w:pos="6168"/>
        </w:tabs>
        <w:jc w:val="both"/>
      </w:pPr>
    </w:p>
    <w:p w14:paraId="69797A48" w14:textId="364C36F0" w:rsidR="00D11FA6" w:rsidRPr="0088204E" w:rsidRDefault="00D11FA6" w:rsidP="00D11FA6">
      <w:pPr>
        <w:tabs>
          <w:tab w:val="left" w:pos="6168"/>
        </w:tabs>
        <w:jc w:val="both"/>
        <w:rPr>
          <w:b/>
          <w:bCs/>
        </w:rPr>
      </w:pPr>
      <w:r w:rsidRPr="0088204E">
        <w:rPr>
          <w:b/>
          <w:bCs/>
        </w:rPr>
        <w:t xml:space="preserve">Immunhistochemie und </w:t>
      </w:r>
      <w:proofErr w:type="spellStart"/>
      <w:r w:rsidRPr="0088204E">
        <w:rPr>
          <w:b/>
          <w:bCs/>
        </w:rPr>
        <w:t>Immunzytochemie</w:t>
      </w:r>
      <w:proofErr w:type="spellEnd"/>
      <w:r w:rsidRPr="0088204E">
        <w:rPr>
          <w:b/>
          <w:bCs/>
        </w:rPr>
        <w:t xml:space="preserve"> </w:t>
      </w:r>
    </w:p>
    <w:p w14:paraId="366E0896" w14:textId="0B2EF84D" w:rsidR="00D11FA6" w:rsidRDefault="00CA726D" w:rsidP="005D73A8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Antikörper</w:t>
      </w:r>
      <w:r w:rsidR="005D73A8">
        <w:t>-</w:t>
      </w:r>
      <w:r>
        <w:t>vermittelte Methoden:</w:t>
      </w:r>
    </w:p>
    <w:p w14:paraId="4BDD0982" w14:textId="7FD53573" w:rsidR="005D73A8" w:rsidRDefault="005D73A8" w:rsidP="005D73A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ELISA </w:t>
      </w:r>
    </w:p>
    <w:p w14:paraId="41721236" w14:textId="4DA2A186" w:rsidR="005D73A8" w:rsidRDefault="005D73A8" w:rsidP="005D73A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Immuno- oder </w:t>
      </w:r>
      <w:r w:rsidR="009E7B97">
        <w:t>Western-</w:t>
      </w:r>
      <w:r w:rsidR="00203E21">
        <w:t>Blot</w:t>
      </w:r>
    </w:p>
    <w:p w14:paraId="791B90FF" w14:textId="0DDBCC5E" w:rsidR="009E7B97" w:rsidRDefault="009E7B97" w:rsidP="005D73A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Immunpräzipitation </w:t>
      </w:r>
    </w:p>
    <w:p w14:paraId="4B745F4F" w14:textId="2E694FD0" w:rsidR="009E7B97" w:rsidRDefault="009E7B97" w:rsidP="005D73A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Enzymassay</w:t>
      </w:r>
      <w:proofErr w:type="spellEnd"/>
    </w:p>
    <w:p w14:paraId="246412E2" w14:textId="556C6440" w:rsidR="009E7B97" w:rsidRDefault="00474686" w:rsidP="005D73A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Immunhistochemie</w:t>
      </w:r>
    </w:p>
    <w:p w14:paraId="2F3EAF16" w14:textId="31FB5C74" w:rsidR="00474686" w:rsidRDefault="00474686" w:rsidP="00F301B8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Immunzytochemie</w:t>
      </w:r>
      <w:proofErr w:type="spellEnd"/>
      <w:r w:rsidR="00F301B8">
        <w:br/>
      </w:r>
      <w:r w:rsidR="00566DEE" w:rsidRPr="00566DEE">
        <w:t>Immunhistochemie bzw. –</w:t>
      </w:r>
      <w:proofErr w:type="spellStart"/>
      <w:r w:rsidR="00566DEE" w:rsidRPr="00566DEE">
        <w:t>zytochemie</w:t>
      </w:r>
      <w:proofErr w:type="spellEnd"/>
      <w:r w:rsidR="00566DEE">
        <w:t xml:space="preserve"> </w:t>
      </w:r>
      <w:r w:rsidR="00566DEE" w:rsidRPr="00566DEE">
        <w:t xml:space="preserve">kombiniert histologische, </w:t>
      </w:r>
      <w:r w:rsidR="00F301B8">
        <w:t>i</w:t>
      </w:r>
      <w:r w:rsidR="00566DEE" w:rsidRPr="00566DEE">
        <w:t>mmunologische</w:t>
      </w:r>
      <w:r w:rsidR="00F301B8">
        <w:t xml:space="preserve"> </w:t>
      </w:r>
      <w:r w:rsidR="00566DEE" w:rsidRPr="00566DEE">
        <w:t xml:space="preserve">und </w:t>
      </w:r>
      <w:r w:rsidR="00B6064A">
        <w:t>b</w:t>
      </w:r>
      <w:r w:rsidR="00566DEE" w:rsidRPr="00566DEE">
        <w:t>iochemische Methoden zur</w:t>
      </w:r>
      <w:r w:rsidR="00F301B8">
        <w:t xml:space="preserve"> </w:t>
      </w:r>
      <w:r w:rsidR="00566DEE" w:rsidRPr="00566DEE">
        <w:t>Identifikation bestimmter Zielstrukturen</w:t>
      </w:r>
    </w:p>
    <w:p w14:paraId="43ED0C12" w14:textId="66F1A1CF" w:rsidR="00B6064A" w:rsidRDefault="00B6064A" w:rsidP="00B6064A">
      <w:pPr>
        <w:pStyle w:val="Listenabsatz"/>
        <w:tabs>
          <w:tab w:val="left" w:pos="6168"/>
        </w:tabs>
        <w:ind w:left="1440"/>
        <w:jc w:val="both"/>
      </w:pPr>
      <w:r>
        <w:t xml:space="preserve">Die </w:t>
      </w:r>
      <w:r w:rsidRPr="00B6064A">
        <w:t>Zielstruktur kann aus verschiedenen</w:t>
      </w:r>
      <w:r>
        <w:t xml:space="preserve"> </w:t>
      </w:r>
      <w:r w:rsidRPr="00B6064A">
        <w:t>chemischen Komponenten bestehen, muss</w:t>
      </w:r>
      <w:r>
        <w:t xml:space="preserve"> </w:t>
      </w:r>
      <w:r w:rsidRPr="00B6064A">
        <w:t>aber “immunogen” sein (Herstellung des AK)</w:t>
      </w:r>
    </w:p>
    <w:p w14:paraId="56B4DA63" w14:textId="020DCB9B" w:rsidR="00B6064A" w:rsidRPr="00E9266A" w:rsidRDefault="00D83B78" w:rsidP="00B6064A">
      <w:pPr>
        <w:pStyle w:val="Listenabsatz"/>
        <w:numPr>
          <w:ilvl w:val="0"/>
          <w:numId w:val="26"/>
        </w:numPr>
        <w:tabs>
          <w:tab w:val="left" w:pos="6168"/>
        </w:tabs>
        <w:jc w:val="both"/>
        <w:rPr>
          <w:highlight w:val="cyan"/>
        </w:rPr>
      </w:pPr>
      <w:r w:rsidRPr="00E9266A">
        <w:rPr>
          <w:highlight w:val="cyan"/>
        </w:rPr>
        <w:t>Welche subzellulären Strukturen lassen sich färben?</w:t>
      </w:r>
    </w:p>
    <w:p w14:paraId="0A5C0C41" w14:textId="40902FF1" w:rsidR="00D83B78" w:rsidRPr="00E9266A" w:rsidRDefault="00D83B78" w:rsidP="00D83B78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E9266A">
        <w:rPr>
          <w:highlight w:val="cyan"/>
        </w:rPr>
        <w:t xml:space="preserve">Zytoplasma </w:t>
      </w:r>
    </w:p>
    <w:p w14:paraId="76AD8605" w14:textId="67177E43" w:rsidR="00D83B78" w:rsidRPr="00E9266A" w:rsidRDefault="00D83B78" w:rsidP="00D83B78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E9266A">
        <w:rPr>
          <w:highlight w:val="cyan"/>
        </w:rPr>
        <w:t>Kern / Chromatin</w:t>
      </w:r>
    </w:p>
    <w:p w14:paraId="257AA3F4" w14:textId="26589D30" w:rsidR="00D83B78" w:rsidRPr="00E9266A" w:rsidRDefault="008F3F27" w:rsidP="00D83B78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E9266A">
        <w:rPr>
          <w:highlight w:val="cyan"/>
        </w:rPr>
        <w:t>Membranen / Lipide</w:t>
      </w:r>
    </w:p>
    <w:p w14:paraId="13B4AE08" w14:textId="5779B8FB" w:rsidR="008F3F27" w:rsidRPr="00E9266A" w:rsidRDefault="008F3F27" w:rsidP="00D83B78">
      <w:pPr>
        <w:pStyle w:val="Listenabsatz"/>
        <w:numPr>
          <w:ilvl w:val="1"/>
          <w:numId w:val="26"/>
        </w:numPr>
        <w:tabs>
          <w:tab w:val="left" w:pos="6168"/>
        </w:tabs>
        <w:jc w:val="both"/>
        <w:rPr>
          <w:highlight w:val="cyan"/>
        </w:rPr>
      </w:pPr>
      <w:r w:rsidRPr="00E9266A">
        <w:rPr>
          <w:highlight w:val="cyan"/>
        </w:rPr>
        <w:t xml:space="preserve">Proteine </w:t>
      </w:r>
    </w:p>
    <w:p w14:paraId="505E9063" w14:textId="0C01420F" w:rsidR="0073300B" w:rsidRDefault="0073300B" w:rsidP="0073300B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Technische Variablen für IHC / ICC</w:t>
      </w:r>
    </w:p>
    <w:p w14:paraId="185BAAE2" w14:textId="7731EF1B" w:rsidR="00EB1DDC" w:rsidRPr="00EB1DDC" w:rsidRDefault="00EB1DDC" w:rsidP="00EB1DD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EB1DDC">
        <w:t xml:space="preserve">Auswahl des Antikörpers – </w:t>
      </w:r>
      <w:proofErr w:type="spellStart"/>
      <w:r w:rsidRPr="00EB1DDC">
        <w:t>mAB</w:t>
      </w:r>
      <w:proofErr w:type="spellEnd"/>
      <w:r w:rsidRPr="00EB1DDC">
        <w:t xml:space="preserve"> / Serum</w:t>
      </w:r>
    </w:p>
    <w:p w14:paraId="0FB76377" w14:textId="39FC66E0" w:rsidR="00EB1DDC" w:rsidRPr="00EB1DDC" w:rsidRDefault="00EB1DDC" w:rsidP="00EB1DD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EB1DDC">
        <w:t>Methode der Gewebe- bzw. Zellfixation</w:t>
      </w:r>
    </w:p>
    <w:p w14:paraId="096F8B06" w14:textId="570627E2" w:rsidR="00EB1DDC" w:rsidRPr="00EB1DDC" w:rsidRDefault="00EB1DDC" w:rsidP="00EB1DD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EB1DDC">
        <w:t>Gewebeschnitte: Paraffinschnitt - Kryoschnitt</w:t>
      </w:r>
    </w:p>
    <w:p w14:paraId="173520E6" w14:textId="65D2BC9A" w:rsidR="00EB1DDC" w:rsidRPr="00EB1DDC" w:rsidRDefault="00EB1DDC" w:rsidP="00EB1DD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EB1DDC">
        <w:t>Antigen Retrieval</w:t>
      </w:r>
    </w:p>
    <w:p w14:paraId="2BCF7AFD" w14:textId="77777777" w:rsidR="00EB1DDC" w:rsidRDefault="00EB1DDC" w:rsidP="00EB1DD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EB1DDC">
        <w:t>Verdünnung des Antikörpers</w:t>
      </w:r>
    </w:p>
    <w:p w14:paraId="73621035" w14:textId="6C3A0236" w:rsidR="00EB1DDC" w:rsidRDefault="00EB1DDC" w:rsidP="00EB1DDC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 w:rsidRPr="00EB1DDC">
        <w:t>Verdünnungsmedium</w:t>
      </w:r>
    </w:p>
    <w:p w14:paraId="23706338" w14:textId="14481AD8" w:rsidR="00CE5923" w:rsidRDefault="00CE5923" w:rsidP="00CE592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Technische Variablen für Antikörperdetektion </w:t>
      </w:r>
    </w:p>
    <w:p w14:paraId="3C90A24C" w14:textId="3C993AB4" w:rsidR="00CE5923" w:rsidRDefault="00CE5923" w:rsidP="00CE5923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Kontrolle / </w:t>
      </w:r>
      <w:proofErr w:type="spellStart"/>
      <w:r>
        <w:t>Isot</w:t>
      </w:r>
      <w:r w:rsidR="002A178C">
        <w:t>y</w:t>
      </w:r>
      <w:r>
        <w:t>pkontrolle</w:t>
      </w:r>
      <w:proofErr w:type="spellEnd"/>
    </w:p>
    <w:p w14:paraId="0A8ABE17" w14:textId="5269BCA5" w:rsidR="00CE5923" w:rsidRDefault="00CE5923" w:rsidP="00CE5923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Direkte – indirekte Färbung </w:t>
      </w:r>
    </w:p>
    <w:p w14:paraId="180E83D1" w14:textId="1770A655" w:rsidR="00CE5923" w:rsidRDefault="00CE5923" w:rsidP="00CE5923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Inkubation mit </w:t>
      </w:r>
      <w:proofErr w:type="spellStart"/>
      <w:r>
        <w:t>Präimunserum</w:t>
      </w:r>
      <w:proofErr w:type="spellEnd"/>
    </w:p>
    <w:p w14:paraId="263D77A1" w14:textId="0A972B30" w:rsidR="00CE5923" w:rsidRDefault="00CE5923" w:rsidP="00CE5923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Enzymatische Detektion </w:t>
      </w:r>
    </w:p>
    <w:p w14:paraId="6532FF5E" w14:textId="70DE3A16" w:rsidR="00CE5923" w:rsidRDefault="00CE5923" w:rsidP="00CE5923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Detektion durch Farbstoff (Fluoreszenz)</w:t>
      </w:r>
    </w:p>
    <w:p w14:paraId="4A13E7FF" w14:textId="449C9075" w:rsidR="00BD6B0B" w:rsidRDefault="00CE5923" w:rsidP="00BD6B0B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Detektion </w:t>
      </w:r>
      <w:proofErr w:type="gramStart"/>
      <w:r>
        <w:t>durch Radioisotopen</w:t>
      </w:r>
      <w:proofErr w:type="gramEnd"/>
    </w:p>
    <w:p w14:paraId="5F1772AE" w14:textId="25FBD361" w:rsidR="00BD6B0B" w:rsidRDefault="00BD6B0B" w:rsidP="00BD6B0B">
      <w:pPr>
        <w:tabs>
          <w:tab w:val="left" w:pos="6168"/>
        </w:tabs>
        <w:jc w:val="both"/>
      </w:pPr>
      <w:r>
        <w:t xml:space="preserve">Einfluss der Antikörper auf das Resultat </w:t>
      </w:r>
    </w:p>
    <w:p w14:paraId="003F5D70" w14:textId="3472E7C7" w:rsidR="000D25EA" w:rsidRDefault="00BD6B0B" w:rsidP="000D25EA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Im</w:t>
      </w:r>
      <w:r w:rsidR="000D25EA">
        <w:t xml:space="preserve">munisierung </w:t>
      </w:r>
    </w:p>
    <w:p w14:paraId="28F6FAE2" w14:textId="737CF858" w:rsidR="000D25EA" w:rsidRDefault="000D25EA" w:rsidP="000D25EA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Spezies der Immunisierung (Kaninchen, Nager, …)</w:t>
      </w:r>
    </w:p>
    <w:p w14:paraId="4BE294B4" w14:textId="32879497" w:rsidR="000D25EA" w:rsidRDefault="000D25EA" w:rsidP="000D25EA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lastRenderedPageBreak/>
        <w:t xml:space="preserve">Immunisierung mit gesamtem Antigen </w:t>
      </w:r>
    </w:p>
    <w:p w14:paraId="75A20222" w14:textId="46B11497" w:rsidR="000D25EA" w:rsidRDefault="000D25EA" w:rsidP="000D25EA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Immunisierung mit Epitop, N-terminus, C-</w:t>
      </w:r>
      <w:r w:rsidR="003B2C11">
        <w:t>terminus, spezifischem Peptid</w:t>
      </w:r>
    </w:p>
    <w:p w14:paraId="653B3597" w14:textId="57898E2D" w:rsidR="003B2C11" w:rsidRDefault="003B2C11" w:rsidP="000D25EA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Immunisierung mit modifiziertem Antigen </w:t>
      </w:r>
    </w:p>
    <w:p w14:paraId="19DEAE6C" w14:textId="291BB64B" w:rsidR="003B2C11" w:rsidRDefault="003B2C11" w:rsidP="000D25EA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Booster-Immunisierung</w:t>
      </w:r>
    </w:p>
    <w:p w14:paraId="09CAFC27" w14:textId="451259D1" w:rsidR="003B2C11" w:rsidRDefault="00730F66" w:rsidP="00730F66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Verarbeitung</w:t>
      </w:r>
    </w:p>
    <w:p w14:paraId="379206EB" w14:textId="65772AE1" w:rsidR="00730F66" w:rsidRDefault="00730F66" w:rsidP="00730F6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Monoklonaler Antikörper (</w:t>
      </w:r>
      <w:proofErr w:type="spellStart"/>
      <w:r>
        <w:t>mAB</w:t>
      </w:r>
      <w:proofErr w:type="spellEnd"/>
      <w:r>
        <w:t>)</w:t>
      </w:r>
    </w:p>
    <w:p w14:paraId="617E6B68" w14:textId="29F176EB" w:rsidR="00730F66" w:rsidRDefault="00730F66" w:rsidP="00730F6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Isotyp</w:t>
      </w:r>
      <w:proofErr w:type="spellEnd"/>
      <w:r>
        <w:t xml:space="preserve"> (</w:t>
      </w:r>
      <w:proofErr w:type="spellStart"/>
      <w:r>
        <w:t>IgD</w:t>
      </w:r>
      <w:proofErr w:type="spellEnd"/>
      <w:r>
        <w:t xml:space="preserve">, </w:t>
      </w:r>
      <w:proofErr w:type="spellStart"/>
      <w:r>
        <w:t>Gx</w:t>
      </w:r>
      <w:proofErr w:type="spellEnd"/>
      <w:r>
        <w:t>, M, A, E)</w:t>
      </w:r>
    </w:p>
    <w:p w14:paraId="470AF8A5" w14:textId="640799CF" w:rsidR="00F05693" w:rsidRDefault="00F05693" w:rsidP="00730F6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Aszites, B-Zellüberstand oder aufgereinigt</w:t>
      </w:r>
    </w:p>
    <w:p w14:paraId="0B5F3183" w14:textId="7DD81B80" w:rsidR="00F05693" w:rsidRDefault="00F05693" w:rsidP="00730F6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proofErr w:type="spellStart"/>
      <w:r>
        <w:t>Polyklonaler</w:t>
      </w:r>
      <w:proofErr w:type="spellEnd"/>
      <w:r>
        <w:t xml:space="preserve"> Antikörper (i.d.R. Serum)</w:t>
      </w:r>
    </w:p>
    <w:p w14:paraId="3E201EEE" w14:textId="3825C79B" w:rsidR="00F05693" w:rsidRDefault="00F05693" w:rsidP="00730F66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>Affinitätsgereinigt am Antigen oder Antikörper</w:t>
      </w:r>
    </w:p>
    <w:p w14:paraId="71C0F99D" w14:textId="1C674C31" w:rsidR="00F05693" w:rsidRDefault="00367304" w:rsidP="00367304">
      <w:pPr>
        <w:tabs>
          <w:tab w:val="left" w:pos="6168"/>
        </w:tabs>
        <w:ind w:firstLine="2124"/>
        <w:jc w:val="both"/>
      </w:pPr>
      <w:r w:rsidRPr="005D2E66">
        <w:rPr>
          <w:noProof/>
        </w:rPr>
        <w:drawing>
          <wp:anchor distT="0" distB="0" distL="114300" distR="114300" simplePos="0" relativeHeight="251689472" behindDoc="1" locked="0" layoutInCell="1" allowOverlap="1" wp14:anchorId="3025BE38" wp14:editId="5776570E">
            <wp:simplePos x="0" y="0"/>
            <wp:positionH relativeFrom="column">
              <wp:posOffset>3714281</wp:posOffset>
            </wp:positionH>
            <wp:positionV relativeFrom="paragraph">
              <wp:posOffset>7979</wp:posOffset>
            </wp:positionV>
            <wp:extent cx="2393950" cy="1502410"/>
            <wp:effectExtent l="0" t="0" r="6350" b="2540"/>
            <wp:wrapTight wrapText="bothSides">
              <wp:wrapPolygon edited="0">
                <wp:start x="0" y="0"/>
                <wp:lineTo x="0" y="21363"/>
                <wp:lineTo x="21485" y="21363"/>
                <wp:lineTo x="21485" y="0"/>
                <wp:lineTo x="0" y="0"/>
              </wp:wrapPolygon>
            </wp:wrapTight>
            <wp:docPr id="33" name="Grafik 33" descr="Ein Bild, das Diagr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Grafik 33" descr="Ein Bild, das Diagramm enthält.&#10;&#10;Automatisch generierte Beschreibun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E66">
        <w:t xml:space="preserve">Struktur eines Antikörpers (Bsp. </w:t>
      </w:r>
      <w:proofErr w:type="spellStart"/>
      <w:r w:rsidR="005D2E66">
        <w:t>IgG</w:t>
      </w:r>
      <w:proofErr w:type="spellEnd"/>
      <w:r w:rsidR="005D2E66">
        <w:t xml:space="preserve">): </w:t>
      </w:r>
    </w:p>
    <w:p w14:paraId="674F7226" w14:textId="0A736513" w:rsidR="00367304" w:rsidRDefault="00367304" w:rsidP="005D2E66">
      <w:pPr>
        <w:tabs>
          <w:tab w:val="left" w:pos="6168"/>
        </w:tabs>
        <w:jc w:val="both"/>
      </w:pPr>
      <w:r>
        <w:t xml:space="preserve">Monoklonale vs. Polyklonale Antikörper: </w:t>
      </w:r>
    </w:p>
    <w:p w14:paraId="00DC9698" w14:textId="0EBB6E04" w:rsidR="00367304" w:rsidRDefault="00024434" w:rsidP="005D2E66">
      <w:pPr>
        <w:tabs>
          <w:tab w:val="left" w:pos="6168"/>
        </w:tabs>
        <w:jc w:val="both"/>
      </w:pPr>
      <w:r w:rsidRPr="00024434">
        <w:rPr>
          <w:noProof/>
        </w:rPr>
        <w:drawing>
          <wp:inline distT="0" distB="0" distL="0" distR="0" wp14:anchorId="313AB8AE" wp14:editId="6BBDB55B">
            <wp:extent cx="3252084" cy="1832882"/>
            <wp:effectExtent l="0" t="0" r="5715" b="0"/>
            <wp:docPr id="34" name="Grafik 3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Grafik 34" descr="Ein Bild, das Text enthält.&#10;&#10;Automatisch generierte Beschreibu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255697" cy="1834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D85A1" w14:textId="35E2EB1B" w:rsidR="00024434" w:rsidRDefault="00D45C57" w:rsidP="005D2E66">
      <w:pPr>
        <w:tabs>
          <w:tab w:val="left" w:pos="6168"/>
        </w:tabs>
        <w:jc w:val="both"/>
      </w:pPr>
      <w:r>
        <w:t xml:space="preserve">Jeder Antikörper muss für die gewünschte Anwendung geeignet sein </w:t>
      </w:r>
    </w:p>
    <w:p w14:paraId="1AFC67FE" w14:textId="68532E0F" w:rsidR="00D45C57" w:rsidRDefault="00D45C57" w:rsidP="00D45C5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Immunhistochemie auf Paraffin</w:t>
      </w:r>
      <w:r w:rsidR="00915230">
        <w:t xml:space="preserve">schnitten </w:t>
      </w:r>
      <w:r w:rsidR="003A6807">
        <w:t>–</w:t>
      </w:r>
      <w:r w:rsidR="00915230">
        <w:t xml:space="preserve"> </w:t>
      </w:r>
      <w:r>
        <w:t>Kryoschnitten</w:t>
      </w:r>
    </w:p>
    <w:p w14:paraId="64C28179" w14:textId="7D3BA548" w:rsidR="00D45C57" w:rsidRDefault="00D45C57" w:rsidP="00D45C5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Durchflusszytometrie – </w:t>
      </w:r>
      <w:proofErr w:type="spellStart"/>
      <w:r>
        <w:t>Immunzytochemie</w:t>
      </w:r>
      <w:proofErr w:type="spellEnd"/>
      <w:r>
        <w:t xml:space="preserve"> </w:t>
      </w:r>
    </w:p>
    <w:p w14:paraId="6EE85234" w14:textId="506E057C" w:rsidR="00D45C57" w:rsidRDefault="00915230" w:rsidP="00D45C57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Immunpräzipitation – Immunoblot </w:t>
      </w:r>
    </w:p>
    <w:p w14:paraId="043F72AA" w14:textId="70E3159F" w:rsidR="00C31943" w:rsidRDefault="003A6807" w:rsidP="00C31943">
      <w:pPr>
        <w:tabs>
          <w:tab w:val="left" w:pos="6168"/>
        </w:tabs>
        <w:ind w:left="360"/>
        <w:jc w:val="both"/>
      </w:pPr>
      <w:r>
        <w:sym w:font="Wingdings" w:char="F0E0"/>
      </w:r>
      <w:r>
        <w:t xml:space="preserve"> testen, validieren!</w:t>
      </w:r>
    </w:p>
    <w:p w14:paraId="2D060CCE" w14:textId="51A09C33" w:rsidR="003A6807" w:rsidRDefault="00E46845" w:rsidP="00C31943">
      <w:pPr>
        <w:tabs>
          <w:tab w:val="left" w:pos="6168"/>
        </w:tabs>
        <w:jc w:val="both"/>
      </w:pPr>
      <w:r w:rsidRPr="00E46845">
        <w:rPr>
          <w:noProof/>
        </w:rPr>
        <w:drawing>
          <wp:anchor distT="0" distB="0" distL="114300" distR="114300" simplePos="0" relativeHeight="251691520" behindDoc="1" locked="0" layoutInCell="1" allowOverlap="1" wp14:anchorId="110B612F" wp14:editId="2E8133BE">
            <wp:simplePos x="0" y="0"/>
            <wp:positionH relativeFrom="column">
              <wp:posOffset>3623945</wp:posOffset>
            </wp:positionH>
            <wp:positionV relativeFrom="paragraph">
              <wp:posOffset>252095</wp:posOffset>
            </wp:positionV>
            <wp:extent cx="2700020" cy="1247775"/>
            <wp:effectExtent l="0" t="0" r="5080" b="9525"/>
            <wp:wrapTight wrapText="bothSides">
              <wp:wrapPolygon edited="0">
                <wp:start x="0" y="0"/>
                <wp:lineTo x="0" y="21435"/>
                <wp:lineTo x="21488" y="21435"/>
                <wp:lineTo x="21488" y="0"/>
                <wp:lineTo x="0" y="0"/>
              </wp:wrapPolygon>
            </wp:wrapTight>
            <wp:docPr id="36" name="Grafik 3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Grafik 36" descr="Ein Bild, das Text enthält.&#10;&#10;Automatisch generierte Beschreibun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02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2687" w:rsidRPr="00C31943">
        <w:rPr>
          <w:noProof/>
        </w:rPr>
        <w:drawing>
          <wp:anchor distT="0" distB="0" distL="114300" distR="114300" simplePos="0" relativeHeight="251690496" behindDoc="1" locked="0" layoutInCell="1" allowOverlap="1" wp14:anchorId="6FABFBA3" wp14:editId="4A7751CC">
            <wp:simplePos x="0" y="0"/>
            <wp:positionH relativeFrom="margin">
              <wp:align>left</wp:align>
            </wp:positionH>
            <wp:positionV relativeFrom="paragraph">
              <wp:posOffset>244116</wp:posOffset>
            </wp:positionV>
            <wp:extent cx="3449320" cy="1793875"/>
            <wp:effectExtent l="0" t="0" r="0" b="0"/>
            <wp:wrapTight wrapText="bothSides">
              <wp:wrapPolygon edited="0">
                <wp:start x="0" y="0"/>
                <wp:lineTo x="0" y="21332"/>
                <wp:lineTo x="21473" y="21332"/>
                <wp:lineTo x="21473" y="0"/>
                <wp:lineTo x="0" y="0"/>
              </wp:wrapPolygon>
            </wp:wrapTight>
            <wp:docPr id="35" name="Grafik 3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Grafik 35" descr="Ein Bild, das Text enthält.&#10;&#10;Automatisch generierte Beschreibu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9320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C87">
        <w:t>Paraffin- vs. Kryoschnitte</w:t>
      </w:r>
      <w:r w:rsidR="00C31943">
        <w:t>:</w:t>
      </w:r>
      <w:r w:rsidR="00DE6C1C">
        <w:t xml:space="preserve">                                                                        Antigen </w:t>
      </w:r>
      <w:proofErr w:type="spellStart"/>
      <w:r w:rsidR="00DE6C1C">
        <w:t>retrieval</w:t>
      </w:r>
      <w:proofErr w:type="spellEnd"/>
      <w:r w:rsidR="00DE6C1C">
        <w:t xml:space="preserve"> auf Paraffinschnitten:</w:t>
      </w:r>
    </w:p>
    <w:p w14:paraId="54CE952B" w14:textId="77777777" w:rsidR="00870F95" w:rsidRDefault="00870F95" w:rsidP="00C31943">
      <w:pPr>
        <w:tabs>
          <w:tab w:val="left" w:pos="6168"/>
        </w:tabs>
        <w:jc w:val="both"/>
      </w:pPr>
    </w:p>
    <w:p w14:paraId="1590445C" w14:textId="77777777" w:rsidR="00870F95" w:rsidRDefault="00870F95" w:rsidP="00C31943">
      <w:pPr>
        <w:tabs>
          <w:tab w:val="left" w:pos="6168"/>
        </w:tabs>
        <w:jc w:val="both"/>
      </w:pPr>
    </w:p>
    <w:p w14:paraId="337CE997" w14:textId="77777777" w:rsidR="00870F95" w:rsidRDefault="00E9266A" w:rsidP="00C3194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Nach Fixierung immer </w:t>
      </w:r>
      <w:proofErr w:type="spellStart"/>
      <w:r>
        <w:t>Permeabilisierung</w:t>
      </w:r>
      <w:proofErr w:type="spellEnd"/>
      <w:r>
        <w:t xml:space="preserve"> der Probe!</w:t>
      </w:r>
    </w:p>
    <w:p w14:paraId="32F62D98" w14:textId="77777777" w:rsidR="00870F95" w:rsidRDefault="00870F95" w:rsidP="00C3194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 xml:space="preserve">Fixation mit Aceton / Methanol </w:t>
      </w:r>
      <w:proofErr w:type="spellStart"/>
      <w:r>
        <w:t>oä</w:t>
      </w:r>
      <w:proofErr w:type="spellEnd"/>
      <w:r>
        <w:t xml:space="preserve">. </w:t>
      </w:r>
    </w:p>
    <w:p w14:paraId="4216191A" w14:textId="41674CB2" w:rsidR="00870F95" w:rsidRDefault="00870F95" w:rsidP="00C3194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spellStart"/>
      <w:r>
        <w:t>Permeabilisierung</w:t>
      </w:r>
      <w:proofErr w:type="spellEnd"/>
      <w:r>
        <w:t xml:space="preserve"> mit Triton-X-100, Tween-20, Brij-35 </w:t>
      </w:r>
      <w:proofErr w:type="spellStart"/>
      <w:r>
        <w:t>oä</w:t>
      </w:r>
      <w:proofErr w:type="spellEnd"/>
      <w:r>
        <w:t>. Oder Saponinen</w:t>
      </w:r>
    </w:p>
    <w:p w14:paraId="62BE6CCA" w14:textId="33753F3E" w:rsidR="00E05729" w:rsidRDefault="00E05729" w:rsidP="00C3194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Mit Blockieren!</w:t>
      </w:r>
    </w:p>
    <w:p w14:paraId="3957AB70" w14:textId="289AE307" w:rsidR="00D323B8" w:rsidRDefault="00D323B8" w:rsidP="00C3194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t>Positive Kontrolle / negative Kontrolle (Probe OHNE das Antigen)</w:t>
      </w:r>
    </w:p>
    <w:p w14:paraId="18FA238D" w14:textId="78E4CF3D" w:rsidR="00CE633C" w:rsidRDefault="00CE633C" w:rsidP="00C3194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r>
        <w:lastRenderedPageBreak/>
        <w:t xml:space="preserve">Enzym-gekoppelte Färbungen: geeignet für Durchlichtmikroskopie, </w:t>
      </w:r>
      <w:r w:rsidR="00EE7252">
        <w:t>nur zwei Farbvarianten üblich (braun/blau)</w:t>
      </w:r>
    </w:p>
    <w:p w14:paraId="1DAB3807" w14:textId="1690C70A" w:rsidR="00C65634" w:rsidRDefault="00C65634" w:rsidP="00C31943">
      <w:pPr>
        <w:pStyle w:val="Listenabsatz"/>
        <w:numPr>
          <w:ilvl w:val="0"/>
          <w:numId w:val="26"/>
        </w:numPr>
        <w:tabs>
          <w:tab w:val="left" w:pos="6168"/>
        </w:tabs>
        <w:jc w:val="both"/>
      </w:pPr>
      <w:proofErr w:type="gramStart"/>
      <w:r>
        <w:t>ABC Methode</w:t>
      </w:r>
      <w:proofErr w:type="gramEnd"/>
      <w:r>
        <w:t xml:space="preserve">: </w:t>
      </w:r>
    </w:p>
    <w:p w14:paraId="200C36B5" w14:textId="1A663853" w:rsidR="00C65634" w:rsidRDefault="00C65634" w:rsidP="00C65634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Add </w:t>
      </w:r>
      <w:proofErr w:type="spellStart"/>
      <w:r>
        <w:t>primary</w:t>
      </w:r>
      <w:proofErr w:type="spellEnd"/>
      <w:r>
        <w:t xml:space="preserve"> </w:t>
      </w:r>
      <w:proofErr w:type="spellStart"/>
      <w:r>
        <w:t>Antibody</w:t>
      </w:r>
      <w:proofErr w:type="spellEnd"/>
    </w:p>
    <w:p w14:paraId="292694BF" w14:textId="5D1E917D" w:rsidR="00C65634" w:rsidRDefault="00C65634" w:rsidP="00C65634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Add </w:t>
      </w:r>
      <w:proofErr w:type="spellStart"/>
      <w:r>
        <w:t>biotinylated</w:t>
      </w:r>
      <w:proofErr w:type="spellEnd"/>
      <w:r>
        <w:t xml:space="preserve"> </w:t>
      </w:r>
      <w:proofErr w:type="spellStart"/>
      <w:r>
        <w:t>secondary</w:t>
      </w:r>
      <w:proofErr w:type="spellEnd"/>
      <w:r>
        <w:t xml:space="preserve"> </w:t>
      </w:r>
      <w:proofErr w:type="spellStart"/>
      <w:r>
        <w:t>antibody</w:t>
      </w:r>
      <w:proofErr w:type="spellEnd"/>
    </w:p>
    <w:p w14:paraId="01FCAB76" w14:textId="538FB8EA" w:rsidR="00C65634" w:rsidRDefault="00C65634" w:rsidP="00C65634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Add </w:t>
      </w:r>
      <w:proofErr w:type="spellStart"/>
      <w:r>
        <w:t>avidin</w:t>
      </w:r>
      <w:proofErr w:type="spellEnd"/>
      <w:r>
        <w:t>/</w:t>
      </w:r>
      <w:proofErr w:type="spellStart"/>
      <w:r>
        <w:t>bio</w:t>
      </w:r>
      <w:r w:rsidR="00F90EA2">
        <w:t>tinylated</w:t>
      </w:r>
      <w:proofErr w:type="spellEnd"/>
      <w:r w:rsidR="00F90EA2">
        <w:t xml:space="preserve"> </w:t>
      </w:r>
      <w:proofErr w:type="spellStart"/>
      <w:r w:rsidR="00F90EA2">
        <w:t>enzyme</w:t>
      </w:r>
      <w:proofErr w:type="spellEnd"/>
      <w:r w:rsidR="00F90EA2">
        <w:t xml:space="preserve"> </w:t>
      </w:r>
      <w:proofErr w:type="spellStart"/>
      <w:r w:rsidR="00F90EA2">
        <w:t>complex</w:t>
      </w:r>
      <w:proofErr w:type="spellEnd"/>
      <w:r w:rsidR="00F90EA2">
        <w:t xml:space="preserve"> </w:t>
      </w:r>
    </w:p>
    <w:p w14:paraId="15CD3E58" w14:textId="0496B328" w:rsidR="00F90EA2" w:rsidRDefault="00F90EA2" w:rsidP="00C65634">
      <w:pPr>
        <w:pStyle w:val="Listenabsatz"/>
        <w:numPr>
          <w:ilvl w:val="1"/>
          <w:numId w:val="26"/>
        </w:numPr>
        <w:tabs>
          <w:tab w:val="left" w:pos="6168"/>
        </w:tabs>
        <w:jc w:val="both"/>
      </w:pPr>
      <w:r>
        <w:t xml:space="preserve">Add </w:t>
      </w:r>
      <w:proofErr w:type="spellStart"/>
      <w:r>
        <w:t>enzyme</w:t>
      </w:r>
      <w:proofErr w:type="spellEnd"/>
      <w:r>
        <w:t xml:space="preserve"> </w:t>
      </w:r>
      <w:proofErr w:type="spellStart"/>
      <w:r>
        <w:t>substrate</w:t>
      </w:r>
      <w:proofErr w:type="spellEnd"/>
    </w:p>
    <w:p w14:paraId="5DBC84A1" w14:textId="77777777" w:rsidR="007A30CE" w:rsidRDefault="007A30CE" w:rsidP="00C31943">
      <w:pPr>
        <w:tabs>
          <w:tab w:val="left" w:pos="6168"/>
        </w:tabs>
        <w:jc w:val="both"/>
      </w:pPr>
    </w:p>
    <w:p w14:paraId="338DC065" w14:textId="5B865ECD" w:rsidR="00C31943" w:rsidRDefault="00C31943" w:rsidP="003A6807">
      <w:pPr>
        <w:tabs>
          <w:tab w:val="left" w:pos="6168"/>
        </w:tabs>
        <w:jc w:val="both"/>
      </w:pPr>
    </w:p>
    <w:sectPr w:rsidR="00C319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A5957" w14:textId="77777777" w:rsidR="006917E9" w:rsidRDefault="006917E9" w:rsidP="00CB12B9">
      <w:pPr>
        <w:spacing w:after="0" w:line="240" w:lineRule="auto"/>
      </w:pPr>
      <w:r>
        <w:separator/>
      </w:r>
    </w:p>
  </w:endnote>
  <w:endnote w:type="continuationSeparator" w:id="0">
    <w:p w14:paraId="3F9213A2" w14:textId="77777777" w:rsidR="006917E9" w:rsidRDefault="006917E9" w:rsidP="00CB1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9CD83" w14:textId="77777777" w:rsidR="006917E9" w:rsidRDefault="006917E9" w:rsidP="00CB12B9">
      <w:pPr>
        <w:spacing w:after="0" w:line="240" w:lineRule="auto"/>
      </w:pPr>
      <w:r>
        <w:separator/>
      </w:r>
    </w:p>
  </w:footnote>
  <w:footnote w:type="continuationSeparator" w:id="0">
    <w:p w14:paraId="49B1AA05" w14:textId="77777777" w:rsidR="006917E9" w:rsidRDefault="006917E9" w:rsidP="00CB12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21AFA4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FE1189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0CDABA9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F4D882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0C8D92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B917D6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1D74708"/>
    <w:multiLevelType w:val="hybridMultilevel"/>
    <w:tmpl w:val="6C5EBB7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FF7BD7"/>
    <w:multiLevelType w:val="hybridMultilevel"/>
    <w:tmpl w:val="5C7EC282"/>
    <w:lvl w:ilvl="0" w:tplc="6DA8416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20613B"/>
    <w:multiLevelType w:val="hybridMultilevel"/>
    <w:tmpl w:val="85E41552"/>
    <w:lvl w:ilvl="0" w:tplc="6DA8416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140AEC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E11991"/>
    <w:multiLevelType w:val="hybridMultilevel"/>
    <w:tmpl w:val="1FDA65CA"/>
    <w:lvl w:ilvl="0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 w15:restartNumberingAfterBreak="0">
    <w:nsid w:val="14E83FC1"/>
    <w:multiLevelType w:val="hybridMultilevel"/>
    <w:tmpl w:val="42CE4F54"/>
    <w:lvl w:ilvl="0" w:tplc="C762957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37345B"/>
    <w:multiLevelType w:val="hybridMultilevel"/>
    <w:tmpl w:val="0EC2A7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772A6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EF37D4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2F714840"/>
    <w:multiLevelType w:val="hybridMultilevel"/>
    <w:tmpl w:val="BF909B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54F6E"/>
    <w:multiLevelType w:val="hybridMultilevel"/>
    <w:tmpl w:val="CF4655D6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DA23E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14D5F18"/>
    <w:multiLevelType w:val="hybridMultilevel"/>
    <w:tmpl w:val="FFECB54E"/>
    <w:lvl w:ilvl="0" w:tplc="A9CC8A82">
      <w:start w:val="5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A587F"/>
    <w:multiLevelType w:val="hybridMultilevel"/>
    <w:tmpl w:val="6FE2C946"/>
    <w:lvl w:ilvl="0" w:tplc="FFFFFFFF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140AE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FE7190"/>
    <w:multiLevelType w:val="hybridMultilevel"/>
    <w:tmpl w:val="9802F4EC"/>
    <w:lvl w:ilvl="0" w:tplc="040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7064B4"/>
    <w:multiLevelType w:val="hybridMultilevel"/>
    <w:tmpl w:val="0CB61BA8"/>
    <w:lvl w:ilvl="0" w:tplc="600AD2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140AE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AB7445"/>
    <w:multiLevelType w:val="hybridMultilevel"/>
    <w:tmpl w:val="B2D88D3E"/>
    <w:lvl w:ilvl="0" w:tplc="3140AEC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1275AF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A0503E4"/>
    <w:multiLevelType w:val="hybridMultilevel"/>
    <w:tmpl w:val="D2AEF1F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095B49"/>
    <w:multiLevelType w:val="hybridMultilevel"/>
    <w:tmpl w:val="9ED25436"/>
    <w:lvl w:ilvl="0" w:tplc="B790C8EC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D96CC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D470E0C"/>
    <w:multiLevelType w:val="hybridMultilevel"/>
    <w:tmpl w:val="46BACAE6"/>
    <w:lvl w:ilvl="0" w:tplc="E04A3C36">
      <w:start w:val="5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A1F4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ED9BB0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A60E96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80277256">
    <w:abstractNumId w:val="8"/>
  </w:num>
  <w:num w:numId="2" w16cid:durableId="39331500">
    <w:abstractNumId w:val="19"/>
  </w:num>
  <w:num w:numId="3" w16cid:durableId="548608627">
    <w:abstractNumId w:val="23"/>
  </w:num>
  <w:num w:numId="4" w16cid:durableId="1148666304">
    <w:abstractNumId w:val="6"/>
  </w:num>
  <w:num w:numId="5" w16cid:durableId="408701274">
    <w:abstractNumId w:val="17"/>
  </w:num>
  <w:num w:numId="6" w16cid:durableId="1200320021">
    <w:abstractNumId w:val="12"/>
  </w:num>
  <w:num w:numId="7" w16cid:durableId="240220697">
    <w:abstractNumId w:val="26"/>
  </w:num>
  <w:num w:numId="8" w16cid:durableId="1544095050">
    <w:abstractNumId w:val="29"/>
  </w:num>
  <w:num w:numId="9" w16cid:durableId="143553161">
    <w:abstractNumId w:val="5"/>
  </w:num>
  <w:num w:numId="10" w16cid:durableId="1010110097">
    <w:abstractNumId w:val="3"/>
  </w:num>
  <w:num w:numId="11" w16cid:durableId="1612056470">
    <w:abstractNumId w:val="4"/>
  </w:num>
  <w:num w:numId="12" w16cid:durableId="807866186">
    <w:abstractNumId w:val="13"/>
  </w:num>
  <w:num w:numId="13" w16cid:durableId="1524125674">
    <w:abstractNumId w:val="16"/>
  </w:num>
  <w:num w:numId="14" w16cid:durableId="632296458">
    <w:abstractNumId w:val="2"/>
  </w:num>
  <w:num w:numId="15" w16cid:durableId="1857502286">
    <w:abstractNumId w:val="25"/>
  </w:num>
  <w:num w:numId="16" w16cid:durableId="909653160">
    <w:abstractNumId w:val="1"/>
  </w:num>
  <w:num w:numId="17" w16cid:durableId="1329334117">
    <w:abstractNumId w:val="22"/>
  </w:num>
  <w:num w:numId="18" w16cid:durableId="1900827633">
    <w:abstractNumId w:val="0"/>
  </w:num>
  <w:num w:numId="19" w16cid:durableId="206531541">
    <w:abstractNumId w:val="28"/>
  </w:num>
  <w:num w:numId="20" w16cid:durableId="675886026">
    <w:abstractNumId w:val="27"/>
  </w:num>
  <w:num w:numId="21" w16cid:durableId="1745568623">
    <w:abstractNumId w:val="15"/>
  </w:num>
  <w:num w:numId="22" w16cid:durableId="1463647807">
    <w:abstractNumId w:val="9"/>
  </w:num>
  <w:num w:numId="23" w16cid:durableId="916523217">
    <w:abstractNumId w:val="21"/>
  </w:num>
  <w:num w:numId="24" w16cid:durableId="1550144983">
    <w:abstractNumId w:val="20"/>
  </w:num>
  <w:num w:numId="25" w16cid:durableId="1156729876">
    <w:abstractNumId w:val="18"/>
  </w:num>
  <w:num w:numId="26" w16cid:durableId="488132059">
    <w:abstractNumId w:val="7"/>
  </w:num>
  <w:num w:numId="27" w16cid:durableId="1326401299">
    <w:abstractNumId w:val="14"/>
  </w:num>
  <w:num w:numId="28" w16cid:durableId="406079789">
    <w:abstractNumId w:val="11"/>
  </w:num>
  <w:num w:numId="29" w16cid:durableId="1343898288">
    <w:abstractNumId w:val="24"/>
  </w:num>
  <w:num w:numId="30" w16cid:durableId="3999110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3D89"/>
    <w:rsid w:val="000007EE"/>
    <w:rsid w:val="00015FC5"/>
    <w:rsid w:val="00021EF3"/>
    <w:rsid w:val="000232F4"/>
    <w:rsid w:val="00024434"/>
    <w:rsid w:val="000272BC"/>
    <w:rsid w:val="0002796E"/>
    <w:rsid w:val="000315EC"/>
    <w:rsid w:val="00035BBE"/>
    <w:rsid w:val="00037157"/>
    <w:rsid w:val="0004148E"/>
    <w:rsid w:val="000471D4"/>
    <w:rsid w:val="00047EE0"/>
    <w:rsid w:val="00051014"/>
    <w:rsid w:val="000524C9"/>
    <w:rsid w:val="00053195"/>
    <w:rsid w:val="000557AD"/>
    <w:rsid w:val="00057B6A"/>
    <w:rsid w:val="000602B5"/>
    <w:rsid w:val="000612AB"/>
    <w:rsid w:val="00062189"/>
    <w:rsid w:val="00062A3E"/>
    <w:rsid w:val="00071C66"/>
    <w:rsid w:val="00072982"/>
    <w:rsid w:val="00075AFA"/>
    <w:rsid w:val="000764F9"/>
    <w:rsid w:val="0009554F"/>
    <w:rsid w:val="00095A1E"/>
    <w:rsid w:val="00096581"/>
    <w:rsid w:val="000A0A80"/>
    <w:rsid w:val="000A364E"/>
    <w:rsid w:val="000A5E72"/>
    <w:rsid w:val="000B7A7F"/>
    <w:rsid w:val="000C4BCD"/>
    <w:rsid w:val="000C59D6"/>
    <w:rsid w:val="000D25EA"/>
    <w:rsid w:val="000E2472"/>
    <w:rsid w:val="000E3044"/>
    <w:rsid w:val="000E51A5"/>
    <w:rsid w:val="000E7407"/>
    <w:rsid w:val="0010138D"/>
    <w:rsid w:val="00102FB5"/>
    <w:rsid w:val="001037BF"/>
    <w:rsid w:val="00110006"/>
    <w:rsid w:val="0011744B"/>
    <w:rsid w:val="00123FBA"/>
    <w:rsid w:val="00124B44"/>
    <w:rsid w:val="00130D12"/>
    <w:rsid w:val="00135DD9"/>
    <w:rsid w:val="0015648A"/>
    <w:rsid w:val="0016031F"/>
    <w:rsid w:val="00171412"/>
    <w:rsid w:val="001771F9"/>
    <w:rsid w:val="001815A9"/>
    <w:rsid w:val="001824EA"/>
    <w:rsid w:val="00186389"/>
    <w:rsid w:val="0018708F"/>
    <w:rsid w:val="0019704F"/>
    <w:rsid w:val="001A1E53"/>
    <w:rsid w:val="001A624F"/>
    <w:rsid w:val="001B402B"/>
    <w:rsid w:val="001B4EDB"/>
    <w:rsid w:val="001C1F6D"/>
    <w:rsid w:val="001C3A8F"/>
    <w:rsid w:val="001C635C"/>
    <w:rsid w:val="001D1FEE"/>
    <w:rsid w:val="001D67AF"/>
    <w:rsid w:val="001E0F0E"/>
    <w:rsid w:val="001E39AA"/>
    <w:rsid w:val="001E4BB5"/>
    <w:rsid w:val="001E5947"/>
    <w:rsid w:val="00201EAC"/>
    <w:rsid w:val="0020259A"/>
    <w:rsid w:val="00203E21"/>
    <w:rsid w:val="00215E3E"/>
    <w:rsid w:val="00217F65"/>
    <w:rsid w:val="00220A8F"/>
    <w:rsid w:val="00223C5E"/>
    <w:rsid w:val="00224BA1"/>
    <w:rsid w:val="0023691B"/>
    <w:rsid w:val="0024072F"/>
    <w:rsid w:val="00244125"/>
    <w:rsid w:val="00250A33"/>
    <w:rsid w:val="00251D61"/>
    <w:rsid w:val="0025363D"/>
    <w:rsid w:val="002562BA"/>
    <w:rsid w:val="002575C7"/>
    <w:rsid w:val="002604E6"/>
    <w:rsid w:val="002632D2"/>
    <w:rsid w:val="00263FE2"/>
    <w:rsid w:val="00264C2E"/>
    <w:rsid w:val="00264EBC"/>
    <w:rsid w:val="00267446"/>
    <w:rsid w:val="00270CDE"/>
    <w:rsid w:val="002713E6"/>
    <w:rsid w:val="00271575"/>
    <w:rsid w:val="0028644B"/>
    <w:rsid w:val="00290339"/>
    <w:rsid w:val="00291888"/>
    <w:rsid w:val="002A178C"/>
    <w:rsid w:val="002A4C78"/>
    <w:rsid w:val="002A6F2C"/>
    <w:rsid w:val="002B0F82"/>
    <w:rsid w:val="002B4932"/>
    <w:rsid w:val="002B678D"/>
    <w:rsid w:val="002B6908"/>
    <w:rsid w:val="002C2135"/>
    <w:rsid w:val="002C428E"/>
    <w:rsid w:val="002D3DB1"/>
    <w:rsid w:val="002D4AEB"/>
    <w:rsid w:val="002D5E5D"/>
    <w:rsid w:val="002E1727"/>
    <w:rsid w:val="002E34BC"/>
    <w:rsid w:val="002E3BF4"/>
    <w:rsid w:val="002E70A4"/>
    <w:rsid w:val="002F106F"/>
    <w:rsid w:val="002F2C85"/>
    <w:rsid w:val="003020D4"/>
    <w:rsid w:val="0030340C"/>
    <w:rsid w:val="00307308"/>
    <w:rsid w:val="00310968"/>
    <w:rsid w:val="00311BEC"/>
    <w:rsid w:val="00322C08"/>
    <w:rsid w:val="0032601B"/>
    <w:rsid w:val="00330633"/>
    <w:rsid w:val="00330C8B"/>
    <w:rsid w:val="00335727"/>
    <w:rsid w:val="00336A2C"/>
    <w:rsid w:val="00337E54"/>
    <w:rsid w:val="00341032"/>
    <w:rsid w:val="0034799C"/>
    <w:rsid w:val="0035607E"/>
    <w:rsid w:val="00362756"/>
    <w:rsid w:val="003668A5"/>
    <w:rsid w:val="00367304"/>
    <w:rsid w:val="00372053"/>
    <w:rsid w:val="00373C82"/>
    <w:rsid w:val="003805C4"/>
    <w:rsid w:val="003808CB"/>
    <w:rsid w:val="00387BAF"/>
    <w:rsid w:val="00391650"/>
    <w:rsid w:val="0039760D"/>
    <w:rsid w:val="003A501E"/>
    <w:rsid w:val="003A6807"/>
    <w:rsid w:val="003B0EB0"/>
    <w:rsid w:val="003B1108"/>
    <w:rsid w:val="003B2C11"/>
    <w:rsid w:val="003B3239"/>
    <w:rsid w:val="003B50F4"/>
    <w:rsid w:val="003C3809"/>
    <w:rsid w:val="003E1280"/>
    <w:rsid w:val="003E3923"/>
    <w:rsid w:val="003E5FCA"/>
    <w:rsid w:val="004038AA"/>
    <w:rsid w:val="00405CC5"/>
    <w:rsid w:val="0040678C"/>
    <w:rsid w:val="00407CA9"/>
    <w:rsid w:val="004108C0"/>
    <w:rsid w:val="00413AEF"/>
    <w:rsid w:val="004222DA"/>
    <w:rsid w:val="0042537D"/>
    <w:rsid w:val="00427CFF"/>
    <w:rsid w:val="0043260B"/>
    <w:rsid w:val="00432B34"/>
    <w:rsid w:val="00433596"/>
    <w:rsid w:val="004373A6"/>
    <w:rsid w:val="00441B8C"/>
    <w:rsid w:val="0044528E"/>
    <w:rsid w:val="0046209F"/>
    <w:rsid w:val="0046387F"/>
    <w:rsid w:val="00466ACF"/>
    <w:rsid w:val="00474686"/>
    <w:rsid w:val="00476CD8"/>
    <w:rsid w:val="00480725"/>
    <w:rsid w:val="00480C35"/>
    <w:rsid w:val="004821CD"/>
    <w:rsid w:val="00484736"/>
    <w:rsid w:val="004A09AC"/>
    <w:rsid w:val="004A382C"/>
    <w:rsid w:val="004A5892"/>
    <w:rsid w:val="004A7653"/>
    <w:rsid w:val="004B721A"/>
    <w:rsid w:val="004C13B6"/>
    <w:rsid w:val="004C24F5"/>
    <w:rsid w:val="004C25CA"/>
    <w:rsid w:val="004C52C8"/>
    <w:rsid w:val="004E0746"/>
    <w:rsid w:val="004E2B2D"/>
    <w:rsid w:val="004E4DC5"/>
    <w:rsid w:val="004E5202"/>
    <w:rsid w:val="004F36BE"/>
    <w:rsid w:val="004F657A"/>
    <w:rsid w:val="004F7702"/>
    <w:rsid w:val="00502F5C"/>
    <w:rsid w:val="005104D9"/>
    <w:rsid w:val="00511205"/>
    <w:rsid w:val="0051754A"/>
    <w:rsid w:val="005235B3"/>
    <w:rsid w:val="005255BF"/>
    <w:rsid w:val="005363C6"/>
    <w:rsid w:val="00536F38"/>
    <w:rsid w:val="00543FEF"/>
    <w:rsid w:val="005449D8"/>
    <w:rsid w:val="00544CB8"/>
    <w:rsid w:val="00545053"/>
    <w:rsid w:val="00546A31"/>
    <w:rsid w:val="00546F54"/>
    <w:rsid w:val="00547F18"/>
    <w:rsid w:val="00550C58"/>
    <w:rsid w:val="0055316B"/>
    <w:rsid w:val="00560A10"/>
    <w:rsid w:val="00563223"/>
    <w:rsid w:val="00564121"/>
    <w:rsid w:val="00566DEE"/>
    <w:rsid w:val="005674B5"/>
    <w:rsid w:val="005812A5"/>
    <w:rsid w:val="0058136A"/>
    <w:rsid w:val="0058257F"/>
    <w:rsid w:val="0059034E"/>
    <w:rsid w:val="005928DD"/>
    <w:rsid w:val="0059563F"/>
    <w:rsid w:val="0059762B"/>
    <w:rsid w:val="005A4120"/>
    <w:rsid w:val="005A68D3"/>
    <w:rsid w:val="005A70F2"/>
    <w:rsid w:val="005A7BF0"/>
    <w:rsid w:val="005B44E6"/>
    <w:rsid w:val="005B47A4"/>
    <w:rsid w:val="005C5F62"/>
    <w:rsid w:val="005D146A"/>
    <w:rsid w:val="005D2E66"/>
    <w:rsid w:val="005D73A8"/>
    <w:rsid w:val="005E1F3E"/>
    <w:rsid w:val="005E7A2B"/>
    <w:rsid w:val="006038F0"/>
    <w:rsid w:val="00606F14"/>
    <w:rsid w:val="006125A4"/>
    <w:rsid w:val="00633EBF"/>
    <w:rsid w:val="006405EA"/>
    <w:rsid w:val="00640C0D"/>
    <w:rsid w:val="00644C99"/>
    <w:rsid w:val="00646D23"/>
    <w:rsid w:val="00654EA7"/>
    <w:rsid w:val="00671FF5"/>
    <w:rsid w:val="00672050"/>
    <w:rsid w:val="00675816"/>
    <w:rsid w:val="00676579"/>
    <w:rsid w:val="00680879"/>
    <w:rsid w:val="006824EA"/>
    <w:rsid w:val="00682559"/>
    <w:rsid w:val="0068514F"/>
    <w:rsid w:val="006917E9"/>
    <w:rsid w:val="006A0CEE"/>
    <w:rsid w:val="006B5E9F"/>
    <w:rsid w:val="006B62C3"/>
    <w:rsid w:val="006B70AC"/>
    <w:rsid w:val="006C0DB6"/>
    <w:rsid w:val="006C1854"/>
    <w:rsid w:val="006C1E55"/>
    <w:rsid w:val="006C382B"/>
    <w:rsid w:val="006D0314"/>
    <w:rsid w:val="006D1C38"/>
    <w:rsid w:val="006D21D4"/>
    <w:rsid w:val="006E2A9D"/>
    <w:rsid w:val="006F1065"/>
    <w:rsid w:val="006F671E"/>
    <w:rsid w:val="00700349"/>
    <w:rsid w:val="0070777A"/>
    <w:rsid w:val="00712C40"/>
    <w:rsid w:val="00713D89"/>
    <w:rsid w:val="0071483B"/>
    <w:rsid w:val="00715CC3"/>
    <w:rsid w:val="007260FD"/>
    <w:rsid w:val="00730F66"/>
    <w:rsid w:val="0073300B"/>
    <w:rsid w:val="00741DEC"/>
    <w:rsid w:val="0074406C"/>
    <w:rsid w:val="00746C0A"/>
    <w:rsid w:val="00747763"/>
    <w:rsid w:val="00750BF9"/>
    <w:rsid w:val="00750DCC"/>
    <w:rsid w:val="0075359C"/>
    <w:rsid w:val="00755157"/>
    <w:rsid w:val="007675F7"/>
    <w:rsid w:val="007677DB"/>
    <w:rsid w:val="00767C65"/>
    <w:rsid w:val="00771E5F"/>
    <w:rsid w:val="00774376"/>
    <w:rsid w:val="00775188"/>
    <w:rsid w:val="00792BE1"/>
    <w:rsid w:val="007943FB"/>
    <w:rsid w:val="007A30CE"/>
    <w:rsid w:val="007A7A73"/>
    <w:rsid w:val="007B10F2"/>
    <w:rsid w:val="007B2AA1"/>
    <w:rsid w:val="007B7AB2"/>
    <w:rsid w:val="007C5660"/>
    <w:rsid w:val="007D3A7E"/>
    <w:rsid w:val="007D428D"/>
    <w:rsid w:val="007D5265"/>
    <w:rsid w:val="007D5512"/>
    <w:rsid w:val="007D737B"/>
    <w:rsid w:val="007E016C"/>
    <w:rsid w:val="007E5968"/>
    <w:rsid w:val="007E6BCB"/>
    <w:rsid w:val="007F413E"/>
    <w:rsid w:val="007F55F0"/>
    <w:rsid w:val="007F5EF8"/>
    <w:rsid w:val="00801839"/>
    <w:rsid w:val="00803C69"/>
    <w:rsid w:val="00811978"/>
    <w:rsid w:val="00812E21"/>
    <w:rsid w:val="00815EE1"/>
    <w:rsid w:val="0081766B"/>
    <w:rsid w:val="00824CB0"/>
    <w:rsid w:val="008266AC"/>
    <w:rsid w:val="00826D81"/>
    <w:rsid w:val="008314DF"/>
    <w:rsid w:val="0083639E"/>
    <w:rsid w:val="00837785"/>
    <w:rsid w:val="00837A39"/>
    <w:rsid w:val="008412B5"/>
    <w:rsid w:val="00843860"/>
    <w:rsid w:val="00846854"/>
    <w:rsid w:val="00847B70"/>
    <w:rsid w:val="008532AE"/>
    <w:rsid w:val="00854523"/>
    <w:rsid w:val="008625AC"/>
    <w:rsid w:val="00870F95"/>
    <w:rsid w:val="00875B9F"/>
    <w:rsid w:val="00880C1D"/>
    <w:rsid w:val="0088204E"/>
    <w:rsid w:val="00882F74"/>
    <w:rsid w:val="00884B2B"/>
    <w:rsid w:val="00891818"/>
    <w:rsid w:val="00894FBF"/>
    <w:rsid w:val="00896411"/>
    <w:rsid w:val="008A16AA"/>
    <w:rsid w:val="008A16C0"/>
    <w:rsid w:val="008A7E27"/>
    <w:rsid w:val="008B56C9"/>
    <w:rsid w:val="008C285C"/>
    <w:rsid w:val="008C3993"/>
    <w:rsid w:val="008C4638"/>
    <w:rsid w:val="008D08EE"/>
    <w:rsid w:val="008D57CC"/>
    <w:rsid w:val="008E2455"/>
    <w:rsid w:val="008E3B10"/>
    <w:rsid w:val="008F3F27"/>
    <w:rsid w:val="008F60BF"/>
    <w:rsid w:val="00900529"/>
    <w:rsid w:val="0090188D"/>
    <w:rsid w:val="00907DB0"/>
    <w:rsid w:val="00915230"/>
    <w:rsid w:val="00925B23"/>
    <w:rsid w:val="00926990"/>
    <w:rsid w:val="00931D1C"/>
    <w:rsid w:val="00932A41"/>
    <w:rsid w:val="00932F5D"/>
    <w:rsid w:val="009367D2"/>
    <w:rsid w:val="00940A09"/>
    <w:rsid w:val="00942AD0"/>
    <w:rsid w:val="00951588"/>
    <w:rsid w:val="009531E1"/>
    <w:rsid w:val="00953975"/>
    <w:rsid w:val="00960515"/>
    <w:rsid w:val="00963296"/>
    <w:rsid w:val="00971166"/>
    <w:rsid w:val="00975FD9"/>
    <w:rsid w:val="00976AA2"/>
    <w:rsid w:val="00982DE7"/>
    <w:rsid w:val="00997511"/>
    <w:rsid w:val="009A049A"/>
    <w:rsid w:val="009A0BB8"/>
    <w:rsid w:val="009A354D"/>
    <w:rsid w:val="009A3D00"/>
    <w:rsid w:val="009A618D"/>
    <w:rsid w:val="009A6C8F"/>
    <w:rsid w:val="009B2713"/>
    <w:rsid w:val="009B3BCA"/>
    <w:rsid w:val="009B4988"/>
    <w:rsid w:val="009B72C8"/>
    <w:rsid w:val="009C0DAE"/>
    <w:rsid w:val="009C1D76"/>
    <w:rsid w:val="009C75B0"/>
    <w:rsid w:val="009D2710"/>
    <w:rsid w:val="009D5681"/>
    <w:rsid w:val="009E3883"/>
    <w:rsid w:val="009E7B97"/>
    <w:rsid w:val="009F0230"/>
    <w:rsid w:val="009F5854"/>
    <w:rsid w:val="009F74D1"/>
    <w:rsid w:val="00A02F97"/>
    <w:rsid w:val="00A059FD"/>
    <w:rsid w:val="00A111E8"/>
    <w:rsid w:val="00A209C9"/>
    <w:rsid w:val="00A21904"/>
    <w:rsid w:val="00A2299A"/>
    <w:rsid w:val="00A25CA1"/>
    <w:rsid w:val="00A264B8"/>
    <w:rsid w:val="00A273C3"/>
    <w:rsid w:val="00A33042"/>
    <w:rsid w:val="00A34A59"/>
    <w:rsid w:val="00A5436D"/>
    <w:rsid w:val="00A6374A"/>
    <w:rsid w:val="00A6409A"/>
    <w:rsid w:val="00A667A2"/>
    <w:rsid w:val="00A72AAC"/>
    <w:rsid w:val="00A73032"/>
    <w:rsid w:val="00A742BE"/>
    <w:rsid w:val="00A82F4F"/>
    <w:rsid w:val="00A83335"/>
    <w:rsid w:val="00A83F10"/>
    <w:rsid w:val="00A840D0"/>
    <w:rsid w:val="00A85D48"/>
    <w:rsid w:val="00A97314"/>
    <w:rsid w:val="00AA1ACF"/>
    <w:rsid w:val="00AA37F3"/>
    <w:rsid w:val="00AA68B9"/>
    <w:rsid w:val="00AB5250"/>
    <w:rsid w:val="00AC01F8"/>
    <w:rsid w:val="00AC03B0"/>
    <w:rsid w:val="00AD2562"/>
    <w:rsid w:val="00AD32C3"/>
    <w:rsid w:val="00AE3928"/>
    <w:rsid w:val="00AE4F21"/>
    <w:rsid w:val="00AE65DE"/>
    <w:rsid w:val="00AF5DCD"/>
    <w:rsid w:val="00B007EF"/>
    <w:rsid w:val="00B054D2"/>
    <w:rsid w:val="00B05B14"/>
    <w:rsid w:val="00B1017E"/>
    <w:rsid w:val="00B10369"/>
    <w:rsid w:val="00B110FB"/>
    <w:rsid w:val="00B11967"/>
    <w:rsid w:val="00B11A58"/>
    <w:rsid w:val="00B27982"/>
    <w:rsid w:val="00B35044"/>
    <w:rsid w:val="00B37F62"/>
    <w:rsid w:val="00B43E4D"/>
    <w:rsid w:val="00B45DDF"/>
    <w:rsid w:val="00B505EC"/>
    <w:rsid w:val="00B50D68"/>
    <w:rsid w:val="00B50DA9"/>
    <w:rsid w:val="00B53AC1"/>
    <w:rsid w:val="00B53E08"/>
    <w:rsid w:val="00B54AD4"/>
    <w:rsid w:val="00B6064A"/>
    <w:rsid w:val="00B637F7"/>
    <w:rsid w:val="00B653ED"/>
    <w:rsid w:val="00B7015E"/>
    <w:rsid w:val="00B70D61"/>
    <w:rsid w:val="00B75048"/>
    <w:rsid w:val="00B775EA"/>
    <w:rsid w:val="00B82547"/>
    <w:rsid w:val="00B83E64"/>
    <w:rsid w:val="00B926DE"/>
    <w:rsid w:val="00B9326A"/>
    <w:rsid w:val="00BB0EC8"/>
    <w:rsid w:val="00BC096A"/>
    <w:rsid w:val="00BC39FA"/>
    <w:rsid w:val="00BC4237"/>
    <w:rsid w:val="00BC5E35"/>
    <w:rsid w:val="00BD3E09"/>
    <w:rsid w:val="00BD4F98"/>
    <w:rsid w:val="00BD6B0B"/>
    <w:rsid w:val="00BF1FFC"/>
    <w:rsid w:val="00BF3DC0"/>
    <w:rsid w:val="00C0177C"/>
    <w:rsid w:val="00C03AE1"/>
    <w:rsid w:val="00C06488"/>
    <w:rsid w:val="00C12333"/>
    <w:rsid w:val="00C155FB"/>
    <w:rsid w:val="00C2338B"/>
    <w:rsid w:val="00C25896"/>
    <w:rsid w:val="00C265E0"/>
    <w:rsid w:val="00C26C9E"/>
    <w:rsid w:val="00C3090A"/>
    <w:rsid w:val="00C31943"/>
    <w:rsid w:val="00C3441C"/>
    <w:rsid w:val="00C34D24"/>
    <w:rsid w:val="00C40B1D"/>
    <w:rsid w:val="00C4200F"/>
    <w:rsid w:val="00C56FE5"/>
    <w:rsid w:val="00C61FB3"/>
    <w:rsid w:val="00C62C77"/>
    <w:rsid w:val="00C65634"/>
    <w:rsid w:val="00C713A4"/>
    <w:rsid w:val="00C815E2"/>
    <w:rsid w:val="00C81976"/>
    <w:rsid w:val="00C826E3"/>
    <w:rsid w:val="00C83D3C"/>
    <w:rsid w:val="00C85D19"/>
    <w:rsid w:val="00C86384"/>
    <w:rsid w:val="00C9175B"/>
    <w:rsid w:val="00C95829"/>
    <w:rsid w:val="00C977D3"/>
    <w:rsid w:val="00CA0EE5"/>
    <w:rsid w:val="00CA373F"/>
    <w:rsid w:val="00CA726D"/>
    <w:rsid w:val="00CB0005"/>
    <w:rsid w:val="00CB12B9"/>
    <w:rsid w:val="00CC4384"/>
    <w:rsid w:val="00CC7710"/>
    <w:rsid w:val="00CD5F67"/>
    <w:rsid w:val="00CE1863"/>
    <w:rsid w:val="00CE5923"/>
    <w:rsid w:val="00CE5C64"/>
    <w:rsid w:val="00CE633C"/>
    <w:rsid w:val="00CE7B3E"/>
    <w:rsid w:val="00CF33E3"/>
    <w:rsid w:val="00CF3A4E"/>
    <w:rsid w:val="00CF4300"/>
    <w:rsid w:val="00CF7377"/>
    <w:rsid w:val="00D01AB3"/>
    <w:rsid w:val="00D023D4"/>
    <w:rsid w:val="00D06484"/>
    <w:rsid w:val="00D11FA6"/>
    <w:rsid w:val="00D178EF"/>
    <w:rsid w:val="00D227CE"/>
    <w:rsid w:val="00D23924"/>
    <w:rsid w:val="00D257BE"/>
    <w:rsid w:val="00D268B0"/>
    <w:rsid w:val="00D278FB"/>
    <w:rsid w:val="00D323B8"/>
    <w:rsid w:val="00D37DD3"/>
    <w:rsid w:val="00D4316C"/>
    <w:rsid w:val="00D455B7"/>
    <w:rsid w:val="00D45C57"/>
    <w:rsid w:val="00D55E96"/>
    <w:rsid w:val="00D56909"/>
    <w:rsid w:val="00D56F8E"/>
    <w:rsid w:val="00D5789E"/>
    <w:rsid w:val="00D65C47"/>
    <w:rsid w:val="00D6642D"/>
    <w:rsid w:val="00D742ED"/>
    <w:rsid w:val="00D80160"/>
    <w:rsid w:val="00D8322B"/>
    <w:rsid w:val="00D83B78"/>
    <w:rsid w:val="00D90D5E"/>
    <w:rsid w:val="00DA224F"/>
    <w:rsid w:val="00DA356A"/>
    <w:rsid w:val="00DA57C1"/>
    <w:rsid w:val="00DB0712"/>
    <w:rsid w:val="00DB1278"/>
    <w:rsid w:val="00DB1296"/>
    <w:rsid w:val="00DB220A"/>
    <w:rsid w:val="00DB2432"/>
    <w:rsid w:val="00DB7FD9"/>
    <w:rsid w:val="00DC284E"/>
    <w:rsid w:val="00DC5D34"/>
    <w:rsid w:val="00DC7981"/>
    <w:rsid w:val="00DC7F5A"/>
    <w:rsid w:val="00DD03C2"/>
    <w:rsid w:val="00DD1516"/>
    <w:rsid w:val="00DD4C87"/>
    <w:rsid w:val="00DD5682"/>
    <w:rsid w:val="00DE0BDD"/>
    <w:rsid w:val="00DE2687"/>
    <w:rsid w:val="00DE6C1C"/>
    <w:rsid w:val="00E03D35"/>
    <w:rsid w:val="00E043F0"/>
    <w:rsid w:val="00E05729"/>
    <w:rsid w:val="00E06DA4"/>
    <w:rsid w:val="00E207D9"/>
    <w:rsid w:val="00E228ED"/>
    <w:rsid w:val="00E25DE7"/>
    <w:rsid w:val="00E37BCA"/>
    <w:rsid w:val="00E459CF"/>
    <w:rsid w:val="00E46845"/>
    <w:rsid w:val="00E472F2"/>
    <w:rsid w:val="00E60402"/>
    <w:rsid w:val="00E63FC4"/>
    <w:rsid w:val="00E70A24"/>
    <w:rsid w:val="00E77506"/>
    <w:rsid w:val="00E8029A"/>
    <w:rsid w:val="00E8441B"/>
    <w:rsid w:val="00E853F4"/>
    <w:rsid w:val="00E903B6"/>
    <w:rsid w:val="00E924F3"/>
    <w:rsid w:val="00E9266A"/>
    <w:rsid w:val="00E927FC"/>
    <w:rsid w:val="00E94E5E"/>
    <w:rsid w:val="00E95AC3"/>
    <w:rsid w:val="00E95BE5"/>
    <w:rsid w:val="00EA3AEA"/>
    <w:rsid w:val="00EA5ECA"/>
    <w:rsid w:val="00EA76C2"/>
    <w:rsid w:val="00EB1DDC"/>
    <w:rsid w:val="00EB553B"/>
    <w:rsid w:val="00EB6325"/>
    <w:rsid w:val="00EB6EA6"/>
    <w:rsid w:val="00EC006E"/>
    <w:rsid w:val="00EC7AB5"/>
    <w:rsid w:val="00ED12BD"/>
    <w:rsid w:val="00ED1DE9"/>
    <w:rsid w:val="00ED4F0C"/>
    <w:rsid w:val="00EE39BA"/>
    <w:rsid w:val="00EE3B26"/>
    <w:rsid w:val="00EE58B5"/>
    <w:rsid w:val="00EE7252"/>
    <w:rsid w:val="00EF2EF9"/>
    <w:rsid w:val="00F02176"/>
    <w:rsid w:val="00F03325"/>
    <w:rsid w:val="00F05044"/>
    <w:rsid w:val="00F05693"/>
    <w:rsid w:val="00F1152B"/>
    <w:rsid w:val="00F22F0A"/>
    <w:rsid w:val="00F26144"/>
    <w:rsid w:val="00F301B8"/>
    <w:rsid w:val="00F30213"/>
    <w:rsid w:val="00F32A6B"/>
    <w:rsid w:val="00F5363B"/>
    <w:rsid w:val="00F61596"/>
    <w:rsid w:val="00F62100"/>
    <w:rsid w:val="00F655B6"/>
    <w:rsid w:val="00F75682"/>
    <w:rsid w:val="00F762D6"/>
    <w:rsid w:val="00F76352"/>
    <w:rsid w:val="00F83860"/>
    <w:rsid w:val="00F90EA2"/>
    <w:rsid w:val="00F93B97"/>
    <w:rsid w:val="00FA3288"/>
    <w:rsid w:val="00FA550D"/>
    <w:rsid w:val="00FA5999"/>
    <w:rsid w:val="00FB1462"/>
    <w:rsid w:val="00FC5412"/>
    <w:rsid w:val="00FD0C06"/>
    <w:rsid w:val="00FD0EB0"/>
    <w:rsid w:val="00FD5809"/>
    <w:rsid w:val="00FD7AB4"/>
    <w:rsid w:val="00FD7DBC"/>
    <w:rsid w:val="00FE0ADE"/>
    <w:rsid w:val="00FE5085"/>
    <w:rsid w:val="00FE55AA"/>
    <w:rsid w:val="00FE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A701"/>
  <w15:docId w15:val="{0058A6F8-0A47-4638-BA7B-52ACE394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62A3E"/>
    <w:pPr>
      <w:ind w:left="720"/>
      <w:contextualSpacing/>
    </w:pPr>
  </w:style>
  <w:style w:type="paragraph" w:customStyle="1" w:styleId="Default">
    <w:name w:val="Default"/>
    <w:rsid w:val="00062A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ervorhebung">
    <w:name w:val="Emphasis"/>
    <w:basedOn w:val="Absatz-Standardschriftart"/>
    <w:uiPriority w:val="20"/>
    <w:qFormat/>
    <w:rsid w:val="00D06484"/>
    <w:rPr>
      <w:i/>
      <w:iCs/>
    </w:rPr>
  </w:style>
  <w:style w:type="paragraph" w:styleId="Kopfzeile">
    <w:name w:val="header"/>
    <w:basedOn w:val="Standard"/>
    <w:link w:val="KopfzeileZchn"/>
    <w:uiPriority w:val="99"/>
    <w:unhideWhenUsed/>
    <w:rsid w:val="00CB1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B12B9"/>
  </w:style>
  <w:style w:type="paragraph" w:styleId="Fuzeile">
    <w:name w:val="footer"/>
    <w:basedOn w:val="Standard"/>
    <w:link w:val="FuzeileZchn"/>
    <w:uiPriority w:val="99"/>
    <w:unhideWhenUsed/>
    <w:rsid w:val="00CB1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B12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43E1C-4793-48D1-8026-BED880685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5584</Words>
  <Characters>35180</Characters>
  <Application>Microsoft Office Word</Application>
  <DocSecurity>0</DocSecurity>
  <Lines>293</Lines>
  <Paragraphs>81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Köninger</dc:creator>
  <cp:keywords/>
  <dc:description/>
  <cp:lastModifiedBy>Marie Köninger</cp:lastModifiedBy>
  <cp:revision>2</cp:revision>
  <dcterms:created xsi:type="dcterms:W3CDTF">2023-04-07T08:02:00Z</dcterms:created>
  <dcterms:modified xsi:type="dcterms:W3CDTF">2023-04-11T12:13:00Z</dcterms:modified>
</cp:coreProperties>
</file>