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91616612" w:displacedByCustomXml="next"/>
    <w:sdt>
      <w:sdtPr>
        <w:id w:val="170537608"/>
        <w:docPartObj>
          <w:docPartGallery w:val="Cover Pages"/>
          <w:docPartUnique/>
        </w:docPartObj>
      </w:sdtPr>
      <w:sdtEndPr/>
      <w:sdtContent>
        <w:p w14:paraId="7392D840" w14:textId="1E2587F7" w:rsidR="000055C2" w:rsidRDefault="000055C2">
          <w:r>
            <w:rPr>
              <w:noProof/>
            </w:rPr>
            <mc:AlternateContent>
              <mc:Choice Requires="wps">
                <w:drawing>
                  <wp:anchor distT="0" distB="0" distL="114300" distR="114300" simplePos="0" relativeHeight="251934720" behindDoc="1" locked="0" layoutInCell="1" allowOverlap="1" wp14:anchorId="4C1513EB" wp14:editId="13149FA7">
                    <wp:simplePos x="0" y="0"/>
                    <wp:positionH relativeFrom="page">
                      <wp:posOffset>779214</wp:posOffset>
                    </wp:positionH>
                    <wp:positionV relativeFrom="page">
                      <wp:posOffset>1002535</wp:posOffset>
                    </wp:positionV>
                    <wp:extent cx="0" cy="9082543"/>
                    <wp:effectExtent l="12700" t="0" r="12700" b="23495"/>
                    <wp:wrapNone/>
                    <wp:docPr id="460" name="Gerader Verbinder 2"/>
                    <wp:cNvGraphicFramePr/>
                    <a:graphic xmlns:a="http://schemas.openxmlformats.org/drawingml/2006/main">
                      <a:graphicData uri="http://schemas.microsoft.com/office/word/2010/wordprocessingShape">
                        <wps:wsp>
                          <wps:cNvCnPr/>
                          <wps:spPr>
                            <a:xfrm>
                              <a:off x="0" y="0"/>
                              <a:ext cx="0" cy="9082543"/>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0</wp14:pctHeight>
                    </wp14:sizeRelV>
                  </wp:anchor>
                </w:drawing>
              </mc:Choice>
              <mc:Fallback>
                <w:pict>
                  <v:line w14:anchorId="75499DEC" id="Gerader Verbinder 2" o:spid="_x0000_s1026" style="position:absolute;z-index:-25138176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page" from="61.35pt,78.95pt" to="61.35pt,794.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935744" behindDoc="0" locked="0" layoutInCell="1" allowOverlap="1" wp14:anchorId="637EFCCB" wp14:editId="1EB2E585">
                    <wp:simplePos x="0" y="0"/>
                    <wp:positionH relativeFrom="page">
                      <wp:align>left</wp:align>
                    </wp:positionH>
                    <wp:positionV relativeFrom="page">
                      <wp:align>bottom</wp:align>
                    </wp:positionV>
                    <wp:extent cx="5534025" cy="2724912"/>
                    <wp:effectExtent l="0" t="0" r="0" b="0"/>
                    <wp:wrapNone/>
                    <wp:docPr id="459" name="Textfeld 3" title="Titel und Untertitel"/>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Cs/>
                                    <w:color w:val="262626" w:themeColor="text1" w:themeTint="D9"/>
                                    <w:sz w:val="48"/>
                                    <w:szCs w:val="48"/>
                                  </w:rPr>
                                  <w:alias w:val="Autor"/>
                                  <w:tag w:val=""/>
                                  <w:id w:val="-1108739361"/>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B9D47F" w14:textId="57A0C872" w:rsidR="000055C2" w:rsidRPr="000055C2" w:rsidRDefault="000055C2">
                                    <w:pPr>
                                      <w:pStyle w:val="KeinLeerraum"/>
                                      <w:spacing w:after="480"/>
                                      <w:rPr>
                                        <w:iCs/>
                                        <w:color w:val="262626" w:themeColor="text1" w:themeTint="D9"/>
                                        <w:sz w:val="48"/>
                                        <w:szCs w:val="48"/>
                                      </w:rPr>
                                    </w:pPr>
                                    <w:r>
                                      <w:rPr>
                                        <w:iCs/>
                                        <w:color w:val="262626" w:themeColor="text1" w:themeTint="D9"/>
                                        <w:sz w:val="48"/>
                                        <w:szCs w:val="48"/>
                                      </w:rPr>
                                      <w:t xml:space="preserve">     </w:t>
                                    </w:r>
                                  </w:p>
                                </w:sdtContent>
                              </w:sdt>
                              <w:p w14:paraId="4519B725" w14:textId="65C1B998" w:rsidR="000055C2" w:rsidRPr="000055C2" w:rsidRDefault="00AD5F79">
                                <w:pPr>
                                  <w:pStyle w:val="KeinLeerraum"/>
                                  <w:rPr>
                                    <w:iCs/>
                                    <w:color w:val="262626" w:themeColor="text1" w:themeTint="D9"/>
                                    <w:sz w:val="40"/>
                                    <w:szCs w:val="40"/>
                                  </w:rPr>
                                </w:pPr>
                                <w:sdt>
                                  <w:sdtPr>
                                    <w:rPr>
                                      <w:iCs/>
                                      <w:color w:val="262626" w:themeColor="text1" w:themeTint="D9"/>
                                      <w:sz w:val="40"/>
                                      <w:szCs w:val="40"/>
                                    </w:rPr>
                                    <w:alias w:val="Firma"/>
                                    <w:tag w:val=""/>
                                    <w:id w:val="-1557547439"/>
                                    <w:dataBinding w:prefixMappings="xmlns:ns0='http://schemas.openxmlformats.org/officeDocument/2006/extended-properties' " w:xpath="/ns0:Properties[1]/ns0:Company[1]" w:storeItemID="{6668398D-A668-4E3E-A5EB-62B293D839F1}"/>
                                    <w15:appearance w15:val="hidden"/>
                                    <w:text/>
                                  </w:sdtPr>
                                  <w:sdtEndPr/>
                                  <w:sdtContent>
                                    <w:r w:rsidR="000055C2" w:rsidRPr="000055C2">
                                      <w:rPr>
                                        <w:iCs/>
                                        <w:color w:val="262626" w:themeColor="text1" w:themeTint="D9"/>
                                        <w:sz w:val="40"/>
                                        <w:szCs w:val="40"/>
                                      </w:rPr>
                                      <w:t>WS2021/2022</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37EFCCB" id="_x0000_t202" coordsize="21600,21600" o:spt="202" path="m,l,21600r21600,l21600,xe">
                    <v:stroke joinstyle="miter"/>
                    <v:path gradientshapeok="t" o:connecttype="rect"/>
                  </v:shapetype>
                  <v:shape id="Textfeld 3" o:spid="_x0000_s1026" type="#_x0000_t202" alt="Titel: Titel und Untertitel" style="position:absolute;left:0;text-align:left;margin-left:0;margin-top:0;width:435.75pt;height:214.55pt;z-index:251935744;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Cs/>
                              <w:color w:val="262626" w:themeColor="text1" w:themeTint="D9"/>
                              <w:sz w:val="48"/>
                              <w:szCs w:val="48"/>
                            </w:rPr>
                            <w:alias w:val="Autor"/>
                            <w:tag w:val=""/>
                            <w:id w:val="-1108739361"/>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B9D47F" w14:textId="57A0C872" w:rsidR="000055C2" w:rsidRPr="000055C2" w:rsidRDefault="000055C2">
                              <w:pPr>
                                <w:pStyle w:val="KeinLeerraum"/>
                                <w:spacing w:after="480"/>
                                <w:rPr>
                                  <w:iCs/>
                                  <w:color w:val="262626" w:themeColor="text1" w:themeTint="D9"/>
                                  <w:sz w:val="48"/>
                                  <w:szCs w:val="48"/>
                                </w:rPr>
                              </w:pPr>
                              <w:r>
                                <w:rPr>
                                  <w:iCs/>
                                  <w:color w:val="262626" w:themeColor="text1" w:themeTint="D9"/>
                                  <w:sz w:val="48"/>
                                  <w:szCs w:val="48"/>
                                </w:rPr>
                                <w:t xml:space="preserve">     </w:t>
                              </w:r>
                            </w:p>
                          </w:sdtContent>
                        </w:sdt>
                        <w:p w14:paraId="4519B725" w14:textId="65C1B998" w:rsidR="000055C2" w:rsidRPr="000055C2" w:rsidRDefault="00AD5F79">
                          <w:pPr>
                            <w:pStyle w:val="KeinLeerraum"/>
                            <w:rPr>
                              <w:iCs/>
                              <w:color w:val="262626" w:themeColor="text1" w:themeTint="D9"/>
                              <w:sz w:val="40"/>
                              <w:szCs w:val="40"/>
                            </w:rPr>
                          </w:pPr>
                          <w:sdt>
                            <w:sdtPr>
                              <w:rPr>
                                <w:iCs/>
                                <w:color w:val="262626" w:themeColor="text1" w:themeTint="D9"/>
                                <w:sz w:val="40"/>
                                <w:szCs w:val="40"/>
                              </w:rPr>
                              <w:alias w:val="Firma"/>
                              <w:tag w:val=""/>
                              <w:id w:val="-1557547439"/>
                              <w:dataBinding w:prefixMappings="xmlns:ns0='http://schemas.openxmlformats.org/officeDocument/2006/extended-properties' " w:xpath="/ns0:Properties[1]/ns0:Company[1]" w:storeItemID="{6668398D-A668-4E3E-A5EB-62B293D839F1}"/>
                              <w15:appearance w15:val="hidden"/>
                              <w:text/>
                            </w:sdtPr>
                            <w:sdtEndPr/>
                            <w:sdtContent>
                              <w:r w:rsidR="000055C2" w:rsidRPr="000055C2">
                                <w:rPr>
                                  <w:iCs/>
                                  <w:color w:val="262626" w:themeColor="text1" w:themeTint="D9"/>
                                  <w:sz w:val="40"/>
                                  <w:szCs w:val="40"/>
                                </w:rPr>
                                <w:t>WS2021/2022</w:t>
                              </w:r>
                            </w:sdtContent>
                          </w:sdt>
                        </w:p>
                      </w:txbxContent>
                    </v:textbox>
                    <w10:wrap anchorx="page" anchory="page"/>
                  </v:shape>
                </w:pict>
              </mc:Fallback>
            </mc:AlternateContent>
          </w:r>
          <w:r>
            <w:rPr>
              <w:noProof/>
            </w:rPr>
            <mc:AlternateContent>
              <mc:Choice Requires="wps">
                <w:drawing>
                  <wp:anchor distT="0" distB="0" distL="114300" distR="114300" simplePos="0" relativeHeight="251933696" behindDoc="0" locked="0" layoutInCell="1" allowOverlap="1" wp14:anchorId="16EEBDEE" wp14:editId="5FF90E6E">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635"/>
                    <wp:wrapNone/>
                    <wp:docPr id="461" name="Textfeld 1" title="Titel und Untertitel"/>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Cs/>
                                    <w:caps/>
                                    <w:color w:val="262626" w:themeColor="text1" w:themeTint="D9"/>
                                    <w:sz w:val="120"/>
                                    <w:szCs w:val="120"/>
                                    <w:lang w:val="en-US"/>
                                  </w:rPr>
                                  <w:alias w:val="Titel"/>
                                  <w:tag w:val=""/>
                                  <w:id w:val="-1581513059"/>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693EA53" w14:textId="1FD61660" w:rsidR="000055C2" w:rsidRPr="000055C2" w:rsidRDefault="000055C2">
                                    <w:pPr>
                                      <w:pStyle w:val="KeinLeerraum"/>
                                      <w:spacing w:after="900"/>
                                      <w:rPr>
                                        <w:rFonts w:asciiTheme="majorHAnsi" w:hAnsiTheme="majorHAnsi"/>
                                        <w:iCs/>
                                        <w:caps/>
                                        <w:color w:val="262626" w:themeColor="text1" w:themeTint="D9"/>
                                        <w:sz w:val="120"/>
                                        <w:szCs w:val="120"/>
                                        <w:lang w:val="en-US"/>
                                      </w:rPr>
                                    </w:pPr>
                                    <w:r w:rsidRPr="000055C2">
                                      <w:rPr>
                                        <w:rFonts w:asciiTheme="majorHAnsi" w:hAnsiTheme="majorHAnsi"/>
                                        <w:iCs/>
                                        <w:caps/>
                                        <w:color w:val="262626" w:themeColor="text1" w:themeTint="D9"/>
                                        <w:sz w:val="120"/>
                                        <w:szCs w:val="120"/>
                                        <w:lang w:val="en-US"/>
                                      </w:rPr>
                                      <w:t>Summary</w:t>
                                    </w:r>
                                  </w:p>
                                </w:sdtContent>
                              </w:sdt>
                              <w:p w14:paraId="73912A7F" w14:textId="4F35CEAD" w:rsidR="000055C2" w:rsidRPr="000055C2" w:rsidRDefault="00AD5F79">
                                <w:pPr>
                                  <w:pStyle w:val="KeinLeerraum"/>
                                  <w:rPr>
                                    <w:iCs/>
                                    <w:color w:val="262626" w:themeColor="text1" w:themeTint="D9"/>
                                    <w:sz w:val="72"/>
                                    <w:szCs w:val="72"/>
                                    <w:lang w:val="en-US"/>
                                  </w:rPr>
                                </w:pPr>
                                <w:sdt>
                                  <w:sdtPr>
                                    <w:rPr>
                                      <w:iCs/>
                                      <w:color w:val="262626" w:themeColor="text1" w:themeTint="D9"/>
                                      <w:sz w:val="72"/>
                                      <w:szCs w:val="72"/>
                                      <w:lang w:val="en-US"/>
                                    </w:rPr>
                                    <w:alias w:val="Untertitel"/>
                                    <w:tag w:val=""/>
                                    <w:id w:val="-136413673"/>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0055C2" w:rsidRPr="000055C2">
                                      <w:rPr>
                                        <w:iCs/>
                                        <w:color w:val="262626" w:themeColor="text1" w:themeTint="D9"/>
                                        <w:sz w:val="72"/>
                                        <w:szCs w:val="72"/>
                                        <w:lang w:val="en-US"/>
                                      </w:rPr>
                                      <w:t xml:space="preserve">Biomedical </w:t>
                                    </w:r>
                                    <w:r w:rsidR="00BB422E">
                                      <w:rPr>
                                        <w:iCs/>
                                        <w:color w:val="262626" w:themeColor="text1" w:themeTint="D9"/>
                                        <w:sz w:val="72"/>
                                        <w:szCs w:val="72"/>
                                        <w:lang w:val="en-US"/>
                                      </w:rPr>
                                      <w:t>T</w:t>
                                    </w:r>
                                    <w:r w:rsidR="000055C2" w:rsidRPr="000055C2">
                                      <w:rPr>
                                        <w:iCs/>
                                        <w:color w:val="262626" w:themeColor="text1" w:themeTint="D9"/>
                                        <w:sz w:val="72"/>
                                        <w:szCs w:val="72"/>
                                        <w:lang w:val="en-US"/>
                                      </w:rPr>
                                      <w:t xml:space="preserve">echnologies in </w:t>
                                    </w:r>
                                    <w:r w:rsidR="00BB422E">
                                      <w:rPr>
                                        <w:iCs/>
                                        <w:color w:val="262626" w:themeColor="text1" w:themeTint="D9"/>
                                        <w:sz w:val="72"/>
                                        <w:szCs w:val="72"/>
                                        <w:lang w:val="en-US"/>
                                      </w:rPr>
                                      <w:t>D</w:t>
                                    </w:r>
                                    <w:r w:rsidR="000055C2" w:rsidRPr="000055C2">
                                      <w:rPr>
                                        <w:iCs/>
                                        <w:color w:val="262626" w:themeColor="text1" w:themeTint="D9"/>
                                        <w:sz w:val="72"/>
                                        <w:szCs w:val="72"/>
                                        <w:lang w:val="en-US"/>
                                      </w:rPr>
                                      <w:t xml:space="preserve">iagnostics and </w:t>
                                    </w:r>
                                    <w:r w:rsidR="00BB422E">
                                      <w:rPr>
                                        <w:iCs/>
                                        <w:color w:val="262626" w:themeColor="text1" w:themeTint="D9"/>
                                        <w:sz w:val="72"/>
                                        <w:szCs w:val="72"/>
                                        <w:lang w:val="en-US"/>
                                      </w:rPr>
                                      <w:t>T</w:t>
                                    </w:r>
                                    <w:r w:rsidR="000055C2" w:rsidRPr="000055C2">
                                      <w:rPr>
                                        <w:iCs/>
                                        <w:color w:val="262626" w:themeColor="text1" w:themeTint="D9"/>
                                        <w:sz w:val="72"/>
                                        <w:szCs w:val="72"/>
                                        <w:lang w:val="en-US"/>
                                      </w:rPr>
                                      <w:t>herapy</w:t>
                                    </w:r>
                                  </w:sdtContent>
                                </w:sdt>
                                <w:r w:rsidR="000055C2">
                                  <w:rPr>
                                    <w:iCs/>
                                    <w:color w:val="262626" w:themeColor="text1" w:themeTint="D9"/>
                                    <w:sz w:val="72"/>
                                    <w:szCs w:val="72"/>
                                    <w:lang w:val="en-US"/>
                                  </w:rPr>
                                  <w:t xml:space="preserve"> I</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6EEBDEE" id="Textfeld 1" o:spid="_x0000_s1027" type="#_x0000_t202" alt="Titel: Titel und Untertitel" style="position:absolute;left:0;text-align:left;margin-left:0;margin-top:0;width:435.75pt;height:214.55pt;z-index:251933696;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Cs/>
                              <w:caps/>
                              <w:color w:val="262626" w:themeColor="text1" w:themeTint="D9"/>
                              <w:sz w:val="120"/>
                              <w:szCs w:val="120"/>
                              <w:lang w:val="en-US"/>
                            </w:rPr>
                            <w:alias w:val="Titel"/>
                            <w:tag w:val=""/>
                            <w:id w:val="-1581513059"/>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693EA53" w14:textId="1FD61660" w:rsidR="000055C2" w:rsidRPr="000055C2" w:rsidRDefault="000055C2">
                              <w:pPr>
                                <w:pStyle w:val="KeinLeerraum"/>
                                <w:spacing w:after="900"/>
                                <w:rPr>
                                  <w:rFonts w:asciiTheme="majorHAnsi" w:hAnsiTheme="majorHAnsi"/>
                                  <w:iCs/>
                                  <w:caps/>
                                  <w:color w:val="262626" w:themeColor="text1" w:themeTint="D9"/>
                                  <w:sz w:val="120"/>
                                  <w:szCs w:val="120"/>
                                  <w:lang w:val="en-US"/>
                                </w:rPr>
                              </w:pPr>
                              <w:r w:rsidRPr="000055C2">
                                <w:rPr>
                                  <w:rFonts w:asciiTheme="majorHAnsi" w:hAnsiTheme="majorHAnsi"/>
                                  <w:iCs/>
                                  <w:caps/>
                                  <w:color w:val="262626" w:themeColor="text1" w:themeTint="D9"/>
                                  <w:sz w:val="120"/>
                                  <w:szCs w:val="120"/>
                                  <w:lang w:val="en-US"/>
                                </w:rPr>
                                <w:t>Summary</w:t>
                              </w:r>
                            </w:p>
                          </w:sdtContent>
                        </w:sdt>
                        <w:p w14:paraId="73912A7F" w14:textId="4F35CEAD" w:rsidR="000055C2" w:rsidRPr="000055C2" w:rsidRDefault="00AD5F79">
                          <w:pPr>
                            <w:pStyle w:val="KeinLeerraum"/>
                            <w:rPr>
                              <w:iCs/>
                              <w:color w:val="262626" w:themeColor="text1" w:themeTint="D9"/>
                              <w:sz w:val="72"/>
                              <w:szCs w:val="72"/>
                              <w:lang w:val="en-US"/>
                            </w:rPr>
                          </w:pPr>
                          <w:sdt>
                            <w:sdtPr>
                              <w:rPr>
                                <w:iCs/>
                                <w:color w:val="262626" w:themeColor="text1" w:themeTint="D9"/>
                                <w:sz w:val="72"/>
                                <w:szCs w:val="72"/>
                                <w:lang w:val="en-US"/>
                              </w:rPr>
                              <w:alias w:val="Untertitel"/>
                              <w:tag w:val=""/>
                              <w:id w:val="-136413673"/>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0055C2" w:rsidRPr="000055C2">
                                <w:rPr>
                                  <w:iCs/>
                                  <w:color w:val="262626" w:themeColor="text1" w:themeTint="D9"/>
                                  <w:sz w:val="72"/>
                                  <w:szCs w:val="72"/>
                                  <w:lang w:val="en-US"/>
                                </w:rPr>
                                <w:t xml:space="preserve">Biomedical </w:t>
                              </w:r>
                              <w:r w:rsidR="00BB422E">
                                <w:rPr>
                                  <w:iCs/>
                                  <w:color w:val="262626" w:themeColor="text1" w:themeTint="D9"/>
                                  <w:sz w:val="72"/>
                                  <w:szCs w:val="72"/>
                                  <w:lang w:val="en-US"/>
                                </w:rPr>
                                <w:t>T</w:t>
                              </w:r>
                              <w:r w:rsidR="000055C2" w:rsidRPr="000055C2">
                                <w:rPr>
                                  <w:iCs/>
                                  <w:color w:val="262626" w:themeColor="text1" w:themeTint="D9"/>
                                  <w:sz w:val="72"/>
                                  <w:szCs w:val="72"/>
                                  <w:lang w:val="en-US"/>
                                </w:rPr>
                                <w:t xml:space="preserve">echnologies in </w:t>
                              </w:r>
                              <w:r w:rsidR="00BB422E">
                                <w:rPr>
                                  <w:iCs/>
                                  <w:color w:val="262626" w:themeColor="text1" w:themeTint="D9"/>
                                  <w:sz w:val="72"/>
                                  <w:szCs w:val="72"/>
                                  <w:lang w:val="en-US"/>
                                </w:rPr>
                                <w:t>D</w:t>
                              </w:r>
                              <w:r w:rsidR="000055C2" w:rsidRPr="000055C2">
                                <w:rPr>
                                  <w:iCs/>
                                  <w:color w:val="262626" w:themeColor="text1" w:themeTint="D9"/>
                                  <w:sz w:val="72"/>
                                  <w:szCs w:val="72"/>
                                  <w:lang w:val="en-US"/>
                                </w:rPr>
                                <w:t xml:space="preserve">iagnostics and </w:t>
                              </w:r>
                              <w:r w:rsidR="00BB422E">
                                <w:rPr>
                                  <w:iCs/>
                                  <w:color w:val="262626" w:themeColor="text1" w:themeTint="D9"/>
                                  <w:sz w:val="72"/>
                                  <w:szCs w:val="72"/>
                                  <w:lang w:val="en-US"/>
                                </w:rPr>
                                <w:t>T</w:t>
                              </w:r>
                              <w:r w:rsidR="000055C2" w:rsidRPr="000055C2">
                                <w:rPr>
                                  <w:iCs/>
                                  <w:color w:val="262626" w:themeColor="text1" w:themeTint="D9"/>
                                  <w:sz w:val="72"/>
                                  <w:szCs w:val="72"/>
                                  <w:lang w:val="en-US"/>
                                </w:rPr>
                                <w:t>herapy</w:t>
                              </w:r>
                            </w:sdtContent>
                          </w:sdt>
                          <w:r w:rsidR="000055C2">
                            <w:rPr>
                              <w:iCs/>
                              <w:color w:val="262626" w:themeColor="text1" w:themeTint="D9"/>
                              <w:sz w:val="72"/>
                              <w:szCs w:val="72"/>
                              <w:lang w:val="en-US"/>
                            </w:rPr>
                            <w:t xml:space="preserve"> I</w:t>
                          </w:r>
                        </w:p>
                      </w:txbxContent>
                    </v:textbox>
                    <w10:wrap anchorx="page" anchory="page"/>
                  </v:shape>
                </w:pict>
              </mc:Fallback>
            </mc:AlternateContent>
          </w:r>
          <w:r>
            <w:br w:type="page"/>
          </w:r>
        </w:p>
      </w:sdtContent>
    </w:sdt>
    <w:sdt>
      <w:sdtPr>
        <w:rPr>
          <w:rFonts w:eastAsiaTheme="minorHAnsi" w:cstheme="minorBidi"/>
          <w:sz w:val="22"/>
          <w:szCs w:val="22"/>
          <w:lang w:val="de-DE" w:eastAsia="en-US"/>
        </w:rPr>
        <w:id w:val="1998759413"/>
        <w:docPartObj>
          <w:docPartGallery w:val="Table of Contents"/>
          <w:docPartUnique/>
        </w:docPartObj>
      </w:sdtPr>
      <w:sdtEndPr>
        <w:rPr>
          <w:b/>
          <w:bCs/>
          <w:noProof/>
          <w:lang w:val="en-US"/>
        </w:rPr>
      </w:sdtEndPr>
      <w:sdtContent>
        <w:p w14:paraId="581BC7DF" w14:textId="70A8DBDA" w:rsidR="00D464BE" w:rsidRDefault="009C49B7" w:rsidP="00BD3802">
          <w:pPr>
            <w:pStyle w:val="Inhaltsverzeichnisberschrift"/>
            <w:numPr>
              <w:ilvl w:val="0"/>
              <w:numId w:val="0"/>
            </w:numPr>
          </w:pPr>
          <w:r>
            <w:rPr>
              <w:lang w:val="de-DE"/>
            </w:rPr>
            <w:t>Contents</w:t>
          </w:r>
        </w:p>
        <w:p w14:paraId="1F9A0BA2" w14:textId="20D2724B" w:rsidR="00362A9B" w:rsidRDefault="009C49B7">
          <w:pPr>
            <w:pStyle w:val="Verzeichnis1"/>
            <w:tabs>
              <w:tab w:val="left" w:pos="440"/>
              <w:tab w:val="right" w:leader="dot" w:pos="9062"/>
            </w:tabs>
            <w:rPr>
              <w:rFonts w:eastAsiaTheme="minorEastAsia" w:cstheme="minorBidi"/>
              <w:b w:val="0"/>
              <w:bCs w:val="0"/>
              <w:noProof/>
              <w:sz w:val="24"/>
              <w:szCs w:val="24"/>
              <w:lang w:val="de-DE" w:eastAsia="de-DE"/>
            </w:rPr>
          </w:pPr>
          <w:r>
            <w:fldChar w:fldCharType="begin"/>
          </w:r>
          <w:r>
            <w:instrText xml:space="preserve"> TOC \o "1-1" \h \z \u </w:instrText>
          </w:r>
          <w:r>
            <w:fldChar w:fldCharType="separate"/>
          </w:r>
          <w:hyperlink w:anchor="_Toc94270825" w:history="1">
            <w:r w:rsidR="00362A9B" w:rsidRPr="00963861">
              <w:rPr>
                <w:rStyle w:val="Hyperlink"/>
                <w:noProof/>
                <w:lang w:val="de-DE"/>
              </w:rPr>
              <w:t>1.</w:t>
            </w:r>
            <w:r w:rsidR="00362A9B">
              <w:rPr>
                <w:rFonts w:eastAsiaTheme="minorEastAsia" w:cstheme="minorBidi"/>
                <w:b w:val="0"/>
                <w:bCs w:val="0"/>
                <w:noProof/>
                <w:sz w:val="24"/>
                <w:szCs w:val="24"/>
                <w:lang w:val="de-DE" w:eastAsia="de-DE"/>
              </w:rPr>
              <w:tab/>
            </w:r>
            <w:r w:rsidR="00362A9B" w:rsidRPr="00963861">
              <w:rPr>
                <w:rStyle w:val="Hyperlink"/>
                <w:noProof/>
                <w:lang w:val="de-DE"/>
              </w:rPr>
              <w:t>Sonography</w:t>
            </w:r>
            <w:r w:rsidR="00362A9B">
              <w:rPr>
                <w:noProof/>
                <w:webHidden/>
              </w:rPr>
              <w:tab/>
            </w:r>
            <w:r w:rsidR="00362A9B">
              <w:rPr>
                <w:noProof/>
                <w:webHidden/>
              </w:rPr>
              <w:fldChar w:fldCharType="begin"/>
            </w:r>
            <w:r w:rsidR="00362A9B">
              <w:rPr>
                <w:noProof/>
                <w:webHidden/>
              </w:rPr>
              <w:instrText xml:space="preserve"> PAGEREF _Toc94270825 \h </w:instrText>
            </w:r>
            <w:r w:rsidR="00362A9B">
              <w:rPr>
                <w:noProof/>
                <w:webHidden/>
              </w:rPr>
            </w:r>
            <w:r w:rsidR="00362A9B">
              <w:rPr>
                <w:noProof/>
                <w:webHidden/>
              </w:rPr>
              <w:fldChar w:fldCharType="separate"/>
            </w:r>
            <w:r w:rsidR="00362A9B">
              <w:rPr>
                <w:noProof/>
                <w:webHidden/>
              </w:rPr>
              <w:t>4</w:t>
            </w:r>
            <w:r w:rsidR="00362A9B">
              <w:rPr>
                <w:noProof/>
                <w:webHidden/>
              </w:rPr>
              <w:fldChar w:fldCharType="end"/>
            </w:r>
          </w:hyperlink>
        </w:p>
        <w:p w14:paraId="73BD0B62" w14:textId="323958DF" w:rsidR="00362A9B" w:rsidRDefault="00362A9B">
          <w:pPr>
            <w:pStyle w:val="Verzeichnis1"/>
            <w:tabs>
              <w:tab w:val="left" w:pos="440"/>
              <w:tab w:val="right" w:leader="dot" w:pos="9062"/>
            </w:tabs>
            <w:rPr>
              <w:rFonts w:eastAsiaTheme="minorEastAsia" w:cstheme="minorBidi"/>
              <w:b w:val="0"/>
              <w:bCs w:val="0"/>
              <w:noProof/>
              <w:sz w:val="24"/>
              <w:szCs w:val="24"/>
              <w:lang w:val="de-DE" w:eastAsia="de-DE"/>
            </w:rPr>
          </w:pPr>
          <w:hyperlink w:anchor="_Toc94270826" w:history="1">
            <w:r w:rsidRPr="00963861">
              <w:rPr>
                <w:rStyle w:val="Hyperlink"/>
                <w:noProof/>
                <w:lang w:val="de-DE"/>
              </w:rPr>
              <w:t>2.</w:t>
            </w:r>
            <w:r>
              <w:rPr>
                <w:rFonts w:eastAsiaTheme="minorEastAsia" w:cstheme="minorBidi"/>
                <w:b w:val="0"/>
                <w:bCs w:val="0"/>
                <w:noProof/>
                <w:sz w:val="24"/>
                <w:szCs w:val="24"/>
                <w:lang w:val="de-DE" w:eastAsia="de-DE"/>
              </w:rPr>
              <w:tab/>
            </w:r>
            <w:r w:rsidRPr="00963861">
              <w:rPr>
                <w:rStyle w:val="Hyperlink"/>
                <w:noProof/>
                <w:lang w:val="de-DE"/>
              </w:rPr>
              <w:t>Laparoscopy</w:t>
            </w:r>
            <w:r>
              <w:rPr>
                <w:noProof/>
                <w:webHidden/>
              </w:rPr>
              <w:tab/>
            </w:r>
            <w:r>
              <w:rPr>
                <w:noProof/>
                <w:webHidden/>
              </w:rPr>
              <w:fldChar w:fldCharType="begin"/>
            </w:r>
            <w:r>
              <w:rPr>
                <w:noProof/>
                <w:webHidden/>
              </w:rPr>
              <w:instrText xml:space="preserve"> PAGEREF _Toc94270826 \h </w:instrText>
            </w:r>
            <w:r>
              <w:rPr>
                <w:noProof/>
                <w:webHidden/>
              </w:rPr>
            </w:r>
            <w:r>
              <w:rPr>
                <w:noProof/>
                <w:webHidden/>
              </w:rPr>
              <w:fldChar w:fldCharType="separate"/>
            </w:r>
            <w:r>
              <w:rPr>
                <w:noProof/>
                <w:webHidden/>
              </w:rPr>
              <w:t>11</w:t>
            </w:r>
            <w:r>
              <w:rPr>
                <w:noProof/>
                <w:webHidden/>
              </w:rPr>
              <w:fldChar w:fldCharType="end"/>
            </w:r>
          </w:hyperlink>
        </w:p>
        <w:p w14:paraId="366A9E05" w14:textId="441B3F80" w:rsidR="00362A9B" w:rsidRDefault="00362A9B">
          <w:pPr>
            <w:pStyle w:val="Verzeichnis1"/>
            <w:tabs>
              <w:tab w:val="left" w:pos="440"/>
              <w:tab w:val="right" w:leader="dot" w:pos="9062"/>
            </w:tabs>
            <w:rPr>
              <w:rFonts w:eastAsiaTheme="minorEastAsia" w:cstheme="minorBidi"/>
              <w:b w:val="0"/>
              <w:bCs w:val="0"/>
              <w:noProof/>
              <w:sz w:val="24"/>
              <w:szCs w:val="24"/>
              <w:lang w:val="de-DE" w:eastAsia="de-DE"/>
            </w:rPr>
          </w:pPr>
          <w:hyperlink w:anchor="_Toc94270827" w:history="1">
            <w:r w:rsidRPr="00963861">
              <w:rPr>
                <w:rStyle w:val="Hyperlink"/>
                <w:noProof/>
              </w:rPr>
              <w:t>3.</w:t>
            </w:r>
            <w:r>
              <w:rPr>
                <w:rFonts w:eastAsiaTheme="minorEastAsia" w:cstheme="minorBidi"/>
                <w:b w:val="0"/>
                <w:bCs w:val="0"/>
                <w:noProof/>
                <w:sz w:val="24"/>
                <w:szCs w:val="24"/>
                <w:lang w:val="de-DE" w:eastAsia="de-DE"/>
              </w:rPr>
              <w:tab/>
            </w:r>
            <w:r w:rsidRPr="00963861">
              <w:rPr>
                <w:rStyle w:val="Hyperlink"/>
                <w:noProof/>
              </w:rPr>
              <w:t>Artificial ventilation in anesthesia and intensive care medicine</w:t>
            </w:r>
            <w:r>
              <w:rPr>
                <w:noProof/>
                <w:webHidden/>
              </w:rPr>
              <w:tab/>
            </w:r>
            <w:r>
              <w:rPr>
                <w:noProof/>
                <w:webHidden/>
              </w:rPr>
              <w:fldChar w:fldCharType="begin"/>
            </w:r>
            <w:r>
              <w:rPr>
                <w:noProof/>
                <w:webHidden/>
              </w:rPr>
              <w:instrText xml:space="preserve"> PAGEREF _Toc94270827 \h </w:instrText>
            </w:r>
            <w:r>
              <w:rPr>
                <w:noProof/>
                <w:webHidden/>
              </w:rPr>
            </w:r>
            <w:r>
              <w:rPr>
                <w:noProof/>
                <w:webHidden/>
              </w:rPr>
              <w:fldChar w:fldCharType="separate"/>
            </w:r>
            <w:r>
              <w:rPr>
                <w:noProof/>
                <w:webHidden/>
              </w:rPr>
              <w:t>14</w:t>
            </w:r>
            <w:r>
              <w:rPr>
                <w:noProof/>
                <w:webHidden/>
              </w:rPr>
              <w:fldChar w:fldCharType="end"/>
            </w:r>
          </w:hyperlink>
        </w:p>
        <w:p w14:paraId="333D038E" w14:textId="4D9AE860" w:rsidR="00362A9B" w:rsidRDefault="00362A9B">
          <w:pPr>
            <w:pStyle w:val="Verzeichnis1"/>
            <w:tabs>
              <w:tab w:val="left" w:pos="440"/>
              <w:tab w:val="right" w:leader="dot" w:pos="9062"/>
            </w:tabs>
            <w:rPr>
              <w:rFonts w:eastAsiaTheme="minorEastAsia" w:cstheme="minorBidi"/>
              <w:b w:val="0"/>
              <w:bCs w:val="0"/>
              <w:noProof/>
              <w:sz w:val="24"/>
              <w:szCs w:val="24"/>
              <w:lang w:val="de-DE" w:eastAsia="de-DE"/>
            </w:rPr>
          </w:pPr>
          <w:hyperlink w:anchor="_Toc94270828" w:history="1">
            <w:r w:rsidRPr="00963861">
              <w:rPr>
                <w:rStyle w:val="Hyperlink"/>
                <w:noProof/>
              </w:rPr>
              <w:t>4.</w:t>
            </w:r>
            <w:r>
              <w:rPr>
                <w:rFonts w:eastAsiaTheme="minorEastAsia" w:cstheme="minorBidi"/>
                <w:b w:val="0"/>
                <w:bCs w:val="0"/>
                <w:noProof/>
                <w:sz w:val="24"/>
                <w:szCs w:val="24"/>
                <w:lang w:val="de-DE" w:eastAsia="de-DE"/>
              </w:rPr>
              <w:tab/>
            </w:r>
            <w:r w:rsidRPr="00963861">
              <w:rPr>
                <w:rStyle w:val="Hyperlink"/>
                <w:noProof/>
              </w:rPr>
              <w:t>Cardiac pacemaker systems</w:t>
            </w:r>
            <w:r>
              <w:rPr>
                <w:noProof/>
                <w:webHidden/>
              </w:rPr>
              <w:tab/>
            </w:r>
            <w:r>
              <w:rPr>
                <w:noProof/>
                <w:webHidden/>
              </w:rPr>
              <w:fldChar w:fldCharType="begin"/>
            </w:r>
            <w:r>
              <w:rPr>
                <w:noProof/>
                <w:webHidden/>
              </w:rPr>
              <w:instrText xml:space="preserve"> PAGEREF _Toc94270828 \h </w:instrText>
            </w:r>
            <w:r>
              <w:rPr>
                <w:noProof/>
                <w:webHidden/>
              </w:rPr>
            </w:r>
            <w:r>
              <w:rPr>
                <w:noProof/>
                <w:webHidden/>
              </w:rPr>
              <w:fldChar w:fldCharType="separate"/>
            </w:r>
            <w:r>
              <w:rPr>
                <w:noProof/>
                <w:webHidden/>
              </w:rPr>
              <w:t>17</w:t>
            </w:r>
            <w:r>
              <w:rPr>
                <w:noProof/>
                <w:webHidden/>
              </w:rPr>
              <w:fldChar w:fldCharType="end"/>
            </w:r>
          </w:hyperlink>
        </w:p>
        <w:p w14:paraId="46BE1AFA" w14:textId="611FA632" w:rsidR="00362A9B" w:rsidRDefault="00362A9B">
          <w:pPr>
            <w:pStyle w:val="Verzeichnis1"/>
            <w:tabs>
              <w:tab w:val="left" w:pos="440"/>
              <w:tab w:val="right" w:leader="dot" w:pos="9062"/>
            </w:tabs>
            <w:rPr>
              <w:rFonts w:eastAsiaTheme="minorEastAsia" w:cstheme="minorBidi"/>
              <w:b w:val="0"/>
              <w:bCs w:val="0"/>
              <w:noProof/>
              <w:sz w:val="24"/>
              <w:szCs w:val="24"/>
              <w:lang w:val="de-DE" w:eastAsia="de-DE"/>
            </w:rPr>
          </w:pPr>
          <w:hyperlink w:anchor="_Toc94270829" w:history="1">
            <w:r w:rsidRPr="00963861">
              <w:rPr>
                <w:rStyle w:val="Hyperlink"/>
                <w:noProof/>
              </w:rPr>
              <w:t>5.</w:t>
            </w:r>
            <w:r>
              <w:rPr>
                <w:rFonts w:eastAsiaTheme="minorEastAsia" w:cstheme="minorBidi"/>
                <w:b w:val="0"/>
                <w:bCs w:val="0"/>
                <w:noProof/>
                <w:sz w:val="24"/>
                <w:szCs w:val="24"/>
                <w:lang w:val="de-DE" w:eastAsia="de-DE"/>
              </w:rPr>
              <w:tab/>
            </w:r>
            <w:r w:rsidRPr="00963861">
              <w:rPr>
                <w:rStyle w:val="Hyperlink"/>
                <w:noProof/>
              </w:rPr>
              <w:t>Data integration</w:t>
            </w:r>
            <w:r>
              <w:rPr>
                <w:noProof/>
                <w:webHidden/>
              </w:rPr>
              <w:tab/>
            </w:r>
            <w:r>
              <w:rPr>
                <w:noProof/>
                <w:webHidden/>
              </w:rPr>
              <w:fldChar w:fldCharType="begin"/>
            </w:r>
            <w:r>
              <w:rPr>
                <w:noProof/>
                <w:webHidden/>
              </w:rPr>
              <w:instrText xml:space="preserve"> PAGEREF _Toc94270829 \h </w:instrText>
            </w:r>
            <w:r>
              <w:rPr>
                <w:noProof/>
                <w:webHidden/>
              </w:rPr>
            </w:r>
            <w:r>
              <w:rPr>
                <w:noProof/>
                <w:webHidden/>
              </w:rPr>
              <w:fldChar w:fldCharType="separate"/>
            </w:r>
            <w:r>
              <w:rPr>
                <w:noProof/>
                <w:webHidden/>
              </w:rPr>
              <w:t>21</w:t>
            </w:r>
            <w:r>
              <w:rPr>
                <w:noProof/>
                <w:webHidden/>
              </w:rPr>
              <w:fldChar w:fldCharType="end"/>
            </w:r>
          </w:hyperlink>
        </w:p>
        <w:p w14:paraId="061DD219" w14:textId="73943BBE" w:rsidR="00362A9B" w:rsidRDefault="00362A9B">
          <w:pPr>
            <w:pStyle w:val="Verzeichnis1"/>
            <w:tabs>
              <w:tab w:val="left" w:pos="440"/>
              <w:tab w:val="right" w:leader="dot" w:pos="9062"/>
            </w:tabs>
            <w:rPr>
              <w:rFonts w:eastAsiaTheme="minorEastAsia" w:cstheme="minorBidi"/>
              <w:b w:val="0"/>
              <w:bCs w:val="0"/>
              <w:noProof/>
              <w:sz w:val="24"/>
              <w:szCs w:val="24"/>
              <w:lang w:val="de-DE" w:eastAsia="de-DE"/>
            </w:rPr>
          </w:pPr>
          <w:hyperlink w:anchor="_Toc94270830" w:history="1">
            <w:r w:rsidRPr="00963861">
              <w:rPr>
                <w:rStyle w:val="Hyperlink"/>
                <w:noProof/>
              </w:rPr>
              <w:t>6.</w:t>
            </w:r>
            <w:r>
              <w:rPr>
                <w:rFonts w:eastAsiaTheme="minorEastAsia" w:cstheme="minorBidi"/>
                <w:b w:val="0"/>
                <w:bCs w:val="0"/>
                <w:noProof/>
                <w:sz w:val="24"/>
                <w:szCs w:val="24"/>
                <w:lang w:val="de-DE" w:eastAsia="de-DE"/>
              </w:rPr>
              <w:tab/>
            </w:r>
            <w:r w:rsidRPr="00963861">
              <w:rPr>
                <w:rStyle w:val="Hyperlink"/>
                <w:noProof/>
              </w:rPr>
              <w:t>Endoscopy</w:t>
            </w:r>
            <w:r>
              <w:rPr>
                <w:noProof/>
                <w:webHidden/>
              </w:rPr>
              <w:tab/>
            </w:r>
            <w:r>
              <w:rPr>
                <w:noProof/>
                <w:webHidden/>
              </w:rPr>
              <w:fldChar w:fldCharType="begin"/>
            </w:r>
            <w:r>
              <w:rPr>
                <w:noProof/>
                <w:webHidden/>
              </w:rPr>
              <w:instrText xml:space="preserve"> PAGEREF _Toc94270830 \h </w:instrText>
            </w:r>
            <w:r>
              <w:rPr>
                <w:noProof/>
                <w:webHidden/>
              </w:rPr>
            </w:r>
            <w:r>
              <w:rPr>
                <w:noProof/>
                <w:webHidden/>
              </w:rPr>
              <w:fldChar w:fldCharType="separate"/>
            </w:r>
            <w:r>
              <w:rPr>
                <w:noProof/>
                <w:webHidden/>
              </w:rPr>
              <w:t>29</w:t>
            </w:r>
            <w:r>
              <w:rPr>
                <w:noProof/>
                <w:webHidden/>
              </w:rPr>
              <w:fldChar w:fldCharType="end"/>
            </w:r>
          </w:hyperlink>
        </w:p>
        <w:p w14:paraId="4111C46D" w14:textId="5441B3EC" w:rsidR="00362A9B" w:rsidRDefault="00362A9B">
          <w:pPr>
            <w:pStyle w:val="Verzeichnis1"/>
            <w:tabs>
              <w:tab w:val="left" w:pos="440"/>
              <w:tab w:val="right" w:leader="dot" w:pos="9062"/>
            </w:tabs>
            <w:rPr>
              <w:rFonts w:eastAsiaTheme="minorEastAsia" w:cstheme="minorBidi"/>
              <w:b w:val="0"/>
              <w:bCs w:val="0"/>
              <w:noProof/>
              <w:sz w:val="24"/>
              <w:szCs w:val="24"/>
              <w:lang w:val="de-DE" w:eastAsia="de-DE"/>
            </w:rPr>
          </w:pPr>
          <w:hyperlink w:anchor="_Toc94270831" w:history="1">
            <w:r w:rsidRPr="00963861">
              <w:rPr>
                <w:rStyle w:val="Hyperlink"/>
                <w:noProof/>
              </w:rPr>
              <w:t>7.</w:t>
            </w:r>
            <w:r>
              <w:rPr>
                <w:rFonts w:eastAsiaTheme="minorEastAsia" w:cstheme="minorBidi"/>
                <w:b w:val="0"/>
                <w:bCs w:val="0"/>
                <w:noProof/>
                <w:sz w:val="24"/>
                <w:szCs w:val="24"/>
                <w:lang w:val="de-DE" w:eastAsia="de-DE"/>
              </w:rPr>
              <w:tab/>
            </w:r>
            <w:r w:rsidRPr="00963861">
              <w:rPr>
                <w:rStyle w:val="Hyperlink"/>
                <w:noProof/>
              </w:rPr>
              <w:t>Defibrillators and ICD systems</w:t>
            </w:r>
            <w:r>
              <w:rPr>
                <w:noProof/>
                <w:webHidden/>
              </w:rPr>
              <w:tab/>
            </w:r>
            <w:r>
              <w:rPr>
                <w:noProof/>
                <w:webHidden/>
              </w:rPr>
              <w:fldChar w:fldCharType="begin"/>
            </w:r>
            <w:r>
              <w:rPr>
                <w:noProof/>
                <w:webHidden/>
              </w:rPr>
              <w:instrText xml:space="preserve"> PAGEREF _Toc94270831 \h </w:instrText>
            </w:r>
            <w:r>
              <w:rPr>
                <w:noProof/>
                <w:webHidden/>
              </w:rPr>
            </w:r>
            <w:r>
              <w:rPr>
                <w:noProof/>
                <w:webHidden/>
              </w:rPr>
              <w:fldChar w:fldCharType="separate"/>
            </w:r>
            <w:r>
              <w:rPr>
                <w:noProof/>
                <w:webHidden/>
              </w:rPr>
              <w:t>33</w:t>
            </w:r>
            <w:r>
              <w:rPr>
                <w:noProof/>
                <w:webHidden/>
              </w:rPr>
              <w:fldChar w:fldCharType="end"/>
            </w:r>
          </w:hyperlink>
        </w:p>
        <w:p w14:paraId="61A95E0A" w14:textId="5D16D656" w:rsidR="00362A9B" w:rsidRDefault="00362A9B">
          <w:pPr>
            <w:pStyle w:val="Verzeichnis1"/>
            <w:tabs>
              <w:tab w:val="left" w:pos="440"/>
              <w:tab w:val="right" w:leader="dot" w:pos="9062"/>
            </w:tabs>
            <w:rPr>
              <w:rFonts w:eastAsiaTheme="minorEastAsia" w:cstheme="minorBidi"/>
              <w:b w:val="0"/>
              <w:bCs w:val="0"/>
              <w:noProof/>
              <w:sz w:val="24"/>
              <w:szCs w:val="24"/>
              <w:lang w:val="de-DE" w:eastAsia="de-DE"/>
            </w:rPr>
          </w:pPr>
          <w:hyperlink w:anchor="_Toc94270832" w:history="1">
            <w:r w:rsidRPr="00963861">
              <w:rPr>
                <w:rStyle w:val="Hyperlink"/>
                <w:noProof/>
              </w:rPr>
              <w:t>8.</w:t>
            </w:r>
            <w:r>
              <w:rPr>
                <w:rFonts w:eastAsiaTheme="minorEastAsia" w:cstheme="minorBidi"/>
                <w:b w:val="0"/>
                <w:bCs w:val="0"/>
                <w:noProof/>
                <w:sz w:val="24"/>
                <w:szCs w:val="24"/>
                <w:lang w:val="de-DE" w:eastAsia="de-DE"/>
              </w:rPr>
              <w:tab/>
            </w:r>
            <w:r w:rsidRPr="00963861">
              <w:rPr>
                <w:rStyle w:val="Hyperlink"/>
                <w:noProof/>
              </w:rPr>
              <w:t>Pulmonary function testing</w:t>
            </w:r>
            <w:r>
              <w:rPr>
                <w:noProof/>
                <w:webHidden/>
              </w:rPr>
              <w:tab/>
            </w:r>
            <w:r>
              <w:rPr>
                <w:noProof/>
                <w:webHidden/>
              </w:rPr>
              <w:fldChar w:fldCharType="begin"/>
            </w:r>
            <w:r>
              <w:rPr>
                <w:noProof/>
                <w:webHidden/>
              </w:rPr>
              <w:instrText xml:space="preserve"> PAGEREF _Toc94270832 \h </w:instrText>
            </w:r>
            <w:r>
              <w:rPr>
                <w:noProof/>
                <w:webHidden/>
              </w:rPr>
            </w:r>
            <w:r>
              <w:rPr>
                <w:noProof/>
                <w:webHidden/>
              </w:rPr>
              <w:fldChar w:fldCharType="separate"/>
            </w:r>
            <w:r>
              <w:rPr>
                <w:noProof/>
                <w:webHidden/>
              </w:rPr>
              <w:t>36</w:t>
            </w:r>
            <w:r>
              <w:rPr>
                <w:noProof/>
                <w:webHidden/>
              </w:rPr>
              <w:fldChar w:fldCharType="end"/>
            </w:r>
          </w:hyperlink>
        </w:p>
        <w:p w14:paraId="39899AAC" w14:textId="6343DC36" w:rsidR="00362A9B" w:rsidRDefault="00362A9B">
          <w:pPr>
            <w:pStyle w:val="Verzeichnis1"/>
            <w:tabs>
              <w:tab w:val="left" w:pos="440"/>
              <w:tab w:val="right" w:leader="dot" w:pos="9062"/>
            </w:tabs>
            <w:rPr>
              <w:rFonts w:eastAsiaTheme="minorEastAsia" w:cstheme="minorBidi"/>
              <w:b w:val="0"/>
              <w:bCs w:val="0"/>
              <w:noProof/>
              <w:sz w:val="24"/>
              <w:szCs w:val="24"/>
              <w:lang w:val="de-DE" w:eastAsia="de-DE"/>
            </w:rPr>
          </w:pPr>
          <w:hyperlink w:anchor="_Toc94270833" w:history="1">
            <w:r w:rsidRPr="00963861">
              <w:rPr>
                <w:rStyle w:val="Hyperlink"/>
                <w:noProof/>
              </w:rPr>
              <w:t>9.</w:t>
            </w:r>
            <w:r>
              <w:rPr>
                <w:rFonts w:eastAsiaTheme="minorEastAsia" w:cstheme="minorBidi"/>
                <w:b w:val="0"/>
                <w:bCs w:val="0"/>
                <w:noProof/>
                <w:sz w:val="24"/>
                <w:szCs w:val="24"/>
                <w:lang w:val="de-DE" w:eastAsia="de-DE"/>
              </w:rPr>
              <w:tab/>
            </w:r>
            <w:r w:rsidRPr="00963861">
              <w:rPr>
                <w:rStyle w:val="Hyperlink"/>
                <w:noProof/>
              </w:rPr>
              <w:t>Devices and Methods in Neurophysiology I</w:t>
            </w:r>
            <w:r>
              <w:rPr>
                <w:noProof/>
                <w:webHidden/>
              </w:rPr>
              <w:tab/>
            </w:r>
            <w:r>
              <w:rPr>
                <w:noProof/>
                <w:webHidden/>
              </w:rPr>
              <w:fldChar w:fldCharType="begin"/>
            </w:r>
            <w:r>
              <w:rPr>
                <w:noProof/>
                <w:webHidden/>
              </w:rPr>
              <w:instrText xml:space="preserve"> PAGEREF _Toc94270833 \h </w:instrText>
            </w:r>
            <w:r>
              <w:rPr>
                <w:noProof/>
                <w:webHidden/>
              </w:rPr>
            </w:r>
            <w:r>
              <w:rPr>
                <w:noProof/>
                <w:webHidden/>
              </w:rPr>
              <w:fldChar w:fldCharType="separate"/>
            </w:r>
            <w:r>
              <w:rPr>
                <w:noProof/>
                <w:webHidden/>
              </w:rPr>
              <w:t>41</w:t>
            </w:r>
            <w:r>
              <w:rPr>
                <w:noProof/>
                <w:webHidden/>
              </w:rPr>
              <w:fldChar w:fldCharType="end"/>
            </w:r>
          </w:hyperlink>
        </w:p>
        <w:p w14:paraId="6EFF87AE" w14:textId="3EB47AD4" w:rsidR="00362A9B" w:rsidRDefault="00362A9B">
          <w:pPr>
            <w:pStyle w:val="Verzeichnis1"/>
            <w:tabs>
              <w:tab w:val="left" w:pos="660"/>
              <w:tab w:val="right" w:leader="dot" w:pos="9062"/>
            </w:tabs>
            <w:rPr>
              <w:rFonts w:eastAsiaTheme="minorEastAsia" w:cstheme="minorBidi"/>
              <w:b w:val="0"/>
              <w:bCs w:val="0"/>
              <w:noProof/>
              <w:sz w:val="24"/>
              <w:szCs w:val="24"/>
              <w:lang w:val="de-DE" w:eastAsia="de-DE"/>
            </w:rPr>
          </w:pPr>
          <w:hyperlink w:anchor="_Toc94270834" w:history="1">
            <w:r w:rsidRPr="00963861">
              <w:rPr>
                <w:rStyle w:val="Hyperlink"/>
                <w:noProof/>
              </w:rPr>
              <w:t>10.</w:t>
            </w:r>
            <w:r>
              <w:rPr>
                <w:rFonts w:eastAsiaTheme="minorEastAsia" w:cstheme="minorBidi"/>
                <w:b w:val="0"/>
                <w:bCs w:val="0"/>
                <w:noProof/>
                <w:sz w:val="24"/>
                <w:szCs w:val="24"/>
                <w:lang w:val="de-DE" w:eastAsia="de-DE"/>
              </w:rPr>
              <w:tab/>
            </w:r>
            <w:r w:rsidRPr="00963861">
              <w:rPr>
                <w:rStyle w:val="Hyperlink"/>
                <w:noProof/>
              </w:rPr>
              <w:t>Devices and Methods in Neurophysiology II</w:t>
            </w:r>
            <w:r>
              <w:rPr>
                <w:noProof/>
                <w:webHidden/>
              </w:rPr>
              <w:tab/>
            </w:r>
            <w:r>
              <w:rPr>
                <w:noProof/>
                <w:webHidden/>
              </w:rPr>
              <w:fldChar w:fldCharType="begin"/>
            </w:r>
            <w:r>
              <w:rPr>
                <w:noProof/>
                <w:webHidden/>
              </w:rPr>
              <w:instrText xml:space="preserve"> PAGEREF _Toc94270834 \h </w:instrText>
            </w:r>
            <w:r>
              <w:rPr>
                <w:noProof/>
                <w:webHidden/>
              </w:rPr>
            </w:r>
            <w:r>
              <w:rPr>
                <w:noProof/>
                <w:webHidden/>
              </w:rPr>
              <w:fldChar w:fldCharType="separate"/>
            </w:r>
            <w:r>
              <w:rPr>
                <w:noProof/>
                <w:webHidden/>
              </w:rPr>
              <w:t>47</w:t>
            </w:r>
            <w:r>
              <w:rPr>
                <w:noProof/>
                <w:webHidden/>
              </w:rPr>
              <w:fldChar w:fldCharType="end"/>
            </w:r>
          </w:hyperlink>
        </w:p>
        <w:p w14:paraId="5C051E30" w14:textId="1694B627" w:rsidR="00362A9B" w:rsidRDefault="00362A9B">
          <w:pPr>
            <w:pStyle w:val="Verzeichnis1"/>
            <w:tabs>
              <w:tab w:val="left" w:pos="660"/>
              <w:tab w:val="right" w:leader="dot" w:pos="9062"/>
            </w:tabs>
            <w:rPr>
              <w:rFonts w:eastAsiaTheme="minorEastAsia" w:cstheme="minorBidi"/>
              <w:b w:val="0"/>
              <w:bCs w:val="0"/>
              <w:noProof/>
              <w:sz w:val="24"/>
              <w:szCs w:val="24"/>
              <w:lang w:val="de-DE" w:eastAsia="de-DE"/>
            </w:rPr>
          </w:pPr>
          <w:hyperlink w:anchor="_Toc94270835" w:history="1">
            <w:r w:rsidRPr="00963861">
              <w:rPr>
                <w:rStyle w:val="Hyperlink"/>
                <w:noProof/>
              </w:rPr>
              <w:t>11.</w:t>
            </w:r>
            <w:r>
              <w:rPr>
                <w:rFonts w:eastAsiaTheme="minorEastAsia" w:cstheme="minorBidi"/>
                <w:b w:val="0"/>
                <w:bCs w:val="0"/>
                <w:noProof/>
                <w:sz w:val="24"/>
                <w:szCs w:val="24"/>
                <w:lang w:val="de-DE" w:eastAsia="de-DE"/>
              </w:rPr>
              <w:tab/>
            </w:r>
            <w:r w:rsidRPr="00963861">
              <w:rPr>
                <w:rStyle w:val="Hyperlink"/>
                <w:noProof/>
              </w:rPr>
              <w:t>Point-of-Care diagnostics</w:t>
            </w:r>
            <w:r>
              <w:rPr>
                <w:noProof/>
                <w:webHidden/>
              </w:rPr>
              <w:tab/>
            </w:r>
            <w:r>
              <w:rPr>
                <w:noProof/>
                <w:webHidden/>
              </w:rPr>
              <w:fldChar w:fldCharType="begin"/>
            </w:r>
            <w:r>
              <w:rPr>
                <w:noProof/>
                <w:webHidden/>
              </w:rPr>
              <w:instrText xml:space="preserve"> PAGEREF _Toc94270835 \h </w:instrText>
            </w:r>
            <w:r>
              <w:rPr>
                <w:noProof/>
                <w:webHidden/>
              </w:rPr>
            </w:r>
            <w:r>
              <w:rPr>
                <w:noProof/>
                <w:webHidden/>
              </w:rPr>
              <w:fldChar w:fldCharType="separate"/>
            </w:r>
            <w:r>
              <w:rPr>
                <w:noProof/>
                <w:webHidden/>
              </w:rPr>
              <w:t>55</w:t>
            </w:r>
            <w:r>
              <w:rPr>
                <w:noProof/>
                <w:webHidden/>
              </w:rPr>
              <w:fldChar w:fldCharType="end"/>
            </w:r>
          </w:hyperlink>
        </w:p>
        <w:p w14:paraId="4B63FA91" w14:textId="00997122" w:rsidR="00362A9B" w:rsidRDefault="00362A9B">
          <w:pPr>
            <w:pStyle w:val="Verzeichnis1"/>
            <w:tabs>
              <w:tab w:val="left" w:pos="660"/>
              <w:tab w:val="right" w:leader="dot" w:pos="9062"/>
            </w:tabs>
            <w:rPr>
              <w:rFonts w:eastAsiaTheme="minorEastAsia" w:cstheme="minorBidi"/>
              <w:b w:val="0"/>
              <w:bCs w:val="0"/>
              <w:noProof/>
              <w:sz w:val="24"/>
              <w:szCs w:val="24"/>
              <w:lang w:val="de-DE" w:eastAsia="de-DE"/>
            </w:rPr>
          </w:pPr>
          <w:hyperlink w:anchor="_Toc94270836" w:history="1">
            <w:r w:rsidRPr="00963861">
              <w:rPr>
                <w:rStyle w:val="Hyperlink"/>
                <w:noProof/>
              </w:rPr>
              <w:t>12.</w:t>
            </w:r>
            <w:r>
              <w:rPr>
                <w:rFonts w:eastAsiaTheme="minorEastAsia" w:cstheme="minorBidi"/>
                <w:b w:val="0"/>
                <w:bCs w:val="0"/>
                <w:noProof/>
                <w:sz w:val="24"/>
                <w:szCs w:val="24"/>
                <w:lang w:val="de-DE" w:eastAsia="de-DE"/>
              </w:rPr>
              <w:tab/>
            </w:r>
            <w:r w:rsidRPr="00963861">
              <w:rPr>
                <w:rStyle w:val="Hyperlink"/>
                <w:noProof/>
              </w:rPr>
              <w:t>Laboratory Medicine</w:t>
            </w:r>
            <w:r>
              <w:rPr>
                <w:noProof/>
                <w:webHidden/>
              </w:rPr>
              <w:tab/>
            </w:r>
            <w:r>
              <w:rPr>
                <w:noProof/>
                <w:webHidden/>
              </w:rPr>
              <w:fldChar w:fldCharType="begin"/>
            </w:r>
            <w:r>
              <w:rPr>
                <w:noProof/>
                <w:webHidden/>
              </w:rPr>
              <w:instrText xml:space="preserve"> PAGEREF _Toc94270836 \h </w:instrText>
            </w:r>
            <w:r>
              <w:rPr>
                <w:noProof/>
                <w:webHidden/>
              </w:rPr>
            </w:r>
            <w:r>
              <w:rPr>
                <w:noProof/>
                <w:webHidden/>
              </w:rPr>
              <w:fldChar w:fldCharType="separate"/>
            </w:r>
            <w:r>
              <w:rPr>
                <w:noProof/>
                <w:webHidden/>
              </w:rPr>
              <w:t>59</w:t>
            </w:r>
            <w:r>
              <w:rPr>
                <w:noProof/>
                <w:webHidden/>
              </w:rPr>
              <w:fldChar w:fldCharType="end"/>
            </w:r>
          </w:hyperlink>
        </w:p>
        <w:p w14:paraId="5590726D" w14:textId="27133304" w:rsidR="00362A9B" w:rsidRDefault="00362A9B">
          <w:pPr>
            <w:pStyle w:val="Verzeichnis1"/>
            <w:tabs>
              <w:tab w:val="left" w:pos="660"/>
              <w:tab w:val="right" w:leader="dot" w:pos="9062"/>
            </w:tabs>
            <w:rPr>
              <w:rFonts w:eastAsiaTheme="minorEastAsia" w:cstheme="minorBidi"/>
              <w:b w:val="0"/>
              <w:bCs w:val="0"/>
              <w:noProof/>
              <w:sz w:val="24"/>
              <w:szCs w:val="24"/>
              <w:lang w:val="de-DE" w:eastAsia="de-DE"/>
            </w:rPr>
          </w:pPr>
          <w:hyperlink w:anchor="_Toc94270837" w:history="1">
            <w:r w:rsidRPr="00963861">
              <w:rPr>
                <w:rStyle w:val="Hyperlink"/>
                <w:noProof/>
              </w:rPr>
              <w:t>13.</w:t>
            </w:r>
            <w:r>
              <w:rPr>
                <w:rFonts w:eastAsiaTheme="minorEastAsia" w:cstheme="minorBidi"/>
                <w:b w:val="0"/>
                <w:bCs w:val="0"/>
                <w:noProof/>
                <w:sz w:val="24"/>
                <w:szCs w:val="24"/>
                <w:lang w:val="de-DE" w:eastAsia="de-DE"/>
              </w:rPr>
              <w:tab/>
            </w:r>
            <w:r w:rsidRPr="00963861">
              <w:rPr>
                <w:rStyle w:val="Hyperlink"/>
                <w:noProof/>
              </w:rPr>
              <w:t>Example exam questions</w:t>
            </w:r>
            <w:r>
              <w:rPr>
                <w:noProof/>
                <w:webHidden/>
              </w:rPr>
              <w:tab/>
            </w:r>
            <w:r>
              <w:rPr>
                <w:noProof/>
                <w:webHidden/>
              </w:rPr>
              <w:fldChar w:fldCharType="begin"/>
            </w:r>
            <w:r>
              <w:rPr>
                <w:noProof/>
                <w:webHidden/>
              </w:rPr>
              <w:instrText xml:space="preserve"> PAGEREF _Toc94270837 \h </w:instrText>
            </w:r>
            <w:r>
              <w:rPr>
                <w:noProof/>
                <w:webHidden/>
              </w:rPr>
            </w:r>
            <w:r>
              <w:rPr>
                <w:noProof/>
                <w:webHidden/>
              </w:rPr>
              <w:fldChar w:fldCharType="separate"/>
            </w:r>
            <w:r>
              <w:rPr>
                <w:noProof/>
                <w:webHidden/>
              </w:rPr>
              <w:t>65</w:t>
            </w:r>
            <w:r>
              <w:rPr>
                <w:noProof/>
                <w:webHidden/>
              </w:rPr>
              <w:fldChar w:fldCharType="end"/>
            </w:r>
          </w:hyperlink>
        </w:p>
        <w:p w14:paraId="3CCF8D3B" w14:textId="2182B310" w:rsidR="009C49B7" w:rsidRDefault="009C49B7">
          <w:pPr>
            <w:rPr>
              <w:b/>
              <w:bCs/>
              <w:noProof/>
            </w:rPr>
          </w:pPr>
          <w:r>
            <w:rPr>
              <w:rFonts w:asciiTheme="minorHAnsi" w:hAnsiTheme="minorHAnsi" w:cstheme="minorHAnsi"/>
              <w:sz w:val="20"/>
              <w:szCs w:val="20"/>
            </w:rPr>
            <w:fldChar w:fldCharType="end"/>
          </w:r>
        </w:p>
      </w:sdtContent>
    </w:sdt>
    <w:p w14:paraId="7E812B4F" w14:textId="77777777" w:rsidR="009C49B7" w:rsidRDefault="009C49B7">
      <w:pPr>
        <w:spacing w:before="0" w:line="259" w:lineRule="auto"/>
        <w:jc w:val="left"/>
        <w:rPr>
          <w:b/>
          <w:bCs/>
          <w:noProof/>
        </w:rPr>
      </w:pPr>
      <w:r>
        <w:rPr>
          <w:b/>
          <w:bCs/>
          <w:noProof/>
        </w:rPr>
        <w:br w:type="page"/>
      </w:r>
    </w:p>
    <w:p w14:paraId="4E086E97" w14:textId="477A3B81" w:rsidR="004F1D93" w:rsidRDefault="000055C2">
      <w:pPr>
        <w:spacing w:before="0" w:line="259" w:lineRule="auto"/>
        <w:jc w:val="left"/>
        <w:rPr>
          <w:lang w:val="de-DE"/>
        </w:rPr>
        <w:sectPr w:rsidR="004F1D93" w:rsidSect="002400BD">
          <w:headerReference w:type="even" r:id="rId8"/>
          <w:footerReference w:type="even" r:id="rId9"/>
          <w:footerReference w:type="default" r:id="rId10"/>
          <w:footerReference w:type="first" r:id="rId11"/>
          <w:pgSz w:w="11906" w:h="16838"/>
          <w:pgMar w:top="1417" w:right="1417" w:bottom="1134" w:left="1417" w:header="708" w:footer="708" w:gutter="0"/>
          <w:cols w:space="708"/>
          <w:titlePg/>
          <w:docGrid w:linePitch="360"/>
        </w:sectPr>
      </w:pPr>
      <w:r>
        <w:rPr>
          <w:noProof/>
          <w:lang w:val="de-DE"/>
        </w:rPr>
        <w:lastRenderedPageBreak/>
        <mc:AlternateContent>
          <mc:Choice Requires="wpi">
            <w:drawing>
              <wp:anchor distT="0" distB="0" distL="114300" distR="114300" simplePos="0" relativeHeight="251937792" behindDoc="0" locked="0" layoutInCell="1" allowOverlap="1" wp14:anchorId="18887271" wp14:editId="2B145AF4">
                <wp:simplePos x="0" y="0"/>
                <wp:positionH relativeFrom="column">
                  <wp:posOffset>3175</wp:posOffset>
                </wp:positionH>
                <wp:positionV relativeFrom="paragraph">
                  <wp:posOffset>2512917</wp:posOffset>
                </wp:positionV>
                <wp:extent cx="120650" cy="79375"/>
                <wp:effectExtent l="38100" t="38100" r="44450" b="34925"/>
                <wp:wrapNone/>
                <wp:docPr id="448" name="Freihand 448"/>
                <wp:cNvGraphicFramePr/>
                <a:graphic xmlns:a="http://schemas.openxmlformats.org/drawingml/2006/main">
                  <a:graphicData uri="http://schemas.microsoft.com/office/word/2010/wordprocessingInk">
                    <w14:contentPart bwMode="auto" r:id="rId12">
                      <w14:nvContentPartPr>
                        <w14:cNvContentPartPr/>
                      </w14:nvContentPartPr>
                      <w14:xfrm>
                        <a:off x="0" y="0"/>
                        <a:ext cx="120650" cy="79375"/>
                      </w14:xfrm>
                    </w14:contentPart>
                  </a:graphicData>
                </a:graphic>
              </wp:anchor>
            </w:drawing>
          </mc:Choice>
          <mc:Fallback>
            <w:pict>
              <v:shapetype w14:anchorId="38DAEA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448" o:spid="_x0000_s1026" type="#_x0000_t75" style="position:absolute;margin-left:-.95pt;margin-top:196.65pt;width:11.9pt;height:8.65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">
                <v:imagedata r:id="rId13" o:title=""/>
              </v:shape>
            </w:pict>
          </mc:Fallback>
        </mc:AlternateContent>
      </w:r>
      <w:r w:rsidR="005F069D">
        <w:rPr>
          <w:noProof/>
          <w:lang w:val="de-DE"/>
        </w:rPr>
        <mc:AlternateContent>
          <mc:Choice Requires="wpi">
            <w:drawing>
              <wp:anchor distT="0" distB="0" distL="114300" distR="114300" simplePos="0" relativeHeight="251928576" behindDoc="0" locked="0" layoutInCell="1" allowOverlap="1" wp14:anchorId="789B4EDD" wp14:editId="140CBF99">
                <wp:simplePos x="0" y="0"/>
                <wp:positionH relativeFrom="column">
                  <wp:posOffset>23206</wp:posOffset>
                </wp:positionH>
                <wp:positionV relativeFrom="paragraph">
                  <wp:posOffset>1287780</wp:posOffset>
                </wp:positionV>
                <wp:extent cx="142875" cy="107950"/>
                <wp:effectExtent l="38100" t="38100" r="34925" b="44450"/>
                <wp:wrapNone/>
                <wp:docPr id="58" name="Freihand 58"/>
                <wp:cNvGraphicFramePr/>
                <a:graphic xmlns:a="http://schemas.openxmlformats.org/drawingml/2006/main">
                  <a:graphicData uri="http://schemas.microsoft.com/office/word/2010/wordprocessingInk">
                    <w14:contentPart bwMode="auto" r:id="rId14">
                      <w14:nvContentPartPr>
                        <w14:cNvContentPartPr/>
                      </w14:nvContentPartPr>
                      <w14:xfrm>
                        <a:off x="0" y="0"/>
                        <a:ext cx="142875" cy="107950"/>
                      </w14:xfrm>
                    </w14:contentPart>
                  </a:graphicData>
                </a:graphic>
              </wp:anchor>
            </w:drawing>
          </mc:Choice>
          <mc:Fallback>
            <w:pict>
              <v:shapetype w14:anchorId="3EE817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58" o:spid="_x0000_s1026" type="#_x0000_t75" style="position:absolute;margin-left:.65pt;margin-top:100.2pt;width:13.65pt;height:10.9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">
                <v:imagedata r:id="rId15" o:title=""/>
              </v:shape>
            </w:pict>
          </mc:Fallback>
        </mc:AlternateContent>
      </w:r>
      <w:r w:rsidR="005F069D">
        <w:rPr>
          <w:noProof/>
          <w:lang w:val="de-DE"/>
        </w:rPr>
        <mc:AlternateContent>
          <mc:Choice Requires="wpi">
            <w:drawing>
              <wp:anchor distT="0" distB="0" distL="114300" distR="114300" simplePos="0" relativeHeight="251926528" behindDoc="0" locked="0" layoutInCell="1" allowOverlap="1" wp14:anchorId="34029B3F" wp14:editId="62142454">
                <wp:simplePos x="0" y="0"/>
                <wp:positionH relativeFrom="column">
                  <wp:posOffset>23206</wp:posOffset>
                </wp:positionH>
                <wp:positionV relativeFrom="paragraph">
                  <wp:posOffset>2301240</wp:posOffset>
                </wp:positionV>
                <wp:extent cx="143280" cy="108360"/>
                <wp:effectExtent l="38100" t="38100" r="34925" b="44450"/>
                <wp:wrapNone/>
                <wp:docPr id="12" name="Freihand 12"/>
                <wp:cNvGraphicFramePr/>
                <a:graphic xmlns:a="http://schemas.openxmlformats.org/drawingml/2006/main">
                  <a:graphicData uri="http://schemas.microsoft.com/office/word/2010/wordprocessingInk">
                    <w14:contentPart bwMode="auto" r:id="rId16">
                      <w14:nvContentPartPr>
                        <w14:cNvContentPartPr/>
                      </w14:nvContentPartPr>
                      <w14:xfrm>
                        <a:off x="0" y="0"/>
                        <a:ext cx="143280" cy="108360"/>
                      </w14:xfrm>
                    </w14:contentPart>
                  </a:graphicData>
                </a:graphic>
                <wp14:sizeRelH relativeFrom="margin">
                  <wp14:pctWidth>0</wp14:pctWidth>
                </wp14:sizeRelH>
                <wp14:sizeRelV relativeFrom="margin">
                  <wp14:pctHeight>0</wp14:pctHeight>
                </wp14:sizeRelV>
              </wp:anchor>
            </w:drawing>
          </mc:Choice>
          <mc:Fallback>
            <w:pict>
              <v:shape w14:anchorId="64608632" id="Freihand 12" o:spid="_x0000_s1026" type="#_x0000_t75" style="position:absolute;margin-left:.65pt;margin-top:180pt;width:13.75pt;height:11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">
                <v:imagedata r:id="rId15" o:title=""/>
              </v:shape>
            </w:pict>
          </mc:Fallback>
        </mc:AlternateContent>
      </w:r>
      <w:r w:rsidR="00E06250">
        <w:rPr>
          <w:noProof/>
          <w:lang w:val="de-DE"/>
        </w:rPr>
        <mc:AlternateContent>
          <mc:Choice Requires="wpi">
            <w:drawing>
              <wp:anchor distT="0" distB="0" distL="114300" distR="114300" simplePos="0" relativeHeight="251910144" behindDoc="0" locked="0" layoutInCell="1" allowOverlap="1" wp14:anchorId="665C63D6" wp14:editId="74A13B38">
                <wp:simplePos x="0" y="0"/>
                <wp:positionH relativeFrom="column">
                  <wp:posOffset>4387</wp:posOffset>
                </wp:positionH>
                <wp:positionV relativeFrom="paragraph">
                  <wp:posOffset>1978775</wp:posOffset>
                </wp:positionV>
                <wp:extent cx="120240" cy="102600"/>
                <wp:effectExtent l="38100" t="38100" r="45085" b="37465"/>
                <wp:wrapNone/>
                <wp:docPr id="110" name="Freihand 110"/>
                <wp:cNvGraphicFramePr/>
                <a:graphic xmlns:a="http://schemas.openxmlformats.org/drawingml/2006/main">
                  <a:graphicData uri="http://schemas.microsoft.com/office/word/2010/wordprocessingInk">
                    <w14:contentPart bwMode="auto" r:id="rId17">
                      <w14:nvContentPartPr>
                        <w14:cNvContentPartPr/>
                      </w14:nvContentPartPr>
                      <w14:xfrm>
                        <a:off x="0" y="0"/>
                        <a:ext cx="120240" cy="102600"/>
                      </w14:xfrm>
                    </w14:contentPart>
                  </a:graphicData>
                </a:graphic>
                <wp14:sizeRelH relativeFrom="margin">
                  <wp14:pctWidth>0</wp14:pctWidth>
                </wp14:sizeRelH>
                <wp14:sizeRelV relativeFrom="margin">
                  <wp14:pctHeight>0</wp14:pctHeight>
                </wp14:sizeRelV>
              </wp:anchor>
            </w:drawing>
          </mc:Choice>
          <mc:Fallback>
            <w:pict>
              <v:shapetype w14:anchorId="65A290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10" o:spid="_x0000_s1026" type="#_x0000_t75" style="position:absolute;margin-left:-.9pt;margin-top:154.65pt;width:11.85pt;height:10.4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">
                <v:imagedata r:id="rId18" o:title=""/>
              </v:shape>
            </w:pict>
          </mc:Fallback>
        </mc:AlternateContent>
      </w:r>
      <w:r w:rsidR="00E06250">
        <w:rPr>
          <w:noProof/>
          <w:lang w:val="de-DE"/>
        </w:rPr>
        <mc:AlternateContent>
          <mc:Choice Requires="wpi">
            <w:drawing>
              <wp:anchor distT="0" distB="0" distL="114300" distR="114300" simplePos="0" relativeHeight="251908096" behindDoc="0" locked="0" layoutInCell="1" allowOverlap="1" wp14:anchorId="5B5A7062" wp14:editId="778646EE">
                <wp:simplePos x="0" y="0"/>
                <wp:positionH relativeFrom="column">
                  <wp:posOffset>-4272</wp:posOffset>
                </wp:positionH>
                <wp:positionV relativeFrom="paragraph">
                  <wp:posOffset>1645227</wp:posOffset>
                </wp:positionV>
                <wp:extent cx="120240" cy="102600"/>
                <wp:effectExtent l="38100" t="38100" r="45085" b="37465"/>
                <wp:wrapNone/>
                <wp:docPr id="107" name="Freihand 107"/>
                <wp:cNvGraphicFramePr/>
                <a:graphic xmlns:a="http://schemas.openxmlformats.org/drawingml/2006/main">
                  <a:graphicData uri="http://schemas.microsoft.com/office/word/2010/wordprocessingInk">
                    <w14:contentPart bwMode="auto" r:id="rId19">
                      <w14:nvContentPartPr>
                        <w14:cNvContentPartPr/>
                      </w14:nvContentPartPr>
                      <w14:xfrm>
                        <a:off x="0" y="0"/>
                        <a:ext cx="120240" cy="102600"/>
                      </w14:xfrm>
                    </w14:contentPart>
                  </a:graphicData>
                </a:graphic>
                <wp14:sizeRelH relativeFrom="margin">
                  <wp14:pctWidth>0</wp14:pctWidth>
                </wp14:sizeRelH>
                <wp14:sizeRelV relativeFrom="margin">
                  <wp14:pctHeight>0</wp14:pctHeight>
                </wp14:sizeRelV>
              </wp:anchor>
            </w:drawing>
          </mc:Choice>
          <mc:Fallback>
            <w:pict>
              <v:shape w14:anchorId="08545024" id="Freihand 107" o:spid="_x0000_s1026" type="#_x0000_t75" style="position:absolute;margin-left:-1.6pt;margin-top:128.4pt;width:11.9pt;height:10.4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">
                <v:imagedata r:id="rId20" o:title=""/>
              </v:shape>
            </w:pict>
          </mc:Fallback>
        </mc:AlternateContent>
      </w:r>
      <w:r w:rsidR="00D611EE">
        <w:rPr>
          <w:noProof/>
          <w:lang w:val="de-DE"/>
        </w:rPr>
        <mc:AlternateContent>
          <mc:Choice Requires="wpi">
            <w:drawing>
              <wp:anchor distT="0" distB="0" distL="114300" distR="114300" simplePos="0" relativeHeight="251899904" behindDoc="0" locked="0" layoutInCell="1" allowOverlap="1" wp14:anchorId="3BC01B3E" wp14:editId="672C2E25">
                <wp:simplePos x="0" y="0"/>
                <wp:positionH relativeFrom="column">
                  <wp:posOffset>182245</wp:posOffset>
                </wp:positionH>
                <wp:positionV relativeFrom="paragraph">
                  <wp:posOffset>2865498</wp:posOffset>
                </wp:positionV>
                <wp:extent cx="2704680" cy="22680"/>
                <wp:effectExtent l="0" t="38100" r="38735" b="41275"/>
                <wp:wrapNone/>
                <wp:docPr id="47" name="Freihand 47"/>
                <wp:cNvGraphicFramePr/>
                <a:graphic xmlns:a="http://schemas.openxmlformats.org/drawingml/2006/main">
                  <a:graphicData uri="http://schemas.microsoft.com/office/word/2010/wordprocessingInk">
                    <w14:contentPart bwMode="auto" r:id="rId21">
                      <w14:nvContentPartPr>
                        <w14:cNvContentPartPr/>
                      </w14:nvContentPartPr>
                      <w14:xfrm>
                        <a:off x="0" y="0"/>
                        <a:ext cx="2704680" cy="22680"/>
                      </w14:xfrm>
                    </w14:contentPart>
                  </a:graphicData>
                </a:graphic>
              </wp:anchor>
            </w:drawing>
          </mc:Choice>
          <mc:Fallback>
            <w:pict>
              <v:shape w14:anchorId="62184020" id="Freihand 47" o:spid="_x0000_s1026" type="#_x0000_t75" style="position:absolute;margin-left:13.15pt;margin-top:224.45pt;width:215.35pt;height:4.2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">
                <v:imagedata r:id="rId22" o:title=""/>
              </v:shape>
            </w:pict>
          </mc:Fallback>
        </mc:AlternateContent>
      </w:r>
      <w:r w:rsidR="00211B50">
        <w:rPr>
          <w:noProof/>
          <w:lang w:val="de-DE"/>
        </w:rPr>
        <mc:AlternateContent>
          <mc:Choice Requires="wpi">
            <w:drawing>
              <wp:anchor distT="0" distB="0" distL="114300" distR="114300" simplePos="0" relativeHeight="251897856" behindDoc="0" locked="0" layoutInCell="1" allowOverlap="1" wp14:anchorId="3153A669" wp14:editId="7CE0A269">
                <wp:simplePos x="0" y="0"/>
                <wp:positionH relativeFrom="column">
                  <wp:posOffset>56618</wp:posOffset>
                </wp:positionH>
                <wp:positionV relativeFrom="paragraph">
                  <wp:posOffset>756611</wp:posOffset>
                </wp:positionV>
                <wp:extent cx="120240" cy="102600"/>
                <wp:effectExtent l="38100" t="38100" r="45085" b="37465"/>
                <wp:wrapNone/>
                <wp:docPr id="46" name="Freihand 46"/>
                <wp:cNvGraphicFramePr/>
                <a:graphic xmlns:a="http://schemas.openxmlformats.org/drawingml/2006/main">
                  <a:graphicData uri="http://schemas.microsoft.com/office/word/2010/wordprocessingInk">
                    <w14:contentPart bwMode="auto" r:id="rId23">
                      <w14:nvContentPartPr>
                        <w14:cNvContentPartPr/>
                      </w14:nvContentPartPr>
                      <w14:xfrm>
                        <a:off x="0" y="0"/>
                        <a:ext cx="120240" cy="102600"/>
                      </w14:xfrm>
                    </w14:contentPart>
                  </a:graphicData>
                </a:graphic>
                <wp14:sizeRelH relativeFrom="margin">
                  <wp14:pctWidth>0</wp14:pctWidth>
                </wp14:sizeRelH>
                <wp14:sizeRelV relativeFrom="margin">
                  <wp14:pctHeight>0</wp14:pctHeight>
                </wp14:sizeRelV>
              </wp:anchor>
            </w:drawing>
          </mc:Choice>
          <mc:Fallback>
            <w:pict>
              <v:shape w14:anchorId="1B67C9FE" id="Freihand 46" o:spid="_x0000_s1026" type="#_x0000_t75" style="position:absolute;margin-left:3.2pt;margin-top:58.5pt;width:11.9pt;height:10.4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">
                <v:imagedata r:id="rId24" o:title=""/>
              </v:shape>
            </w:pict>
          </mc:Fallback>
        </mc:AlternateContent>
      </w:r>
      <w:r w:rsidR="00211B50">
        <w:rPr>
          <w:noProof/>
          <w:lang w:val="de-DE"/>
        </w:rPr>
        <mc:AlternateContent>
          <mc:Choice Requires="wpi">
            <w:drawing>
              <wp:anchor distT="0" distB="0" distL="114300" distR="114300" simplePos="0" relativeHeight="251895808" behindDoc="0" locked="0" layoutInCell="1" allowOverlap="1" wp14:anchorId="27C18C6E" wp14:editId="01EBD754">
                <wp:simplePos x="0" y="0"/>
                <wp:positionH relativeFrom="column">
                  <wp:posOffset>37688</wp:posOffset>
                </wp:positionH>
                <wp:positionV relativeFrom="paragraph">
                  <wp:posOffset>1479722</wp:posOffset>
                </wp:positionV>
                <wp:extent cx="120240" cy="102600"/>
                <wp:effectExtent l="38100" t="38100" r="45085" b="37465"/>
                <wp:wrapNone/>
                <wp:docPr id="42" name="Freihand 42"/>
                <wp:cNvGraphicFramePr/>
                <a:graphic xmlns:a="http://schemas.openxmlformats.org/drawingml/2006/main">
                  <a:graphicData uri="http://schemas.microsoft.com/office/word/2010/wordprocessingInk">
                    <w14:contentPart bwMode="auto" r:id="rId25">
                      <w14:nvContentPartPr>
                        <w14:cNvContentPartPr/>
                      </w14:nvContentPartPr>
                      <w14:xfrm>
                        <a:off x="0" y="0"/>
                        <a:ext cx="120240" cy="102600"/>
                      </w14:xfrm>
                    </w14:contentPart>
                  </a:graphicData>
                </a:graphic>
                <wp14:sizeRelH relativeFrom="margin">
                  <wp14:pctWidth>0</wp14:pctWidth>
                </wp14:sizeRelH>
                <wp14:sizeRelV relativeFrom="margin">
                  <wp14:pctHeight>0</wp14:pctHeight>
                </wp14:sizeRelV>
              </wp:anchor>
            </w:drawing>
          </mc:Choice>
          <mc:Fallback>
            <w:pict>
              <v:shape w14:anchorId="1163CF1B" id="Freihand 42" o:spid="_x0000_s1026" type="#_x0000_t75" style="position:absolute;margin-left:1.7pt;margin-top:115.35pt;width:11.85pt;height:10.4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">
                <v:imagedata r:id="rId18" o:title=""/>
              </v:shape>
            </w:pict>
          </mc:Fallback>
        </mc:AlternateContent>
      </w:r>
      <w:r w:rsidR="008975C6">
        <w:rPr>
          <w:noProof/>
          <w:lang w:val="de-DE"/>
        </w:rPr>
        <mc:AlternateContent>
          <mc:Choice Requires="wpi">
            <w:drawing>
              <wp:anchor distT="0" distB="0" distL="114300" distR="114300" simplePos="0" relativeHeight="251786240" behindDoc="0" locked="0" layoutInCell="1" allowOverlap="1" wp14:anchorId="4ABECE5F" wp14:editId="5590A2E8">
                <wp:simplePos x="0" y="0"/>
                <wp:positionH relativeFrom="column">
                  <wp:posOffset>42003</wp:posOffset>
                </wp:positionH>
                <wp:positionV relativeFrom="paragraph">
                  <wp:posOffset>1111805</wp:posOffset>
                </wp:positionV>
                <wp:extent cx="120240" cy="102600"/>
                <wp:effectExtent l="38100" t="38100" r="45085" b="37465"/>
                <wp:wrapNone/>
                <wp:docPr id="35" name="Freihand 35"/>
                <wp:cNvGraphicFramePr/>
                <a:graphic xmlns:a="http://schemas.openxmlformats.org/drawingml/2006/main">
                  <a:graphicData uri="http://schemas.microsoft.com/office/word/2010/wordprocessingInk">
                    <w14:contentPart bwMode="auto" r:id="rId26">
                      <w14:nvContentPartPr>
                        <w14:cNvContentPartPr/>
                      </w14:nvContentPartPr>
                      <w14:xfrm>
                        <a:off x="0" y="0"/>
                        <a:ext cx="120240" cy="102600"/>
                      </w14:xfrm>
                    </w14:contentPart>
                  </a:graphicData>
                </a:graphic>
              </wp:anchor>
            </w:drawing>
          </mc:Choice>
          <mc:Fallback>
            <w:pict>
              <v:shapetype w14:anchorId="41B3D30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35" o:spid="_x0000_s1026" type="#_x0000_t75" style="position:absolute;margin-left:2.1pt;margin-top:86.35pt;width:11.9pt;height:10.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">
                <v:imagedata r:id="rId27" o:title=""/>
              </v:shape>
            </w:pict>
          </mc:Fallback>
        </mc:AlternateContent>
      </w:r>
      <w:r w:rsidR="00417C39">
        <w:rPr>
          <w:noProof/>
          <w:lang w:val="de-DE"/>
        </w:rPr>
        <mc:AlternateContent>
          <mc:Choice Requires="wpi">
            <w:drawing>
              <wp:anchor distT="0" distB="0" distL="114300" distR="114300" simplePos="0" relativeHeight="251785216" behindDoc="0" locked="0" layoutInCell="1" allowOverlap="1" wp14:anchorId="13A4970E" wp14:editId="404D25EE">
                <wp:simplePos x="0" y="0"/>
                <wp:positionH relativeFrom="column">
                  <wp:posOffset>201843</wp:posOffset>
                </wp:positionH>
                <wp:positionV relativeFrom="paragraph">
                  <wp:posOffset>1866442</wp:posOffset>
                </wp:positionV>
                <wp:extent cx="2704680" cy="22680"/>
                <wp:effectExtent l="0" t="38100" r="38735" b="41275"/>
                <wp:wrapNone/>
                <wp:docPr id="33" name="Freihand 33"/>
                <wp:cNvGraphicFramePr/>
                <a:graphic xmlns:a="http://schemas.openxmlformats.org/drawingml/2006/main">
                  <a:graphicData uri="http://schemas.microsoft.com/office/word/2010/wordprocessingInk">
                    <w14:contentPart bwMode="auto" r:id="rId28">
                      <w14:nvContentPartPr>
                        <w14:cNvContentPartPr/>
                      </w14:nvContentPartPr>
                      <w14:xfrm>
                        <a:off x="0" y="0"/>
                        <a:ext cx="2704680" cy="22680"/>
                      </w14:xfrm>
                    </w14:contentPart>
                  </a:graphicData>
                </a:graphic>
              </wp:anchor>
            </w:drawing>
          </mc:Choice>
          <mc:Fallback>
            <w:pict>
              <v:shape w14:anchorId="38F515A3" id="Freihand 33" o:spid="_x0000_s1026" type="#_x0000_t75" style="position:absolute;margin-left:14.7pt;margin-top:145.75pt;width:215.4pt;height:4.2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">
                <v:imagedata r:id="rId29" o:title=""/>
              </v:shape>
            </w:pict>
          </mc:Fallback>
        </mc:AlternateContent>
      </w:r>
      <w:r w:rsidR="00417C39">
        <w:rPr>
          <w:noProof/>
          <w:lang w:val="de-DE"/>
        </w:rPr>
        <mc:AlternateContent>
          <mc:Choice Requires="wpi">
            <w:drawing>
              <wp:anchor distT="0" distB="0" distL="114300" distR="114300" simplePos="0" relativeHeight="251784192" behindDoc="0" locked="0" layoutInCell="1" allowOverlap="1" wp14:anchorId="28A93264" wp14:editId="37398610">
                <wp:simplePos x="0" y="0"/>
                <wp:positionH relativeFrom="column">
                  <wp:posOffset>58785</wp:posOffset>
                </wp:positionH>
                <wp:positionV relativeFrom="paragraph">
                  <wp:posOffset>2652855</wp:posOffset>
                </wp:positionV>
                <wp:extent cx="120960" cy="79560"/>
                <wp:effectExtent l="38100" t="38100" r="44450" b="34925"/>
                <wp:wrapNone/>
                <wp:docPr id="32" name="Freihand 32"/>
                <wp:cNvGraphicFramePr/>
                <a:graphic xmlns:a="http://schemas.openxmlformats.org/drawingml/2006/main">
                  <a:graphicData uri="http://schemas.microsoft.com/office/word/2010/wordprocessingInk">
                    <w14:contentPart bwMode="auto" r:id="rId30">
                      <w14:nvContentPartPr>
                        <w14:cNvContentPartPr/>
                      </w14:nvContentPartPr>
                      <w14:xfrm>
                        <a:off x="0" y="0"/>
                        <a:ext cx="120960" cy="79560"/>
                      </w14:xfrm>
                    </w14:contentPart>
                  </a:graphicData>
                </a:graphic>
              </wp:anchor>
            </w:drawing>
          </mc:Choice>
          <mc:Fallback>
            <w:pict>
              <v:shape w14:anchorId="7155CE10" id="Freihand 32" o:spid="_x0000_s1026" type="#_x0000_t75" style="position:absolute;margin-left:3.45pt;margin-top:207.7pt;width:11.95pt;height:8.6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">
                <v:imagedata r:id="rId31" o:title=""/>
              </v:shape>
            </w:pict>
          </mc:Fallback>
        </mc:AlternateContent>
      </w:r>
      <w:r w:rsidR="005D02D7">
        <w:rPr>
          <w:noProof/>
          <w:lang w:val="de-DE"/>
        </w:rPr>
        <mc:AlternateContent>
          <mc:Choice Requires="wpi">
            <w:drawing>
              <wp:anchor distT="0" distB="0" distL="114300" distR="114300" simplePos="0" relativeHeight="251783168" behindDoc="0" locked="0" layoutInCell="1" allowOverlap="1" wp14:anchorId="594A2245" wp14:editId="3B01F23A">
                <wp:simplePos x="0" y="0"/>
                <wp:positionH relativeFrom="column">
                  <wp:posOffset>39705</wp:posOffset>
                </wp:positionH>
                <wp:positionV relativeFrom="paragraph">
                  <wp:posOffset>2122575</wp:posOffset>
                </wp:positionV>
                <wp:extent cx="143280" cy="108360"/>
                <wp:effectExtent l="38100" t="38100" r="34925" b="44450"/>
                <wp:wrapNone/>
                <wp:docPr id="27" name="Freihand 27"/>
                <wp:cNvGraphicFramePr/>
                <a:graphic xmlns:a="http://schemas.openxmlformats.org/drawingml/2006/main">
                  <a:graphicData uri="http://schemas.microsoft.com/office/word/2010/wordprocessingInk">
                    <w14:contentPart bwMode="auto" r:id="rId32">
                      <w14:nvContentPartPr>
                        <w14:cNvContentPartPr/>
                      </w14:nvContentPartPr>
                      <w14:xfrm>
                        <a:off x="0" y="0"/>
                        <a:ext cx="143280" cy="108360"/>
                      </w14:xfrm>
                    </w14:contentPart>
                  </a:graphicData>
                </a:graphic>
              </wp:anchor>
            </w:drawing>
          </mc:Choice>
          <mc:Fallback>
            <w:pict>
              <v:shape w14:anchorId="73336089" id="Freihand 27" o:spid="_x0000_s1026" type="#_x0000_t75" style="position:absolute;margin-left:1.95pt;margin-top:165.95pt;width:13.75pt;height:11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">
                <v:imagedata r:id="rId33" o:title=""/>
              </v:shape>
            </w:pict>
          </mc:Fallback>
        </mc:AlternateContent>
      </w:r>
      <w:r w:rsidR="005D02D7">
        <w:rPr>
          <w:noProof/>
          <w:lang w:val="de-DE"/>
        </w:rPr>
        <mc:AlternateContent>
          <mc:Choice Requires="wpi">
            <w:drawing>
              <wp:anchor distT="0" distB="0" distL="114300" distR="114300" simplePos="0" relativeHeight="251781120" behindDoc="0" locked="0" layoutInCell="1" allowOverlap="1" wp14:anchorId="356D66DB" wp14:editId="37498FB1">
                <wp:simplePos x="0" y="0"/>
                <wp:positionH relativeFrom="column">
                  <wp:posOffset>49425</wp:posOffset>
                </wp:positionH>
                <wp:positionV relativeFrom="paragraph">
                  <wp:posOffset>916215</wp:posOffset>
                </wp:positionV>
                <wp:extent cx="124200" cy="111600"/>
                <wp:effectExtent l="38100" t="38100" r="41275" b="41275"/>
                <wp:wrapNone/>
                <wp:docPr id="25" name="Freihand 25"/>
                <wp:cNvGraphicFramePr/>
                <a:graphic xmlns:a="http://schemas.openxmlformats.org/drawingml/2006/main">
                  <a:graphicData uri="http://schemas.microsoft.com/office/word/2010/wordprocessingInk">
                    <w14:contentPart bwMode="auto" r:id="rId34">
                      <w14:nvContentPartPr>
                        <w14:cNvContentPartPr/>
                      </w14:nvContentPartPr>
                      <w14:xfrm>
                        <a:off x="0" y="0"/>
                        <a:ext cx="124200" cy="111600"/>
                      </w14:xfrm>
                    </w14:contentPart>
                  </a:graphicData>
                </a:graphic>
              </wp:anchor>
            </w:drawing>
          </mc:Choice>
          <mc:Fallback>
            <w:pict>
              <v:shape w14:anchorId="22B01DFC" id="Freihand 25" o:spid="_x0000_s1026" type="#_x0000_t75" style="position:absolute;margin-left:2.7pt;margin-top:70.95pt;width:12.25pt;height:11.2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">
                <v:imagedata r:id="rId35" o:title=""/>
              </v:shape>
            </w:pict>
          </mc:Fallback>
        </mc:AlternateContent>
      </w:r>
      <w:r w:rsidR="00AE7D45" w:rsidRPr="00AE7D45">
        <w:rPr>
          <w:noProof/>
          <w:lang w:val="de-DE"/>
        </w:rPr>
        <w:drawing>
          <wp:inline distT="0" distB="0" distL="0" distR="0" wp14:anchorId="291D6CEA" wp14:editId="2A08CE87">
            <wp:extent cx="5933872" cy="4571922"/>
            <wp:effectExtent l="0" t="0" r="0" b="63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0641" t="14337" r="21631" b="11819"/>
                    <a:stretch/>
                  </pic:blipFill>
                  <pic:spPr bwMode="auto">
                    <a:xfrm>
                      <a:off x="0" y="0"/>
                      <a:ext cx="5933872" cy="4571922"/>
                    </a:xfrm>
                    <a:prstGeom prst="rect">
                      <a:avLst/>
                    </a:prstGeom>
                    <a:ln>
                      <a:noFill/>
                    </a:ln>
                    <a:extLst>
                      <a:ext uri="{53640926-AAD7-44D8-BBD7-CCE9431645EC}">
                        <a14:shadowObscured xmlns:a14="http://schemas.microsoft.com/office/drawing/2010/main"/>
                      </a:ext>
                    </a:extLst>
                  </pic:spPr>
                </pic:pic>
              </a:graphicData>
            </a:graphic>
          </wp:inline>
        </w:drawing>
      </w:r>
    </w:p>
    <w:p w14:paraId="720FA480" w14:textId="574CC852" w:rsidR="00E94A83" w:rsidRPr="006F4DB8" w:rsidRDefault="00E94A83" w:rsidP="00BD3802">
      <w:pPr>
        <w:pStyle w:val="berschrift1"/>
        <w:rPr>
          <w:lang w:val="de-DE"/>
        </w:rPr>
      </w:pPr>
      <w:bookmarkStart w:id="1" w:name="_Toc91616613"/>
      <w:bookmarkStart w:id="2" w:name="_Toc94270825"/>
      <w:bookmarkEnd w:id="0"/>
      <w:r w:rsidRPr="006F4DB8">
        <w:rPr>
          <w:lang w:val="de-DE"/>
        </w:rPr>
        <w:lastRenderedPageBreak/>
        <w:t>Sonography</w:t>
      </w:r>
      <w:bookmarkEnd w:id="2"/>
    </w:p>
    <w:p w14:paraId="37ADC975" w14:textId="5D9E3DA7" w:rsidR="006F4DB8" w:rsidRPr="006F4DB8" w:rsidRDefault="006F4DB8" w:rsidP="006F4DB8">
      <w:pPr>
        <w:pStyle w:val="berschrift2"/>
        <w:rPr>
          <w:lang w:val="de-DE"/>
        </w:rPr>
      </w:pPr>
      <w:r w:rsidRPr="006F4DB8">
        <w:rPr>
          <w:lang w:val="de-DE"/>
        </w:rPr>
        <w:t xml:space="preserve">Definitions </w:t>
      </w:r>
    </w:p>
    <w:p w14:paraId="4D241FA6" w14:textId="396399C3" w:rsidR="00E94A83" w:rsidRDefault="006F4DB8" w:rsidP="00E94A83">
      <w:r>
        <w:t xml:space="preserve">Sonography </w:t>
      </w:r>
      <w:r>
        <w:tab/>
        <w:t xml:space="preserve">= </w:t>
      </w:r>
      <w:r w:rsidR="00C8789F" w:rsidRPr="00C8789F">
        <w:t>Medical imaging with ultrasound</w:t>
      </w:r>
      <w:r>
        <w:t xml:space="preserve">. </w:t>
      </w:r>
      <w:r w:rsidRPr="006F4DB8">
        <w:rPr>
          <w:lang w:val="de-DE"/>
        </w:rPr>
        <w:t xml:space="preserve">Sonus (gr.) </w:t>
      </w:r>
      <w:r w:rsidRPr="00FB078F">
        <w:rPr>
          <w:lang w:val="de-DE"/>
        </w:rPr>
        <w:t xml:space="preserve">= sound, Gaphein (gr.) </w:t>
      </w:r>
      <w:r w:rsidRPr="006F4DB8">
        <w:t xml:space="preserve">= to </w:t>
      </w:r>
      <w:r>
        <w:t>write</w:t>
      </w:r>
    </w:p>
    <w:p w14:paraId="750D1DD9" w14:textId="40072CAC" w:rsidR="006F4DB8" w:rsidRDefault="006F4DB8" w:rsidP="006F4DB8">
      <w:pPr>
        <w:ind w:left="1416" w:hanging="1416"/>
      </w:pPr>
      <w:r>
        <w:t xml:space="preserve">Sound </w:t>
      </w:r>
      <w:r>
        <w:tab/>
        <w:t xml:space="preserve">= Mechanical and longitudinal waves that can travel a distance using a media. Cannot travel through medium. </w:t>
      </w:r>
    </w:p>
    <w:p w14:paraId="5D3EDC2A" w14:textId="7F75FA5E" w:rsidR="00B76D9F" w:rsidRDefault="00B76D9F" w:rsidP="00B76D9F">
      <w:pPr>
        <w:pStyle w:val="Listenabsatz"/>
        <w:ind w:firstLine="696"/>
        <w:rPr>
          <w:rFonts w:ascii="Wingdings" w:hAnsi="Wingdings"/>
        </w:rPr>
      </w:pPr>
      <w:r>
        <w:rPr>
          <w:rFonts w:ascii="Wingdings" w:hAnsi="Wingdings"/>
        </w:rPr>
        <w:t>á</w:t>
      </w:r>
      <w:r>
        <w:t xml:space="preserve"> frequency </w:t>
      </w:r>
      <w:r w:rsidR="00E973D9">
        <w:tab/>
      </w:r>
      <w:r w:rsidR="00E973D9">
        <w:tab/>
        <w:t xml:space="preserve">= </w:t>
      </w:r>
      <w:r w:rsidR="00E973D9">
        <w:rPr>
          <w:rFonts w:ascii="Wingdings" w:hAnsi="Wingdings"/>
        </w:rPr>
        <w:t>â</w:t>
      </w:r>
      <w:r w:rsidR="00E973D9">
        <w:t xml:space="preserve"> penetration </w:t>
      </w:r>
      <w:r w:rsidR="00E973D9">
        <w:tab/>
      </w:r>
      <w:r w:rsidR="00E973D9">
        <w:tab/>
      </w:r>
      <w:r w:rsidR="00E973D9">
        <w:tab/>
      </w:r>
      <w:r w:rsidR="00E973D9">
        <w:rPr>
          <w:rFonts w:ascii="Wingdings" w:hAnsi="Wingdings"/>
        </w:rPr>
        <w:t>á</w:t>
      </w:r>
      <w:r w:rsidR="00E973D9">
        <w:t xml:space="preserve"> resolution </w:t>
      </w:r>
    </w:p>
    <w:p w14:paraId="267CD81A" w14:textId="5C5CAC6A" w:rsidR="00B76D9F" w:rsidRDefault="00B76D9F" w:rsidP="00B76D9F">
      <w:pPr>
        <w:pStyle w:val="Listenabsatz"/>
        <w:ind w:firstLine="696"/>
      </w:pPr>
      <w:r>
        <w:rPr>
          <w:rFonts w:ascii="Wingdings" w:hAnsi="Wingdings"/>
        </w:rPr>
        <w:t>â</w:t>
      </w:r>
      <w:r>
        <w:t xml:space="preserve"> frequency </w:t>
      </w:r>
      <w:r w:rsidR="00E973D9">
        <w:tab/>
      </w:r>
      <w:r w:rsidR="00E973D9">
        <w:tab/>
        <w:t xml:space="preserve">= </w:t>
      </w:r>
      <w:r w:rsidR="00E973D9">
        <w:rPr>
          <w:rFonts w:ascii="Wingdings" w:hAnsi="Wingdings"/>
        </w:rPr>
        <w:t>á</w:t>
      </w:r>
      <w:r w:rsidR="00E973D9">
        <w:t xml:space="preserve"> penetration </w:t>
      </w:r>
      <w:r w:rsidR="00E973D9">
        <w:tab/>
      </w:r>
      <w:r w:rsidR="00E973D9">
        <w:tab/>
      </w:r>
      <w:r w:rsidR="00E973D9">
        <w:tab/>
      </w:r>
      <w:r w:rsidR="00E973D9">
        <w:rPr>
          <w:rFonts w:ascii="Wingdings" w:hAnsi="Wingdings"/>
        </w:rPr>
        <w:t>â</w:t>
      </w:r>
      <w:r w:rsidR="00E973D9">
        <w:t xml:space="preserve"> resolution</w:t>
      </w:r>
    </w:p>
    <w:p w14:paraId="5B7F828A" w14:textId="6833A29E" w:rsidR="00126E44" w:rsidRDefault="00126E44" w:rsidP="00126E44">
      <w:pPr>
        <w:ind w:left="1416" w:hanging="1416"/>
      </w:pPr>
      <w:r>
        <w:t xml:space="preserve">Ultrasound </w:t>
      </w:r>
      <w:r>
        <w:tab/>
        <w:t xml:space="preserve">= Mechanical, longitudinal wave with a frequency exceeding the upper limit of human hearing (20,000 Hz = 20 kHz). </w:t>
      </w:r>
    </w:p>
    <w:p w14:paraId="5D4D0FD8" w14:textId="5186A417" w:rsidR="00126E44" w:rsidRDefault="00126E44" w:rsidP="00126E44">
      <w:pPr>
        <w:ind w:left="1416"/>
      </w:pPr>
      <w:r>
        <w:t xml:space="preserve">Ultrasound imaging frequency range: 2 – 20 MHz. </w:t>
      </w:r>
    </w:p>
    <w:p w14:paraId="0B753475" w14:textId="77777777" w:rsidR="008C7DD3" w:rsidRDefault="008C7DD3" w:rsidP="008C7DD3">
      <w:r>
        <w:t>Velocity</w:t>
      </w:r>
      <w:r>
        <w:tab/>
        <w:t xml:space="preserve">= Speed at which a sound wave travels through a medium (cm/sec). </w:t>
      </w:r>
    </w:p>
    <w:p w14:paraId="3551DA34" w14:textId="1B51FFA2" w:rsidR="008C7DD3" w:rsidRDefault="008C7DD3" w:rsidP="008C7DD3">
      <w:pPr>
        <w:ind w:left="708" w:firstLine="708"/>
      </w:pPr>
      <w:r>
        <w:t>Determined by density and stiffness of media: slowest in air/gas, fastest in solids</w:t>
      </w:r>
    </w:p>
    <w:p w14:paraId="33C8A5DF" w14:textId="4092E45B" w:rsidR="008C7DD3" w:rsidRDefault="008C7DD3" w:rsidP="008C7DD3">
      <w:pPr>
        <w:ind w:left="708" w:firstLine="708"/>
      </w:pPr>
      <w:r>
        <w:t>Average speed of ultrasound in body: 1540 cm/sec</w:t>
      </w:r>
    </w:p>
    <w:p w14:paraId="5E4F4761" w14:textId="6D09BC2C" w:rsidR="008C7DD3" w:rsidRDefault="008C7DD3" w:rsidP="008C7DD3">
      <w:pPr>
        <w:pStyle w:val="berschrift2"/>
      </w:pPr>
      <w:r>
        <w:t>Ultrasound</w:t>
      </w:r>
    </w:p>
    <w:p w14:paraId="2984E683" w14:textId="56C4F60F" w:rsidR="008C7DD3" w:rsidRDefault="006C1C13" w:rsidP="008C7DD3">
      <w:r>
        <w:t xml:space="preserve">Basic principle of ultrasound is </w:t>
      </w:r>
      <w:r w:rsidR="0032052E">
        <w:t xml:space="preserve">detection of an echo after emitting a sound wave, what allows the localization of objects. </w:t>
      </w:r>
    </w:p>
    <w:p w14:paraId="40A40355" w14:textId="77777777" w:rsidR="003720BE" w:rsidRPr="00FB078F" w:rsidRDefault="0032052E" w:rsidP="003720BE">
      <w:pPr>
        <w:pStyle w:val="berschrift3"/>
      </w:pPr>
      <w:r w:rsidRPr="00FB078F">
        <w:t>Piezo-electric effect</w:t>
      </w:r>
    </w:p>
    <w:p w14:paraId="5D208659" w14:textId="559547EB" w:rsidR="0032052E" w:rsidRDefault="00302C25" w:rsidP="008C7DD3">
      <w:r>
        <w:t xml:space="preserve">Application of mechanical stress leads to </w:t>
      </w:r>
      <w:r w:rsidR="00624CE7">
        <w:t xml:space="preserve">generation of an electric charge in certain materials. </w:t>
      </w:r>
      <w:r w:rsidR="004C7671">
        <w:t xml:space="preserve">Thus, a shape change (shrinking/expanding) can be detected </w:t>
      </w:r>
      <w:r w:rsidR="007001D2">
        <w:t xml:space="preserve">in response to </w:t>
      </w:r>
      <w:r w:rsidR="00693E9D">
        <w:t xml:space="preserve">the application of a pooling voltage, </w:t>
      </w:r>
      <w:r w:rsidR="004079E0">
        <w:t xml:space="preserve">depending on the </w:t>
      </w:r>
      <w:r w:rsidR="00693E9D">
        <w:t>polarity</w:t>
      </w:r>
      <w:r w:rsidR="004C7671">
        <w:t xml:space="preserve">. </w:t>
      </w:r>
    </w:p>
    <w:p w14:paraId="5AF4DE28" w14:textId="0BB757FE" w:rsidR="003720BE" w:rsidRDefault="003720BE" w:rsidP="003720BE">
      <w:pPr>
        <w:pStyle w:val="berschrift3"/>
      </w:pPr>
      <w:r>
        <w:t>Pulse-Echo Method</w:t>
      </w:r>
    </w:p>
    <w:p w14:paraId="3DEE8CD7" w14:textId="62829324" w:rsidR="00D31F6F" w:rsidRDefault="00D31F6F" w:rsidP="002B0F4A">
      <w:pPr>
        <w:pStyle w:val="Listenabsatz"/>
        <w:numPr>
          <w:ilvl w:val="0"/>
          <w:numId w:val="48"/>
        </w:numPr>
      </w:pPr>
      <w:r>
        <w:t>Ultrasound transducer produces “pulses” of ultrasound waves, which travel within the body and interact with various tissue</w:t>
      </w:r>
    </w:p>
    <w:p w14:paraId="4653B7D3" w14:textId="1AF6FBD8" w:rsidR="00D31F6F" w:rsidRDefault="00D31F6F" w:rsidP="002B0F4A">
      <w:pPr>
        <w:pStyle w:val="Listenabsatz"/>
        <w:numPr>
          <w:ilvl w:val="0"/>
          <w:numId w:val="48"/>
        </w:numPr>
      </w:pPr>
      <w:r>
        <w:t>Reflected waves return to the transducer and are processed by the ultrasound machine</w:t>
      </w:r>
    </w:p>
    <w:p w14:paraId="10285E3F" w14:textId="3278D504" w:rsidR="00D31F6F" w:rsidRDefault="00D31F6F" w:rsidP="002B0F4A">
      <w:pPr>
        <w:pStyle w:val="Listenabsatz"/>
        <w:numPr>
          <w:ilvl w:val="0"/>
          <w:numId w:val="48"/>
        </w:numPr>
      </w:pPr>
      <w:r>
        <w:t>Image which represents these reflection is formed on the monitor</w:t>
      </w:r>
    </w:p>
    <w:p w14:paraId="6090BF50" w14:textId="4492CADC" w:rsidR="00327EB5" w:rsidRPr="00FB078F" w:rsidRDefault="00327EB5" w:rsidP="00327EB5">
      <w:pPr>
        <w:pStyle w:val="berschrift3"/>
      </w:pPr>
      <w:r w:rsidRPr="00FB078F">
        <w:t>How is an image formed on the monitor?</w:t>
      </w:r>
    </w:p>
    <w:p w14:paraId="4E7D460B" w14:textId="2F93C153" w:rsidR="00327EB5" w:rsidRDefault="00327EB5" w:rsidP="002B0F4A">
      <w:pPr>
        <w:pStyle w:val="Listenabsatz"/>
        <w:numPr>
          <w:ilvl w:val="0"/>
          <w:numId w:val="49"/>
        </w:numPr>
      </w:pPr>
      <w:r>
        <w:t>Each reflected wave is represented by a dot</w:t>
      </w:r>
    </w:p>
    <w:p w14:paraId="526C53A9" w14:textId="2A73F72B" w:rsidR="00327EB5" w:rsidRDefault="00327EB5" w:rsidP="002B0F4A">
      <w:pPr>
        <w:pStyle w:val="Listenabsatz"/>
        <w:numPr>
          <w:ilvl w:val="0"/>
          <w:numId w:val="49"/>
        </w:numPr>
      </w:pPr>
      <w:r>
        <w:t xml:space="preserve">The </w:t>
      </w:r>
      <w:r w:rsidRPr="00327EB5">
        <w:rPr>
          <w:b/>
          <w:bCs/>
        </w:rPr>
        <w:t>position</w:t>
      </w:r>
      <w:r>
        <w:t xml:space="preserve"> of the dot represents the depth from which the echo is received</w:t>
      </w:r>
    </w:p>
    <w:p w14:paraId="3DDDFDEB" w14:textId="6A5117B3" w:rsidR="00327EB5" w:rsidRDefault="00327EB5" w:rsidP="002B0F4A">
      <w:pPr>
        <w:pStyle w:val="Listenabsatz"/>
        <w:numPr>
          <w:ilvl w:val="0"/>
          <w:numId w:val="49"/>
        </w:numPr>
      </w:pPr>
      <w:r>
        <w:lastRenderedPageBreak/>
        <w:t xml:space="preserve">The </w:t>
      </w:r>
      <w:r w:rsidRPr="00327EB5">
        <w:rPr>
          <w:b/>
          <w:bCs/>
        </w:rPr>
        <w:t>brightness</w:t>
      </w:r>
      <w:r>
        <w:t xml:space="preserve"> of the dot represents the amplitude of the returning echo </w:t>
      </w:r>
    </w:p>
    <w:p w14:paraId="44071727" w14:textId="3D3D5FCB" w:rsidR="00327EB5" w:rsidRDefault="00327EB5" w:rsidP="00327EB5">
      <w:pPr>
        <w:ind w:left="360"/>
      </w:pPr>
      <w:r>
        <w:sym w:font="Wingdings" w:char="F0E0"/>
      </w:r>
      <w:r>
        <w:t>Dots are combined to form a complete image</w:t>
      </w:r>
    </w:p>
    <w:p w14:paraId="01546385" w14:textId="3FC28B71" w:rsidR="00327EB5" w:rsidRDefault="00327EB5" w:rsidP="00327EB5">
      <w:r>
        <w:t>Reflected echo</w:t>
      </w:r>
      <w:r w:rsidR="006F3642">
        <w:t xml:space="preserve">es: </w:t>
      </w:r>
    </w:p>
    <w:p w14:paraId="256C41AC" w14:textId="6058C4FB" w:rsidR="006F3642" w:rsidRDefault="006F3642" w:rsidP="002B0F4A">
      <w:pPr>
        <w:pStyle w:val="Listenabsatz"/>
        <w:numPr>
          <w:ilvl w:val="0"/>
          <w:numId w:val="50"/>
        </w:numPr>
      </w:pPr>
      <w:r>
        <w:t>Strong reflections = white dots, e.g. pericardium, calcified structures, diaphragm</w:t>
      </w:r>
    </w:p>
    <w:p w14:paraId="4889AF5E" w14:textId="6160C255" w:rsidR="006F3642" w:rsidRDefault="006F3642" w:rsidP="002B0F4A">
      <w:pPr>
        <w:pStyle w:val="Listenabsatz"/>
        <w:numPr>
          <w:ilvl w:val="0"/>
          <w:numId w:val="50"/>
        </w:numPr>
      </w:pPr>
      <w:r>
        <w:t xml:space="preserve">Weaker reflections = </w:t>
      </w:r>
      <w:r w:rsidR="005B13A7">
        <w:t>grey dots, e.g. myocardium, valve tissue, vessel walls, liver</w:t>
      </w:r>
    </w:p>
    <w:p w14:paraId="580C154A" w14:textId="32F796A5" w:rsidR="005B13A7" w:rsidRDefault="005B13A7" w:rsidP="002B0F4A">
      <w:pPr>
        <w:pStyle w:val="Listenabsatz"/>
        <w:numPr>
          <w:ilvl w:val="0"/>
          <w:numId w:val="50"/>
        </w:numPr>
      </w:pPr>
      <w:r>
        <w:t>No reflections = black dots, e.g. intra-cardiac cavities, bladder</w:t>
      </w:r>
    </w:p>
    <w:p w14:paraId="7DDB2F4A" w14:textId="1953DA50" w:rsidR="00734793" w:rsidRDefault="00834650" w:rsidP="000C25DD">
      <w:r>
        <w:t>The depth of the reflection is calculated over the timing. Thus, the system calculates how long it takes for the echo to return back to the transducer</w:t>
      </w:r>
      <w:r w:rsidR="00734793">
        <w:t xml:space="preserve">. The velocity is assumed to be constant at 1540 cm/sec. Distance ~ Time. </w:t>
      </w:r>
    </w:p>
    <w:p w14:paraId="1E83E924" w14:textId="64750A46" w:rsidR="003238E9" w:rsidRDefault="003238E9" w:rsidP="002B0F4A">
      <w:pPr>
        <w:pStyle w:val="Listenabsatz"/>
        <w:numPr>
          <w:ilvl w:val="0"/>
          <w:numId w:val="51"/>
        </w:numPr>
      </w:pPr>
      <w:r>
        <w:t xml:space="preserve">Near Field Imaging: </w:t>
      </w:r>
      <w:r>
        <w:tab/>
        <w:t>Tissue closer appear on top and faster waves return</w:t>
      </w:r>
    </w:p>
    <w:p w14:paraId="5670FB79" w14:textId="40EAF8B8" w:rsidR="003238E9" w:rsidRDefault="003238E9" w:rsidP="002B0F4A">
      <w:pPr>
        <w:pStyle w:val="Listenabsatz"/>
        <w:numPr>
          <w:ilvl w:val="0"/>
          <w:numId w:val="51"/>
        </w:numPr>
      </w:pPr>
      <w:r>
        <w:t xml:space="preserve">Far Field Imaging: </w:t>
      </w:r>
      <w:r>
        <w:tab/>
        <w:t>Tissue further appear at the bottom and slower waves return</w:t>
      </w:r>
    </w:p>
    <w:p w14:paraId="11547387" w14:textId="1731B9E3" w:rsidR="000C25DD" w:rsidRDefault="000C25DD" w:rsidP="000C25DD">
      <w:pPr>
        <w:pStyle w:val="berschrift2"/>
      </w:pPr>
      <w:r>
        <w:t>Interactions of ultrasound with tissue</w:t>
      </w:r>
    </w:p>
    <w:p w14:paraId="69B4F75A" w14:textId="552B7BF6" w:rsidR="000C25DD" w:rsidRDefault="000C25DD" w:rsidP="000C25DD">
      <w:pPr>
        <w:pStyle w:val="berschrift3"/>
      </w:pPr>
      <w:r>
        <w:t xml:space="preserve">Attenuation </w:t>
      </w:r>
      <w:r w:rsidR="000A15A2">
        <w:t>(= Dämpfung)</w:t>
      </w:r>
    </w:p>
    <w:p w14:paraId="003F73B3" w14:textId="67FF4C63" w:rsidR="000A15A2" w:rsidRDefault="000A15A2" w:rsidP="002B0F4A">
      <w:pPr>
        <w:pStyle w:val="Listenabsatz"/>
        <w:numPr>
          <w:ilvl w:val="0"/>
          <w:numId w:val="52"/>
        </w:numPr>
      </w:pPr>
      <w:r>
        <w:t xml:space="preserve">The deeper the wave travels in the body, the weaker </w:t>
      </w:r>
      <w:r w:rsidR="004F729B">
        <w:t>the wave</w:t>
      </w:r>
      <w:r>
        <w:t xml:space="preserve"> </w:t>
      </w:r>
      <w:r w:rsidR="004F729B">
        <w:t>and the lower the resolution become</w:t>
      </w:r>
    </w:p>
    <w:p w14:paraId="19BB9386" w14:textId="74519FC1" w:rsidR="000A15A2" w:rsidRDefault="000A15A2" w:rsidP="002B0F4A">
      <w:pPr>
        <w:pStyle w:val="Listenabsatz"/>
        <w:numPr>
          <w:ilvl w:val="0"/>
          <w:numId w:val="52"/>
        </w:numPr>
      </w:pPr>
      <w:r>
        <w:t>Amplitude of the wave decreases with increasing depth</w:t>
      </w:r>
    </w:p>
    <w:p w14:paraId="7A6A9995" w14:textId="49A0DE73" w:rsidR="00967266" w:rsidRDefault="00967266" w:rsidP="002B0F4A">
      <w:pPr>
        <w:pStyle w:val="Listenabsatz"/>
        <w:numPr>
          <w:ilvl w:val="0"/>
          <w:numId w:val="52"/>
        </w:numPr>
      </w:pPr>
      <w:r>
        <w:t>Related to frequency</w:t>
      </w:r>
    </w:p>
    <w:p w14:paraId="57E4696F" w14:textId="5DACE87B" w:rsidR="000A15A2" w:rsidRDefault="009A7909" w:rsidP="009A7909">
      <w:r>
        <w:sym w:font="Wingdings" w:char="F0E0"/>
      </w:r>
      <w:r>
        <w:t>The returned signal is amplified for better imaging at depths</w:t>
      </w:r>
    </w:p>
    <w:p w14:paraId="4D5F9372" w14:textId="405E4638" w:rsidR="009A7909" w:rsidRDefault="009A7909" w:rsidP="009A7909">
      <w:pPr>
        <w:pStyle w:val="berschrift3"/>
      </w:pPr>
      <w:r>
        <w:t xml:space="preserve">Reflection </w:t>
      </w:r>
    </w:p>
    <w:p w14:paraId="7BB8A24A" w14:textId="18538CA8" w:rsidR="009A7909" w:rsidRDefault="003844A8" w:rsidP="002B0F4A">
      <w:pPr>
        <w:pStyle w:val="Listenabsatz"/>
        <w:numPr>
          <w:ilvl w:val="0"/>
          <w:numId w:val="53"/>
        </w:numPr>
      </w:pPr>
      <w:r>
        <w:t xml:space="preserve">Occurs at a boundary between two adjacent tissue or media </w:t>
      </w:r>
    </w:p>
    <w:p w14:paraId="5847BB28" w14:textId="511DE760" w:rsidR="003844A8" w:rsidRDefault="003844A8" w:rsidP="002B0F4A">
      <w:pPr>
        <w:pStyle w:val="Listenabsatz"/>
        <w:numPr>
          <w:ilvl w:val="0"/>
          <w:numId w:val="53"/>
        </w:numPr>
      </w:pPr>
      <w:r>
        <w:t>Amount of reflection depends on differences in acoustic impedance between media</w:t>
      </w:r>
      <w:r w:rsidR="00C725C8">
        <w:t xml:space="preserve">. Impedance = Density * Velocity </w:t>
      </w:r>
    </w:p>
    <w:p w14:paraId="60A6BD31" w14:textId="03421C41" w:rsidR="003844A8" w:rsidRDefault="003844A8" w:rsidP="002B0F4A">
      <w:pPr>
        <w:pStyle w:val="Listenabsatz"/>
        <w:numPr>
          <w:ilvl w:val="0"/>
          <w:numId w:val="53"/>
        </w:numPr>
      </w:pPr>
      <w:r>
        <w:t>Ultrasound image is formed from reflected echoes</w:t>
      </w:r>
    </w:p>
    <w:p w14:paraId="1A429CF1" w14:textId="01AD8184" w:rsidR="00C725C8" w:rsidRDefault="00C725C8" w:rsidP="00C725C8">
      <w:pPr>
        <w:pStyle w:val="berschrift3"/>
      </w:pPr>
      <w:r>
        <w:t>Transmission</w:t>
      </w:r>
    </w:p>
    <w:p w14:paraId="10BFE2A2" w14:textId="3B94A8A5" w:rsidR="00C725C8" w:rsidRDefault="00C725C8" w:rsidP="002B0F4A">
      <w:pPr>
        <w:pStyle w:val="Listenabsatz"/>
        <w:numPr>
          <w:ilvl w:val="0"/>
          <w:numId w:val="54"/>
        </w:numPr>
      </w:pPr>
      <w:r>
        <w:t xml:space="preserve">Not all sound wave is reflected, some continues deeper into the body. These waves will reflect from deeper tissue structures. </w:t>
      </w:r>
    </w:p>
    <w:p w14:paraId="511690FD" w14:textId="6CA311BF" w:rsidR="00C725C8" w:rsidRDefault="00C725C8" w:rsidP="00C725C8">
      <w:pPr>
        <w:pStyle w:val="berschrift3"/>
      </w:pPr>
      <w:r>
        <w:t>Scattering</w:t>
      </w:r>
    </w:p>
    <w:p w14:paraId="46ECC9D1" w14:textId="4DCD616D" w:rsidR="00C725C8" w:rsidRDefault="00C725C8" w:rsidP="002B0F4A">
      <w:pPr>
        <w:pStyle w:val="Listenabsatz"/>
        <w:numPr>
          <w:ilvl w:val="0"/>
          <w:numId w:val="54"/>
        </w:numPr>
      </w:pPr>
      <w:r>
        <w:t xml:space="preserve">Redirection of sound in several directions </w:t>
      </w:r>
    </w:p>
    <w:p w14:paraId="5B1F6864" w14:textId="40B4E584" w:rsidR="00C725C8" w:rsidRDefault="00C725C8" w:rsidP="002B0F4A">
      <w:pPr>
        <w:pStyle w:val="Listenabsatz"/>
        <w:numPr>
          <w:ilvl w:val="0"/>
          <w:numId w:val="54"/>
        </w:numPr>
      </w:pPr>
      <w:r>
        <w:t>Caused by interaction with small reflector or rough surface</w:t>
      </w:r>
    </w:p>
    <w:p w14:paraId="76D5C7C6" w14:textId="465D7C66" w:rsidR="00C725C8" w:rsidRDefault="00C725C8" w:rsidP="002B0F4A">
      <w:pPr>
        <w:pStyle w:val="Listenabsatz"/>
        <w:numPr>
          <w:ilvl w:val="0"/>
          <w:numId w:val="54"/>
        </w:numPr>
      </w:pPr>
      <w:r>
        <w:t>Only portion of sound wave returns to transducer</w:t>
      </w:r>
    </w:p>
    <w:p w14:paraId="0B7A368A" w14:textId="06E1BC8A" w:rsidR="001448C1" w:rsidRDefault="001448C1" w:rsidP="001448C1">
      <w:pPr>
        <w:pStyle w:val="berschrift3"/>
      </w:pPr>
      <w:r>
        <w:lastRenderedPageBreak/>
        <w:t>Echo</w:t>
      </w:r>
      <w:r w:rsidR="002575D0">
        <w:t xml:space="preserve">genicity </w:t>
      </w:r>
      <w:r w:rsidR="004912B8">
        <w:t>(caused by reflection)</w:t>
      </w:r>
    </w:p>
    <w:p w14:paraId="65F5E78C" w14:textId="5EFA24E9" w:rsidR="002575D0" w:rsidRDefault="002575D0" w:rsidP="002B0F4A">
      <w:pPr>
        <w:pStyle w:val="Listenabsatz"/>
        <w:numPr>
          <w:ilvl w:val="0"/>
          <w:numId w:val="55"/>
        </w:numPr>
      </w:pPr>
      <w:r>
        <w:t xml:space="preserve">An-echoic </w:t>
      </w:r>
      <w:r>
        <w:tab/>
        <w:t>= without signal</w:t>
      </w:r>
    </w:p>
    <w:p w14:paraId="3D66E84B" w14:textId="30A9B2B8" w:rsidR="002575D0" w:rsidRDefault="002575D0" w:rsidP="002B0F4A">
      <w:pPr>
        <w:pStyle w:val="Listenabsatz"/>
        <w:numPr>
          <w:ilvl w:val="0"/>
          <w:numId w:val="55"/>
        </w:numPr>
      </w:pPr>
      <w:r>
        <w:t>Hypo-echoic</w:t>
      </w:r>
      <w:r>
        <w:tab/>
        <w:t xml:space="preserve">= with low signal </w:t>
      </w:r>
    </w:p>
    <w:p w14:paraId="793A02D3" w14:textId="254AC0E9" w:rsidR="002575D0" w:rsidRDefault="002575D0" w:rsidP="002B0F4A">
      <w:pPr>
        <w:pStyle w:val="Listenabsatz"/>
        <w:numPr>
          <w:ilvl w:val="0"/>
          <w:numId w:val="55"/>
        </w:numPr>
      </w:pPr>
      <w:r>
        <w:t>Hyper-echoic</w:t>
      </w:r>
      <w:r>
        <w:tab/>
        <w:t xml:space="preserve">= with high signal </w:t>
      </w:r>
    </w:p>
    <w:p w14:paraId="3FD7652A" w14:textId="21A14EAD" w:rsidR="007A38EA" w:rsidRDefault="007A38EA" w:rsidP="007A38EA">
      <w:pPr>
        <w:pStyle w:val="berschrift2"/>
      </w:pPr>
      <w:r>
        <w:t>Goals of an ultrasound system</w:t>
      </w:r>
    </w:p>
    <w:p w14:paraId="3D514FBE" w14:textId="7262517A" w:rsidR="004912B8" w:rsidRDefault="004912B8" w:rsidP="004912B8">
      <w:r>
        <w:t xml:space="preserve">The goal of an ultrasound system is to make like tissues look alike and unlike tissue look different. </w:t>
      </w:r>
      <w:r w:rsidR="00C26907">
        <w:t>Accomplishing this goal depends on:</w:t>
      </w:r>
    </w:p>
    <w:p w14:paraId="40DC9EAB" w14:textId="11117360" w:rsidR="00C26907" w:rsidRDefault="00C26907" w:rsidP="002B0F4A">
      <w:pPr>
        <w:pStyle w:val="Listenabsatz"/>
        <w:numPr>
          <w:ilvl w:val="0"/>
          <w:numId w:val="56"/>
        </w:numPr>
      </w:pPr>
      <w:r>
        <w:t>Acoustic impedance</w:t>
      </w:r>
    </w:p>
    <w:p w14:paraId="6583E285" w14:textId="7024A1CA" w:rsidR="00C26907" w:rsidRDefault="00C26907" w:rsidP="002B0F4A">
      <w:pPr>
        <w:pStyle w:val="Listenabsatz"/>
        <w:numPr>
          <w:ilvl w:val="0"/>
          <w:numId w:val="56"/>
        </w:numPr>
      </w:pPr>
      <w:r>
        <w:t>Resolving capability of the system</w:t>
      </w:r>
    </w:p>
    <w:p w14:paraId="71765D40" w14:textId="6C6C4495" w:rsidR="00C26907" w:rsidRDefault="00C26907" w:rsidP="002B0F4A">
      <w:pPr>
        <w:pStyle w:val="Listenabsatz"/>
        <w:numPr>
          <w:ilvl w:val="0"/>
          <w:numId w:val="56"/>
        </w:numPr>
      </w:pPr>
      <w:r>
        <w:t>Beam formation: send and receive</w:t>
      </w:r>
    </w:p>
    <w:p w14:paraId="108FFCB8" w14:textId="6138460A" w:rsidR="00C26907" w:rsidRPr="002575D0" w:rsidRDefault="00C26907" w:rsidP="002B0F4A">
      <w:pPr>
        <w:pStyle w:val="Listenabsatz"/>
        <w:numPr>
          <w:ilvl w:val="0"/>
          <w:numId w:val="56"/>
        </w:numPr>
      </w:pPr>
      <w:r>
        <w:t xml:space="preserve">Processing power: </w:t>
      </w:r>
      <w:r w:rsidR="008012BF">
        <w:t xml:space="preserve">ability to capture, preserve and display the information </w:t>
      </w:r>
    </w:p>
    <w:p w14:paraId="3DBBB6B3" w14:textId="4ADFAB44" w:rsidR="003720BE" w:rsidRPr="00A651A0" w:rsidRDefault="00D4566F" w:rsidP="00D4566F">
      <w:pPr>
        <w:pStyle w:val="berschrift3"/>
      </w:pPr>
      <w:r w:rsidRPr="00A651A0">
        <w:t>Acoustic impedance</w:t>
      </w:r>
    </w:p>
    <w:p w14:paraId="01BA3CE1" w14:textId="6BB1B847" w:rsidR="00D4566F" w:rsidRDefault="00D4566F" w:rsidP="00D4566F">
      <w:r>
        <w:t xml:space="preserve">= product of tissues density and the sound velocity </w:t>
      </w:r>
      <w:r w:rsidR="00533D76">
        <w:t>within the tissue</w:t>
      </w:r>
    </w:p>
    <w:p w14:paraId="1BF77016" w14:textId="7354624D" w:rsidR="00533D76" w:rsidRDefault="00533D76" w:rsidP="002B0F4A">
      <w:pPr>
        <w:pStyle w:val="Listenabsatz"/>
        <w:numPr>
          <w:ilvl w:val="0"/>
          <w:numId w:val="57"/>
        </w:numPr>
      </w:pPr>
      <w:r>
        <w:t xml:space="preserve">Amplitude of returning echo is proportional to the difference in acoustic impedance between two tissues </w:t>
      </w:r>
    </w:p>
    <w:p w14:paraId="074C17F7" w14:textId="7EC6D2DD" w:rsidR="00533D76" w:rsidRDefault="00533D76" w:rsidP="002B0F4A">
      <w:pPr>
        <w:pStyle w:val="Listenabsatz"/>
        <w:numPr>
          <w:ilvl w:val="0"/>
          <w:numId w:val="57"/>
        </w:numPr>
      </w:pPr>
      <w:r>
        <w:t>Velocities</w:t>
      </w:r>
    </w:p>
    <w:p w14:paraId="2C94748D" w14:textId="42B22299" w:rsidR="00EC20B4" w:rsidRDefault="00EC20B4" w:rsidP="002B0F4A">
      <w:pPr>
        <w:pStyle w:val="Listenabsatz"/>
        <w:numPr>
          <w:ilvl w:val="1"/>
          <w:numId w:val="57"/>
        </w:numPr>
      </w:pPr>
      <w:r>
        <w:t>Soft tissues: 1400 – 1600 cm/sec</w:t>
      </w:r>
    </w:p>
    <w:p w14:paraId="46E61090" w14:textId="174BB539" w:rsidR="00EC20B4" w:rsidRDefault="00EC20B4" w:rsidP="002B0F4A">
      <w:pPr>
        <w:pStyle w:val="Listenabsatz"/>
        <w:numPr>
          <w:ilvl w:val="1"/>
          <w:numId w:val="57"/>
        </w:numPr>
      </w:pPr>
      <w:r>
        <w:t>Bone: 4080 cm/sec</w:t>
      </w:r>
    </w:p>
    <w:p w14:paraId="6E7332EA" w14:textId="772F26C2" w:rsidR="00EC20B4" w:rsidRDefault="00EC20B4" w:rsidP="002B0F4A">
      <w:pPr>
        <w:pStyle w:val="Listenabsatz"/>
        <w:numPr>
          <w:ilvl w:val="1"/>
          <w:numId w:val="57"/>
        </w:numPr>
      </w:pPr>
      <w:r>
        <w:t>Air: 330 m/sec</w:t>
      </w:r>
    </w:p>
    <w:p w14:paraId="66EEC661" w14:textId="73EB9E57" w:rsidR="006C77F2" w:rsidRDefault="006C77F2" w:rsidP="006C77F2">
      <w:r>
        <w:sym w:font="Wingdings" w:char="F0E0"/>
      </w:r>
      <w:r>
        <w:t>If an ultrasound beam encounters two regions of very different acoustic impedances, the beam is reflected or absorbed</w:t>
      </w:r>
      <w:r w:rsidR="00C21589">
        <w:t xml:space="preserve"> and cannot penetrate. Example: Soft tissue – bone interface. </w:t>
      </w:r>
    </w:p>
    <w:p w14:paraId="31266CF6" w14:textId="01D08F1C" w:rsidR="00B125D7" w:rsidRDefault="00B125D7" w:rsidP="00B125D7">
      <w:pPr>
        <w:pStyle w:val="berschrift3"/>
      </w:pPr>
      <w:r>
        <w:t xml:space="preserve">Types of resolution </w:t>
      </w:r>
    </w:p>
    <w:p w14:paraId="390ED833" w14:textId="63A193F5" w:rsidR="00B125D7" w:rsidRDefault="00B125D7" w:rsidP="002B0F4A">
      <w:pPr>
        <w:pStyle w:val="Listenabsatz"/>
        <w:numPr>
          <w:ilvl w:val="0"/>
          <w:numId w:val="58"/>
        </w:numPr>
      </w:pPr>
      <w:r>
        <w:t xml:space="preserve">Axial/ </w:t>
      </w:r>
      <w:r w:rsidR="00252C42">
        <w:t>r</w:t>
      </w:r>
      <w:r>
        <w:t xml:space="preserve">esolution: </w:t>
      </w:r>
    </w:p>
    <w:p w14:paraId="7E8B95A2" w14:textId="73EEF5F8" w:rsidR="00B125D7" w:rsidRDefault="00B125D7" w:rsidP="002B0F4A">
      <w:pPr>
        <w:pStyle w:val="Listenabsatz"/>
        <w:numPr>
          <w:ilvl w:val="1"/>
          <w:numId w:val="58"/>
        </w:numPr>
      </w:pPr>
      <w:r>
        <w:t xml:space="preserve">Specifies how close together two objects can be </w:t>
      </w:r>
      <w:r w:rsidRPr="001D754A">
        <w:rPr>
          <w:b/>
          <w:bCs/>
        </w:rPr>
        <w:t xml:space="preserve">along the axis </w:t>
      </w:r>
      <w:r>
        <w:t>of the beam, yet still be detected as two separate objects</w:t>
      </w:r>
    </w:p>
    <w:p w14:paraId="315F0FE9" w14:textId="068E9D1A" w:rsidR="00B125D7" w:rsidRDefault="001D754A" w:rsidP="002B0F4A">
      <w:pPr>
        <w:pStyle w:val="Listenabsatz"/>
        <w:numPr>
          <w:ilvl w:val="1"/>
          <w:numId w:val="58"/>
        </w:numPr>
      </w:pPr>
      <w:r>
        <w:t>Beam f</w:t>
      </w:r>
      <w:r w:rsidR="00B125D7">
        <w:t xml:space="preserve">requency affects axial resolution </w:t>
      </w:r>
    </w:p>
    <w:p w14:paraId="26D8108D" w14:textId="7973A0F2" w:rsidR="00B125D7" w:rsidRDefault="001D754A" w:rsidP="002B0F4A">
      <w:pPr>
        <w:pStyle w:val="Listenabsatz"/>
        <w:numPr>
          <w:ilvl w:val="0"/>
          <w:numId w:val="58"/>
        </w:numPr>
      </w:pPr>
      <w:r>
        <w:t xml:space="preserve">Lateral </w:t>
      </w:r>
      <w:r w:rsidR="00252C42">
        <w:t>r</w:t>
      </w:r>
      <w:r>
        <w:t xml:space="preserve">esolution: </w:t>
      </w:r>
    </w:p>
    <w:p w14:paraId="2BE57AEB" w14:textId="354F5110" w:rsidR="001D754A" w:rsidRDefault="001D754A" w:rsidP="002B0F4A">
      <w:pPr>
        <w:pStyle w:val="Listenabsatz"/>
        <w:numPr>
          <w:ilvl w:val="1"/>
          <w:numId w:val="58"/>
        </w:numPr>
      </w:pPr>
      <w:r>
        <w:t xml:space="preserve">Ability to resolve two adjacent objects </w:t>
      </w:r>
      <w:r w:rsidRPr="001D754A">
        <w:rPr>
          <w:b/>
          <w:bCs/>
        </w:rPr>
        <w:t>perpendicular</w:t>
      </w:r>
      <w:r>
        <w:t xml:space="preserve"> to the beam axis as separate objects </w:t>
      </w:r>
    </w:p>
    <w:p w14:paraId="4ED830A0" w14:textId="61A517EB" w:rsidR="00B76D9F" w:rsidRDefault="001D754A" w:rsidP="002B0F4A">
      <w:pPr>
        <w:pStyle w:val="Listenabsatz"/>
        <w:numPr>
          <w:ilvl w:val="1"/>
          <w:numId w:val="58"/>
        </w:numPr>
      </w:pPr>
      <w:r>
        <w:t xml:space="preserve">Beam width affects lateral </w:t>
      </w:r>
      <w:r w:rsidR="00252C42">
        <w:t xml:space="preserve">resolution </w:t>
      </w:r>
    </w:p>
    <w:p w14:paraId="15937B20" w14:textId="4DBF294A" w:rsidR="00252C42" w:rsidRDefault="00252C42" w:rsidP="002B0F4A">
      <w:pPr>
        <w:pStyle w:val="Listenabsatz"/>
        <w:numPr>
          <w:ilvl w:val="0"/>
          <w:numId w:val="58"/>
        </w:numPr>
      </w:pPr>
      <w:r>
        <w:t xml:space="preserve">Spatial resolution: </w:t>
      </w:r>
    </w:p>
    <w:p w14:paraId="399FE59B" w14:textId="6FDA19CC" w:rsidR="00252C42" w:rsidRDefault="00252C42" w:rsidP="002B0F4A">
      <w:pPr>
        <w:pStyle w:val="Listenabsatz"/>
        <w:numPr>
          <w:ilvl w:val="1"/>
          <w:numId w:val="58"/>
        </w:numPr>
      </w:pPr>
      <w:r>
        <w:t xml:space="preserve">Also called detail resolution </w:t>
      </w:r>
    </w:p>
    <w:p w14:paraId="415A4214" w14:textId="031599B2" w:rsidR="006228B2" w:rsidRDefault="006228B2" w:rsidP="002B0F4A">
      <w:pPr>
        <w:pStyle w:val="Listenabsatz"/>
        <w:numPr>
          <w:ilvl w:val="1"/>
          <w:numId w:val="58"/>
        </w:numPr>
      </w:pPr>
      <w:r>
        <w:lastRenderedPageBreak/>
        <w:t xml:space="preserve">Combination of axial and lateral resolution </w:t>
      </w:r>
    </w:p>
    <w:p w14:paraId="6EB5EB06" w14:textId="32429931" w:rsidR="006228B2" w:rsidRDefault="006228B2" w:rsidP="002B0F4A">
      <w:pPr>
        <w:pStyle w:val="Listenabsatz"/>
        <w:numPr>
          <w:ilvl w:val="0"/>
          <w:numId w:val="58"/>
        </w:numPr>
      </w:pPr>
      <w:r>
        <w:t>Contrast resolution:</w:t>
      </w:r>
    </w:p>
    <w:p w14:paraId="3FFBBD33" w14:textId="6CDAF3EC" w:rsidR="006228B2" w:rsidRDefault="006228B2" w:rsidP="002B0F4A">
      <w:pPr>
        <w:pStyle w:val="Listenabsatz"/>
        <w:numPr>
          <w:ilvl w:val="1"/>
          <w:numId w:val="58"/>
        </w:numPr>
      </w:pPr>
      <w:r>
        <w:t>Ability to resolve two adjacent objects of similar intensity/reflective porperties as separate objects</w:t>
      </w:r>
    </w:p>
    <w:p w14:paraId="26CC913B" w14:textId="10C7F270" w:rsidR="006228B2" w:rsidRDefault="006228B2" w:rsidP="002B0F4A">
      <w:pPr>
        <w:pStyle w:val="Listenabsatz"/>
        <w:numPr>
          <w:ilvl w:val="0"/>
          <w:numId w:val="58"/>
        </w:numPr>
      </w:pPr>
      <w:r>
        <w:t xml:space="preserve">Temporal resolution </w:t>
      </w:r>
    </w:p>
    <w:p w14:paraId="61AC5A2C" w14:textId="2CC35003" w:rsidR="006228B2" w:rsidRDefault="006228B2" w:rsidP="002B0F4A">
      <w:pPr>
        <w:pStyle w:val="Listenabsatz"/>
        <w:numPr>
          <w:ilvl w:val="1"/>
          <w:numId w:val="58"/>
        </w:numPr>
      </w:pPr>
      <w:r>
        <w:t>Ability to accurately locate the position of moving structures at particular instants in time</w:t>
      </w:r>
    </w:p>
    <w:p w14:paraId="5BE14F71" w14:textId="7FC37819" w:rsidR="006228B2" w:rsidRDefault="006228B2" w:rsidP="002B0F4A">
      <w:pPr>
        <w:pStyle w:val="Listenabsatz"/>
        <w:numPr>
          <w:ilvl w:val="1"/>
          <w:numId w:val="58"/>
        </w:numPr>
      </w:pPr>
      <w:r>
        <w:t xml:space="preserve">Also known as frame rate </w:t>
      </w:r>
    </w:p>
    <w:p w14:paraId="7315D372" w14:textId="77777777" w:rsidR="00C86549" w:rsidRDefault="00C86549" w:rsidP="002B0F4A">
      <w:pPr>
        <w:pStyle w:val="Listenabsatz"/>
        <w:numPr>
          <w:ilvl w:val="0"/>
          <w:numId w:val="59"/>
        </w:numPr>
      </w:pPr>
      <w:r>
        <w:t>Examples</w:t>
      </w:r>
    </w:p>
    <w:p w14:paraId="220E37A7" w14:textId="1E383CA9" w:rsidR="00C86549" w:rsidRDefault="00C86549" w:rsidP="002B0F4A">
      <w:pPr>
        <w:pStyle w:val="Listenabsatz"/>
        <w:numPr>
          <w:ilvl w:val="1"/>
          <w:numId w:val="59"/>
        </w:numPr>
      </w:pPr>
      <w:r>
        <w:t>A 12 MHz transducer has very good resolution, but cannot penetrate very deep into the body</w:t>
      </w:r>
    </w:p>
    <w:p w14:paraId="0C3385EE" w14:textId="0CA22AB6" w:rsidR="00C86549" w:rsidRDefault="00C86549" w:rsidP="002B0F4A">
      <w:pPr>
        <w:pStyle w:val="Listenabsatz"/>
        <w:numPr>
          <w:ilvl w:val="1"/>
          <w:numId w:val="59"/>
        </w:numPr>
      </w:pPr>
      <w:r>
        <w:t xml:space="preserve">A 3 MHz transducer can penetrate deep into the body, but resolution is not as good as in 12 MHz transducer </w:t>
      </w:r>
    </w:p>
    <w:p w14:paraId="22C1F25F" w14:textId="3FE34855" w:rsidR="000B3E1A" w:rsidRDefault="006C3EAC" w:rsidP="000B3E1A">
      <w:pPr>
        <w:pStyle w:val="berschrift2"/>
        <w:rPr>
          <w:rFonts w:eastAsia="Times New Roman"/>
          <w:lang w:val="de-DE"/>
        </w:rPr>
      </w:pPr>
      <w:r w:rsidRPr="00B75C9B">
        <w:rPr>
          <w:rFonts w:eastAsia="Times New Roman"/>
          <w:noProof/>
          <w:lang w:val="de-DE"/>
        </w:rPr>
        <w:drawing>
          <wp:anchor distT="0" distB="0" distL="114300" distR="114300" simplePos="0" relativeHeight="251855872" behindDoc="0" locked="0" layoutInCell="1" allowOverlap="1" wp14:anchorId="441D79A8" wp14:editId="5A33BFF5">
            <wp:simplePos x="0" y="0"/>
            <wp:positionH relativeFrom="column">
              <wp:posOffset>3457575</wp:posOffset>
            </wp:positionH>
            <wp:positionV relativeFrom="paragraph">
              <wp:posOffset>247613</wp:posOffset>
            </wp:positionV>
            <wp:extent cx="2390140" cy="1344295"/>
            <wp:effectExtent l="0" t="0" r="0" b="0"/>
            <wp:wrapSquare wrapText="bothSides"/>
            <wp:docPr id="24" name="Grafik 24" descr="The advantages of using composite piezoelectric transducers for medical  ultrasound | On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dvantages of using composite piezoelectric transducers for medical  ultrasound | OnScal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90140" cy="134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3E1A">
        <w:rPr>
          <w:rFonts w:eastAsia="Times New Roman"/>
          <w:lang w:val="de-DE"/>
        </w:rPr>
        <w:t>Ultrasound devices</w:t>
      </w:r>
    </w:p>
    <w:p w14:paraId="00D4C13E" w14:textId="38A7C938" w:rsidR="00D35F93" w:rsidRPr="00D35F93" w:rsidRDefault="00D35F93" w:rsidP="00D35F93">
      <w:pPr>
        <w:rPr>
          <w:lang w:eastAsia="de-DE"/>
        </w:rPr>
      </w:pPr>
      <w:r w:rsidRPr="00D35F93">
        <w:rPr>
          <w:lang w:eastAsia="de-DE"/>
        </w:rPr>
        <w:t xml:space="preserve">Different probes </w:t>
      </w:r>
      <w:r>
        <w:rPr>
          <w:lang w:eastAsia="de-DE"/>
        </w:rPr>
        <w:t xml:space="preserve">with different frequencies </w:t>
      </w:r>
      <w:r w:rsidRPr="00D35F93">
        <w:rPr>
          <w:lang w:eastAsia="de-DE"/>
        </w:rPr>
        <w:t xml:space="preserve">can be used </w:t>
      </w:r>
      <w:r>
        <w:rPr>
          <w:lang w:eastAsia="de-DE"/>
        </w:rPr>
        <w:t xml:space="preserve">depending on the field of application. </w:t>
      </w:r>
    </w:p>
    <w:p w14:paraId="62EFB906" w14:textId="1743AC8F" w:rsidR="000B3E1A" w:rsidRPr="000B3E1A" w:rsidRDefault="000B3E1A" w:rsidP="002B0F4A">
      <w:pPr>
        <w:pStyle w:val="Listenabsatz"/>
        <w:numPr>
          <w:ilvl w:val="0"/>
          <w:numId w:val="60"/>
        </w:numPr>
        <w:rPr>
          <w:lang w:eastAsia="de-DE"/>
        </w:rPr>
      </w:pPr>
      <w:r w:rsidRPr="000B3E1A">
        <w:rPr>
          <w:lang w:eastAsia="de-DE"/>
        </w:rPr>
        <w:t>Backing material</w:t>
      </w:r>
      <w:r>
        <w:rPr>
          <w:lang w:eastAsia="de-DE"/>
        </w:rPr>
        <w:t xml:space="preserve"> </w:t>
      </w:r>
      <w:r w:rsidRPr="000B3E1A">
        <w:rPr>
          <w:lang w:eastAsia="de-DE"/>
        </w:rPr>
        <w:t xml:space="preserve">decreases the pulse length </w:t>
      </w:r>
    </w:p>
    <w:p w14:paraId="1440C6A3" w14:textId="0D5ABD13" w:rsidR="00597E23" w:rsidRPr="00597E23" w:rsidRDefault="006C3EAC" w:rsidP="002B0F4A">
      <w:pPr>
        <w:pStyle w:val="Listenabsatz"/>
        <w:numPr>
          <w:ilvl w:val="0"/>
          <w:numId w:val="60"/>
        </w:numPr>
        <w:rPr>
          <w:lang w:eastAsia="de-DE"/>
        </w:rPr>
      </w:pPr>
      <w:r>
        <w:rPr>
          <w:noProof/>
        </w:rPr>
        <mc:AlternateContent>
          <mc:Choice Requires="wps">
            <w:drawing>
              <wp:anchor distT="0" distB="0" distL="114300" distR="114300" simplePos="0" relativeHeight="251857920" behindDoc="0" locked="0" layoutInCell="1" allowOverlap="1" wp14:anchorId="2778990A" wp14:editId="35B75AAA">
                <wp:simplePos x="0" y="0"/>
                <wp:positionH relativeFrom="column">
                  <wp:posOffset>3510915</wp:posOffset>
                </wp:positionH>
                <wp:positionV relativeFrom="paragraph">
                  <wp:posOffset>392393</wp:posOffset>
                </wp:positionV>
                <wp:extent cx="2390140" cy="635"/>
                <wp:effectExtent l="0" t="0" r="0" b="12065"/>
                <wp:wrapSquare wrapText="bothSides"/>
                <wp:docPr id="26" name="Textfeld 26"/>
                <wp:cNvGraphicFramePr/>
                <a:graphic xmlns:a="http://schemas.openxmlformats.org/drawingml/2006/main">
                  <a:graphicData uri="http://schemas.microsoft.com/office/word/2010/wordprocessingShape">
                    <wps:wsp>
                      <wps:cNvSpPr txBox="1"/>
                      <wps:spPr>
                        <a:xfrm>
                          <a:off x="0" y="0"/>
                          <a:ext cx="2390140" cy="635"/>
                        </a:xfrm>
                        <a:prstGeom prst="rect">
                          <a:avLst/>
                        </a:prstGeom>
                        <a:solidFill>
                          <a:prstClr val="white"/>
                        </a:solidFill>
                        <a:ln>
                          <a:noFill/>
                        </a:ln>
                      </wps:spPr>
                      <wps:txbx>
                        <w:txbxContent>
                          <w:p w14:paraId="422FD475" w14:textId="36DD154F" w:rsidR="00B75C9B" w:rsidRPr="00C96EE2" w:rsidRDefault="00B75C9B" w:rsidP="00B75C9B">
                            <w:pPr>
                              <w:pStyle w:val="Beschriftung"/>
                              <w:rPr>
                                <w:noProof/>
                                <w:sz w:val="22"/>
                                <w:szCs w:val="22"/>
                              </w:rPr>
                            </w:pPr>
                            <w:r>
                              <w:t xml:space="preserve">Figure </w:t>
                            </w:r>
                            <w:r>
                              <w:fldChar w:fldCharType="begin"/>
                            </w:r>
                            <w:r>
                              <w:instrText xml:space="preserve"> SEQ Figure \* ARABIC </w:instrText>
                            </w:r>
                            <w:r>
                              <w:fldChar w:fldCharType="separate"/>
                            </w:r>
                            <w:r w:rsidR="00362A9B">
                              <w:rPr>
                                <w:noProof/>
                              </w:rPr>
                              <w:t>1</w:t>
                            </w:r>
                            <w:r>
                              <w:fldChar w:fldCharType="end"/>
                            </w:r>
                            <w:r>
                              <w:t>: Ultrasound transducer components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78990A" id="Textfeld 26" o:spid="_x0000_s1028" type="#_x0000_t202" style="position:absolute;left:0;text-align:left;margin-left:276.45pt;margin-top:30.9pt;width:188.2pt;height:.05pt;z-index:25185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" stroked="f">
                <v:textbox style="mso-fit-shape-to-text:t" inset="0,0,0,0">
                  <w:txbxContent>
                    <w:p w14:paraId="422FD475" w14:textId="36DD154F" w:rsidR="00B75C9B" w:rsidRPr="00C96EE2" w:rsidRDefault="00B75C9B" w:rsidP="00B75C9B">
                      <w:pPr>
                        <w:pStyle w:val="Beschriftung"/>
                        <w:rPr>
                          <w:noProof/>
                          <w:sz w:val="22"/>
                          <w:szCs w:val="22"/>
                        </w:rPr>
                      </w:pPr>
                      <w:r>
                        <w:t xml:space="preserve">Figure </w:t>
                      </w:r>
                      <w:r>
                        <w:fldChar w:fldCharType="begin"/>
                      </w:r>
                      <w:r>
                        <w:instrText xml:space="preserve"> SEQ Figure \* ARABIC </w:instrText>
                      </w:r>
                      <w:r>
                        <w:fldChar w:fldCharType="separate"/>
                      </w:r>
                      <w:r w:rsidR="00362A9B">
                        <w:rPr>
                          <w:noProof/>
                        </w:rPr>
                        <w:t>1</w:t>
                      </w:r>
                      <w:r>
                        <w:fldChar w:fldCharType="end"/>
                      </w:r>
                      <w:r>
                        <w:t>: Ultrasound transducer components</w:t>
                      </w:r>
                    </w:p>
                  </w:txbxContent>
                </v:textbox>
                <w10:wrap type="square"/>
              </v:shape>
            </w:pict>
          </mc:Fallback>
        </mc:AlternateContent>
      </w:r>
      <w:r w:rsidR="00C9440B" w:rsidRPr="006C3EAC">
        <w:rPr>
          <w:lang w:eastAsia="de-DE"/>
        </w:rPr>
        <w:t xml:space="preserve">Acoustic matching layer </w:t>
      </w:r>
      <w:r w:rsidR="00597E23" w:rsidRPr="006C3EAC">
        <w:rPr>
          <w:lang w:eastAsia="de-DE"/>
        </w:rPr>
        <w:t>increases transmission</w:t>
      </w:r>
    </w:p>
    <w:p w14:paraId="39D0E970" w14:textId="6BD142D7" w:rsidR="00B75C9B" w:rsidRPr="00B75C9B" w:rsidRDefault="00597E23" w:rsidP="002B0F4A">
      <w:pPr>
        <w:pStyle w:val="Listenabsatz"/>
        <w:numPr>
          <w:ilvl w:val="0"/>
          <w:numId w:val="60"/>
        </w:numPr>
        <w:rPr>
          <w:lang w:eastAsia="de-DE"/>
        </w:rPr>
      </w:pPr>
      <w:r w:rsidRPr="00597E23">
        <w:rPr>
          <w:lang w:eastAsia="de-DE"/>
        </w:rPr>
        <w:t xml:space="preserve">Acoustic lens important for beam </w:t>
      </w:r>
      <w:r w:rsidR="00D35F93">
        <w:rPr>
          <w:lang w:eastAsia="de-DE"/>
        </w:rPr>
        <w:t>focusing</w:t>
      </w:r>
      <w:r w:rsidR="00B75C9B" w:rsidRPr="00D35F93">
        <w:rPr>
          <w:lang w:val="de-DE" w:eastAsia="de-DE"/>
        </w:rPr>
        <w:fldChar w:fldCharType="begin"/>
      </w:r>
      <w:r w:rsidR="00B75C9B" w:rsidRPr="00B75C9B">
        <w:rPr>
          <w:lang w:eastAsia="de-DE"/>
        </w:rPr>
        <w:instrText xml:space="preserve"> INCLUDEPICTURE "/var/folders/sw/sn8yfxfd0cg_85q_w3wm2jmm0000gn/T/com.microsoft.Word/WebArchiveCopyPasteTempFiles/Probe-open-inside.png" \* MERGEFORMATINET </w:instrText>
      </w:r>
      <w:r w:rsidR="00AD5F79">
        <w:rPr>
          <w:lang w:val="de-DE" w:eastAsia="de-DE"/>
        </w:rPr>
        <w:fldChar w:fldCharType="separate"/>
      </w:r>
      <w:r w:rsidR="00B75C9B" w:rsidRPr="00D35F93">
        <w:rPr>
          <w:lang w:val="de-DE" w:eastAsia="de-DE"/>
        </w:rPr>
        <w:fldChar w:fldCharType="end"/>
      </w:r>
    </w:p>
    <w:p w14:paraId="5CC3D6DE" w14:textId="437E8C34" w:rsidR="00C86549" w:rsidRDefault="006C3EAC" w:rsidP="00C86221">
      <w:pPr>
        <w:pStyle w:val="berschrift2"/>
      </w:pPr>
      <w:r>
        <w:t xml:space="preserve">Doppler effect </w:t>
      </w:r>
    </w:p>
    <w:p w14:paraId="68D58141" w14:textId="05EA0086" w:rsidR="006C3EAC" w:rsidRDefault="000C48E9" w:rsidP="006C3EAC">
      <w:r>
        <w:t xml:space="preserve">= apparent change in received frequency due to a relative motion between a sound source and sound receiver. </w:t>
      </w:r>
    </w:p>
    <w:p w14:paraId="7D22C288" w14:textId="2A1D6364" w:rsidR="000C48E9" w:rsidRDefault="000C48E9" w:rsidP="002B0F4A">
      <w:pPr>
        <w:pStyle w:val="Listenabsatz"/>
        <w:numPr>
          <w:ilvl w:val="0"/>
          <w:numId w:val="61"/>
        </w:numPr>
      </w:pPr>
      <w:r>
        <w:t xml:space="preserve">Sound </w:t>
      </w:r>
      <w:r w:rsidRPr="000C48E9">
        <w:rPr>
          <w:b/>
          <w:bCs/>
        </w:rPr>
        <w:t>toward</w:t>
      </w:r>
      <w:r>
        <w:t xml:space="preserve"> receiver </w:t>
      </w:r>
      <w:r>
        <w:tab/>
        <w:t xml:space="preserve">= </w:t>
      </w:r>
      <w:r>
        <w:rPr>
          <w:rFonts w:ascii="Wingdings" w:hAnsi="Wingdings"/>
        </w:rPr>
        <w:t>á</w:t>
      </w:r>
      <w:r>
        <w:t xml:space="preserve"> frequency</w:t>
      </w:r>
    </w:p>
    <w:p w14:paraId="22EBDAEE" w14:textId="447AC8BF" w:rsidR="000C48E9" w:rsidRPr="006C3EAC" w:rsidRDefault="000C48E9" w:rsidP="002B0F4A">
      <w:pPr>
        <w:pStyle w:val="Listenabsatz"/>
        <w:numPr>
          <w:ilvl w:val="0"/>
          <w:numId w:val="61"/>
        </w:numPr>
      </w:pPr>
      <w:r>
        <w:t xml:space="preserve">Sound </w:t>
      </w:r>
      <w:r w:rsidRPr="000C48E9">
        <w:rPr>
          <w:b/>
          <w:bCs/>
        </w:rPr>
        <w:t>away</w:t>
      </w:r>
      <w:r>
        <w:t xml:space="preserve"> from receiver </w:t>
      </w:r>
      <w:r>
        <w:tab/>
        <w:t xml:space="preserve">= </w:t>
      </w:r>
      <w:r>
        <w:rPr>
          <w:rFonts w:ascii="Wingdings" w:hAnsi="Wingdings"/>
        </w:rPr>
        <w:t>â</w:t>
      </w:r>
      <w:r>
        <w:t xml:space="preserve"> frequency</w:t>
      </w:r>
    </w:p>
    <w:p w14:paraId="5BD69E0B" w14:textId="77777777" w:rsidR="00C60F95" w:rsidRDefault="00C60F95" w:rsidP="00C60F95">
      <w:r>
        <w:t>Doppler used in ultrasound to evaluate and quantify blood flow.</w:t>
      </w:r>
      <w:r w:rsidR="00B95EBC">
        <w:t xml:space="preserve"> The flow is relative to the transducer, which is sound source and receiver. </w:t>
      </w:r>
    </w:p>
    <w:p w14:paraId="5ECC2162" w14:textId="5E12D9B4" w:rsidR="00C94C8E" w:rsidRDefault="00C94C8E" w:rsidP="00C60F95">
      <w:r>
        <w:t xml:space="preserve">Doppler shift </w:t>
      </w:r>
      <w:r w:rsidR="00C804CF">
        <w:t xml:space="preserve">produced by moving blood flow can be calculated by the following equation: </w:t>
      </w:r>
    </w:p>
    <w:p w14:paraId="1436B2DF" w14:textId="51628B96" w:rsidR="00C804CF" w:rsidRDefault="00AD5F79" w:rsidP="00C60F95">
      <m:oMathPara>
        <m:oMath>
          <m:sSub>
            <m:sSubPr>
              <m:ctrlPr>
                <w:rPr>
                  <w:rFonts w:ascii="Cambria Math" w:hAnsi="Cambria Math"/>
                  <w:i/>
                </w:rPr>
              </m:ctrlPr>
            </m:sSubPr>
            <m:e>
              <m:r>
                <w:rPr>
                  <w:rFonts w:ascii="Cambria Math" w:hAnsi="Cambria Math"/>
                </w:rPr>
                <m:t>F</m:t>
              </m:r>
            </m:e>
            <m:sub>
              <m:r>
                <w:rPr>
                  <w:rFonts w:ascii="Cambria Math" w:hAnsi="Cambria Math"/>
                </w:rPr>
                <m:t>D</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output</m:t>
                  </m:r>
                </m:sub>
              </m:sSub>
              <m:r>
                <w:rPr>
                  <w:rFonts w:ascii="Cambria Math" w:hAnsi="Cambria Math"/>
                </w:rPr>
                <m:t>∙v∙</m:t>
              </m:r>
              <m:r>
                <m:rPr>
                  <m:sty m:val="p"/>
                </m:rPr>
                <w:rPr>
                  <w:rFonts w:ascii="Cambria Math" w:hAnsi="Cambria Math"/>
                </w:rPr>
                <m:t>cos⁡</m:t>
              </m:r>
              <m:r>
                <w:rPr>
                  <w:rFonts w:ascii="Cambria Math" w:hAnsi="Cambria Math"/>
                </w:rPr>
                <m:t>(θ)</m:t>
              </m:r>
            </m:num>
            <m:den>
              <m:r>
                <w:rPr>
                  <w:rFonts w:ascii="Cambria Math" w:hAnsi="Cambria Math"/>
                </w:rPr>
                <m:t>c</m:t>
              </m:r>
            </m:den>
          </m:f>
        </m:oMath>
      </m:oMathPara>
    </w:p>
    <w:p w14:paraId="213A9289" w14:textId="77777777" w:rsidR="004737A0" w:rsidRDefault="00C713C5" w:rsidP="00C60F95">
      <w:r>
        <w:sym w:font="Wingdings" w:char="F0E0"/>
      </w:r>
      <w:r>
        <w:t>If the direction of flow is 90 °, no doppler shift can be detected as cos(90°) = 0.</w:t>
      </w:r>
      <w:r w:rsidR="004737A0">
        <w:t xml:space="preserve"> </w:t>
      </w:r>
    </w:p>
    <w:p w14:paraId="10EC7AFC" w14:textId="7E1CE523" w:rsidR="00C804CF" w:rsidRDefault="004737A0" w:rsidP="00C60F95">
      <w:r>
        <w:sym w:font="Wingdings" w:char="F0E0"/>
      </w:r>
      <w:r>
        <w:t>But cos(60°) = 0.5</w:t>
      </w:r>
    </w:p>
    <w:p w14:paraId="358F668D" w14:textId="357E5A9E" w:rsidR="004737A0" w:rsidRDefault="004737A0" w:rsidP="00C60F95">
      <w:r>
        <w:lastRenderedPageBreak/>
        <w:t>The spectral waveform represents the audible signal and provides information about</w:t>
      </w:r>
    </w:p>
    <w:p w14:paraId="5E5A0FA2" w14:textId="77777777" w:rsidR="008C629D" w:rsidRDefault="0029085E" w:rsidP="002B0F4A">
      <w:pPr>
        <w:pStyle w:val="Listenabsatz"/>
        <w:numPr>
          <w:ilvl w:val="0"/>
          <w:numId w:val="62"/>
        </w:numPr>
      </w:pPr>
      <w:r>
        <w:t>Direction of flow</w:t>
      </w:r>
      <w:r w:rsidR="008C629D">
        <w:t xml:space="preserve">: </w:t>
      </w:r>
    </w:p>
    <w:p w14:paraId="4B673E2F" w14:textId="4DD6FF80" w:rsidR="0029085E" w:rsidRDefault="008C629D" w:rsidP="002B0F4A">
      <w:pPr>
        <w:pStyle w:val="Listenabsatz"/>
        <w:numPr>
          <w:ilvl w:val="1"/>
          <w:numId w:val="62"/>
        </w:numPr>
      </w:pPr>
      <w:r>
        <w:t xml:space="preserve">Flow </w:t>
      </w:r>
      <w:r w:rsidRPr="0027034C">
        <w:rPr>
          <w:b/>
          <w:bCs/>
        </w:rPr>
        <w:t>towards</w:t>
      </w:r>
      <w:r>
        <w:t xml:space="preserve"> the transducer is represented </w:t>
      </w:r>
      <w:r w:rsidRPr="0027034C">
        <w:rPr>
          <w:b/>
          <w:bCs/>
        </w:rPr>
        <w:t>positive</w:t>
      </w:r>
    </w:p>
    <w:p w14:paraId="4C14AC3D" w14:textId="793455A4" w:rsidR="008C629D" w:rsidRDefault="008C629D" w:rsidP="002B0F4A">
      <w:pPr>
        <w:pStyle w:val="Listenabsatz"/>
        <w:numPr>
          <w:ilvl w:val="1"/>
          <w:numId w:val="62"/>
        </w:numPr>
      </w:pPr>
      <w:r>
        <w:t xml:space="preserve">Flow </w:t>
      </w:r>
      <w:r w:rsidRPr="0027034C">
        <w:rPr>
          <w:b/>
          <w:bCs/>
        </w:rPr>
        <w:t>away</w:t>
      </w:r>
      <w:r>
        <w:t xml:space="preserve"> from the transducer is represented </w:t>
      </w:r>
      <w:r w:rsidRPr="0027034C">
        <w:rPr>
          <w:b/>
          <w:bCs/>
        </w:rPr>
        <w:t>negative</w:t>
      </w:r>
    </w:p>
    <w:p w14:paraId="6CD2A10E" w14:textId="274C499E" w:rsidR="0029085E" w:rsidRDefault="0029085E" w:rsidP="002B0F4A">
      <w:pPr>
        <w:pStyle w:val="Listenabsatz"/>
        <w:numPr>
          <w:ilvl w:val="0"/>
          <w:numId w:val="62"/>
        </w:numPr>
      </w:pPr>
      <w:r>
        <w:t>Velocity of flow</w:t>
      </w:r>
    </w:p>
    <w:p w14:paraId="34B1081E" w14:textId="4F3B2B72" w:rsidR="00C629F4" w:rsidRDefault="00C629F4" w:rsidP="002B0F4A">
      <w:pPr>
        <w:pStyle w:val="Listenabsatz"/>
        <w:numPr>
          <w:ilvl w:val="1"/>
          <w:numId w:val="62"/>
        </w:numPr>
      </w:pPr>
      <w:r>
        <w:t xml:space="preserve">By measurement of spectral trace </w:t>
      </w:r>
    </w:p>
    <w:p w14:paraId="2BFEA422" w14:textId="79226262" w:rsidR="00C629F4" w:rsidRDefault="00C629F4" w:rsidP="002B0F4A">
      <w:pPr>
        <w:pStyle w:val="Listenabsatz"/>
        <w:numPr>
          <w:ilvl w:val="1"/>
          <w:numId w:val="62"/>
        </w:numPr>
      </w:pPr>
      <w:r>
        <w:t>Represented by amplitude</w:t>
      </w:r>
    </w:p>
    <w:p w14:paraId="5B007BEE" w14:textId="3A7D98FE" w:rsidR="0029085E" w:rsidRDefault="0029085E" w:rsidP="002B0F4A">
      <w:pPr>
        <w:pStyle w:val="Listenabsatz"/>
        <w:numPr>
          <w:ilvl w:val="0"/>
          <w:numId w:val="62"/>
        </w:numPr>
      </w:pPr>
      <w:r>
        <w:t>Quality of flow (normal vs. abnormal)</w:t>
      </w:r>
    </w:p>
    <w:p w14:paraId="7F632C86" w14:textId="515A3D0C" w:rsidR="00B55661" w:rsidRDefault="00B55661" w:rsidP="00B55661">
      <w:r>
        <w:t xml:space="preserve">If the velocity it too high to display, a so-called “aliasing (wraparound)” effect can be observed. The Doppler sampling rate is not adequate for high velocity shifts and therefore the peaks are cut off and displayed below the baseline.  </w:t>
      </w:r>
    </w:p>
    <w:p w14:paraId="38B0FAB3" w14:textId="77777777" w:rsidR="00B328C4" w:rsidRDefault="00C86221" w:rsidP="00B55661">
      <w:r>
        <w:t xml:space="preserve">Spectral analysis </w:t>
      </w:r>
      <w:r w:rsidR="0027034C">
        <w:t>provides information about the quality of flo</w:t>
      </w:r>
      <w:r w:rsidR="005C28BA">
        <w:t>w</w:t>
      </w:r>
      <w:r w:rsidR="0027034C">
        <w:t>.</w:t>
      </w:r>
      <w:r w:rsidR="003B6066">
        <w:t xml:space="preserve"> Spectral window is the area under the curve. </w:t>
      </w:r>
      <w:r w:rsidR="00B328C4">
        <w:t xml:space="preserve">Measurement of the trace provides information such as </w:t>
      </w:r>
    </w:p>
    <w:p w14:paraId="0DE4D858" w14:textId="7502D460" w:rsidR="00C86221" w:rsidRDefault="00B328C4" w:rsidP="002B0F4A">
      <w:pPr>
        <w:pStyle w:val="Listenabsatz"/>
        <w:numPr>
          <w:ilvl w:val="0"/>
          <w:numId w:val="63"/>
        </w:numPr>
      </w:pPr>
      <w:r>
        <w:t>Maximum and mean velocity</w:t>
      </w:r>
    </w:p>
    <w:p w14:paraId="089A6DAD" w14:textId="630177B3" w:rsidR="00B328C4" w:rsidRDefault="00B328C4" w:rsidP="002B0F4A">
      <w:pPr>
        <w:pStyle w:val="Listenabsatz"/>
        <w:numPr>
          <w:ilvl w:val="0"/>
          <w:numId w:val="63"/>
        </w:numPr>
      </w:pPr>
      <w:r>
        <w:t>Resistance index (RI)</w:t>
      </w:r>
    </w:p>
    <w:p w14:paraId="4A59EF5C" w14:textId="606351BE" w:rsidR="00B328C4" w:rsidRDefault="00B328C4" w:rsidP="002B0F4A">
      <w:pPr>
        <w:pStyle w:val="Listenabsatz"/>
        <w:numPr>
          <w:ilvl w:val="0"/>
          <w:numId w:val="63"/>
        </w:numPr>
      </w:pPr>
      <w:r>
        <w:t>Pulsatility index (PI)</w:t>
      </w:r>
    </w:p>
    <w:p w14:paraId="5D43CC99" w14:textId="33671057" w:rsidR="00B328C4" w:rsidRDefault="00B328C4" w:rsidP="002B0F4A">
      <w:pPr>
        <w:pStyle w:val="Listenabsatz"/>
        <w:numPr>
          <w:ilvl w:val="0"/>
          <w:numId w:val="63"/>
        </w:numPr>
      </w:pPr>
      <w:r>
        <w:t xml:space="preserve">Acceleration and deceleration times </w:t>
      </w:r>
    </w:p>
    <w:p w14:paraId="13EA9E78" w14:textId="6D6414DB" w:rsidR="00B328C4" w:rsidRDefault="00B328C4" w:rsidP="002B0F4A">
      <w:pPr>
        <w:pStyle w:val="Listenabsatz"/>
        <w:numPr>
          <w:ilvl w:val="0"/>
          <w:numId w:val="63"/>
        </w:numPr>
      </w:pPr>
      <w:r>
        <w:t xml:space="preserve">Volume flows, shunts, pressure gradients </w:t>
      </w:r>
    </w:p>
    <w:p w14:paraId="226F727C" w14:textId="77777777" w:rsidR="00B03F48" w:rsidRDefault="00D8116B" w:rsidP="00D8116B">
      <w:r>
        <w:t xml:space="preserve">In a laminar flow, the blood velocity is smallest at vessel wall and fastest within the center of the vessel. </w:t>
      </w:r>
      <w:r w:rsidR="00AB31A0">
        <w:t xml:space="preserve">In disease states, the laminar flow is disrupted. </w:t>
      </w:r>
    </w:p>
    <w:p w14:paraId="7B2B6A77" w14:textId="7A95440A" w:rsidR="004F2A5C" w:rsidRPr="00A651A0" w:rsidRDefault="004F2A5C" w:rsidP="004F2A5C">
      <w:pPr>
        <w:pStyle w:val="berschrift3"/>
      </w:pPr>
      <w:r w:rsidRPr="00A651A0">
        <w:t>Color Doppler</w:t>
      </w:r>
    </w:p>
    <w:p w14:paraId="4B601F4E" w14:textId="3F9F8782" w:rsidR="004F2A5C" w:rsidRPr="004F2A5C" w:rsidRDefault="004F2A5C" w:rsidP="004F2A5C">
      <w:r>
        <w:t>Often colors are used to visualize the blood flow and to differentiate it from surrounding tissue. It provides a map for placing a Doppler sample volume. Basic questions are about flow, direction and velocity.</w:t>
      </w:r>
    </w:p>
    <w:p w14:paraId="3B11297F" w14:textId="661E5520" w:rsidR="004F2A5C" w:rsidRDefault="004F2A5C" w:rsidP="002B0F4A">
      <w:pPr>
        <w:pStyle w:val="Listenabsatz"/>
        <w:numPr>
          <w:ilvl w:val="0"/>
          <w:numId w:val="64"/>
        </w:numPr>
      </w:pPr>
      <w:r>
        <w:t xml:space="preserve">Utilizes pulse-echo Doppler flow principle to generate a color image </w:t>
      </w:r>
    </w:p>
    <w:p w14:paraId="34B490BB" w14:textId="1DA0A07D" w:rsidR="004F2A5C" w:rsidRDefault="004F2A5C" w:rsidP="002B0F4A">
      <w:pPr>
        <w:pStyle w:val="Listenabsatz"/>
        <w:numPr>
          <w:ilvl w:val="0"/>
          <w:numId w:val="64"/>
        </w:numPr>
      </w:pPr>
      <w:r>
        <w:t>Image is superimposed in 2D image</w:t>
      </w:r>
    </w:p>
    <w:p w14:paraId="3639AD9B" w14:textId="603BA88B" w:rsidR="004F2A5C" w:rsidRPr="00FD2374" w:rsidRDefault="004F2A5C" w:rsidP="002B0F4A">
      <w:pPr>
        <w:pStyle w:val="Listenabsatz"/>
        <w:numPr>
          <w:ilvl w:val="0"/>
          <w:numId w:val="64"/>
        </w:numPr>
      </w:pPr>
      <w:r>
        <w:t xml:space="preserve">Red and blue color give information about </w:t>
      </w:r>
      <w:r w:rsidRPr="004F2A5C">
        <w:rPr>
          <w:b/>
          <w:bCs/>
        </w:rPr>
        <w:t>direction</w:t>
      </w:r>
      <w:r>
        <w:t xml:space="preserve"> and </w:t>
      </w:r>
      <w:r w:rsidRPr="004F2A5C">
        <w:rPr>
          <w:b/>
          <w:bCs/>
        </w:rPr>
        <w:t>velocity</w:t>
      </w:r>
    </w:p>
    <w:p w14:paraId="6BBDBAFA" w14:textId="4AE78A7B" w:rsidR="00FD2374" w:rsidRDefault="00B562FE" w:rsidP="00FD2374">
      <w:r>
        <w:t>Linear array transducers display a square shaped color box which steers from left to right to pro</w:t>
      </w:r>
      <w:r w:rsidR="0054495E">
        <w:t xml:space="preserve">vide a Doppler angle. All other transducers display a sector shaped color box which is adjusted in position by using the tracking ball. Region of interest: </w:t>
      </w:r>
    </w:p>
    <w:p w14:paraId="2FB86D85" w14:textId="2996EE7B" w:rsidR="0054495E" w:rsidRDefault="00A26698" w:rsidP="002B0F4A">
      <w:pPr>
        <w:pStyle w:val="Listenabsatz"/>
        <w:numPr>
          <w:ilvl w:val="0"/>
          <w:numId w:val="65"/>
        </w:numPr>
      </w:pPr>
      <w:r>
        <w:t xml:space="preserve">Position: </w:t>
      </w:r>
    </w:p>
    <w:p w14:paraId="1E47A619" w14:textId="0FB791B2" w:rsidR="00A26698" w:rsidRDefault="00A26698" w:rsidP="002B0F4A">
      <w:pPr>
        <w:pStyle w:val="Listenabsatz"/>
        <w:numPr>
          <w:ilvl w:val="1"/>
          <w:numId w:val="65"/>
        </w:numPr>
      </w:pPr>
      <w:r>
        <w:t xml:space="preserve">Box must approach the vessel/heart chamber at an angle </w:t>
      </w:r>
      <w:r w:rsidRPr="00A26698">
        <w:rPr>
          <w:b/>
          <w:bCs/>
        </w:rPr>
        <w:t>other</w:t>
      </w:r>
      <w:r>
        <w:t xml:space="preserve"> than 90 °</w:t>
      </w:r>
    </w:p>
    <w:p w14:paraId="105D1622" w14:textId="0F039799" w:rsidR="00A26698" w:rsidRDefault="00A26698" w:rsidP="002B0F4A">
      <w:pPr>
        <w:pStyle w:val="Listenabsatz"/>
        <w:numPr>
          <w:ilvl w:val="1"/>
          <w:numId w:val="65"/>
        </w:numPr>
      </w:pPr>
      <w:r>
        <w:lastRenderedPageBreak/>
        <w:t>Only little or no color display at perpendicular incidence</w:t>
      </w:r>
    </w:p>
    <w:p w14:paraId="123E21E6" w14:textId="4421DF56" w:rsidR="00A26698" w:rsidRDefault="00A26698" w:rsidP="002B0F4A">
      <w:pPr>
        <w:pStyle w:val="Listenabsatz"/>
        <w:numPr>
          <w:ilvl w:val="0"/>
          <w:numId w:val="65"/>
        </w:numPr>
      </w:pPr>
      <w:r>
        <w:t>Size:</w:t>
      </w:r>
    </w:p>
    <w:p w14:paraId="5A3604D6" w14:textId="7D6F4501" w:rsidR="00A26698" w:rsidRDefault="00A26698" w:rsidP="002B0F4A">
      <w:pPr>
        <w:pStyle w:val="Listenabsatz"/>
        <w:numPr>
          <w:ilvl w:val="1"/>
          <w:numId w:val="65"/>
        </w:numPr>
      </w:pPr>
      <w:r>
        <w:t>The larger the ROI the lower the frame rate</w:t>
      </w:r>
    </w:p>
    <w:p w14:paraId="0803ECE9" w14:textId="1D5D7E6D" w:rsidR="00311A74" w:rsidRDefault="00BB422E" w:rsidP="00311A74">
      <w:r>
        <w:rPr>
          <w:noProof/>
        </w:rPr>
        <mc:AlternateContent>
          <mc:Choice Requires="wps">
            <w:drawing>
              <wp:anchor distT="0" distB="0" distL="114300" distR="114300" simplePos="0" relativeHeight="251939840" behindDoc="0" locked="0" layoutInCell="1" allowOverlap="1" wp14:anchorId="26C7D824" wp14:editId="4AA83D46">
                <wp:simplePos x="0" y="0"/>
                <wp:positionH relativeFrom="column">
                  <wp:posOffset>4255770</wp:posOffset>
                </wp:positionH>
                <wp:positionV relativeFrom="paragraph">
                  <wp:posOffset>1594485</wp:posOffset>
                </wp:positionV>
                <wp:extent cx="1590040" cy="635"/>
                <wp:effectExtent l="0" t="0" r="0" b="12065"/>
                <wp:wrapSquare wrapText="bothSides"/>
                <wp:docPr id="449" name="Textfeld 449"/>
                <wp:cNvGraphicFramePr/>
                <a:graphic xmlns:a="http://schemas.openxmlformats.org/drawingml/2006/main">
                  <a:graphicData uri="http://schemas.microsoft.com/office/word/2010/wordprocessingShape">
                    <wps:wsp>
                      <wps:cNvSpPr txBox="1"/>
                      <wps:spPr>
                        <a:xfrm>
                          <a:off x="0" y="0"/>
                          <a:ext cx="1590040" cy="635"/>
                        </a:xfrm>
                        <a:prstGeom prst="rect">
                          <a:avLst/>
                        </a:prstGeom>
                        <a:solidFill>
                          <a:prstClr val="white"/>
                        </a:solidFill>
                        <a:ln>
                          <a:noFill/>
                        </a:ln>
                      </wps:spPr>
                      <wps:txbx>
                        <w:txbxContent>
                          <w:p w14:paraId="35F3BEA5" w14:textId="183A7C71" w:rsidR="00BB422E" w:rsidRPr="00FB43D0" w:rsidRDefault="00BB422E" w:rsidP="00BB422E">
                            <w:pPr>
                              <w:pStyle w:val="Beschriftung"/>
                              <w:rPr>
                                <w:noProof/>
                                <w:sz w:val="22"/>
                                <w:szCs w:val="22"/>
                              </w:rPr>
                            </w:pPr>
                            <w:r>
                              <w:t xml:space="preserve">Figure </w:t>
                            </w:r>
                            <w:r>
                              <w:fldChar w:fldCharType="begin"/>
                            </w:r>
                            <w:r>
                              <w:instrText xml:space="preserve"> SEQ Figure \* ARABIC </w:instrText>
                            </w:r>
                            <w:r>
                              <w:fldChar w:fldCharType="separate"/>
                            </w:r>
                            <w:r w:rsidR="00362A9B">
                              <w:rPr>
                                <w:noProof/>
                              </w:rPr>
                              <w:t>2</w:t>
                            </w:r>
                            <w:r>
                              <w:fldChar w:fldCharType="end"/>
                            </w:r>
                            <w:r>
                              <w:t>: Color Doppler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C7D824" id="Textfeld 449" o:spid="_x0000_s1029" type="#_x0000_t202" style="position:absolute;left:0;text-align:left;margin-left:335.1pt;margin-top:125.55pt;width:125.2pt;height:.05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" stroked="f">
                <v:textbox style="mso-fit-shape-to-text:t" inset="0,0,0,0">
                  <w:txbxContent>
                    <w:p w14:paraId="35F3BEA5" w14:textId="183A7C71" w:rsidR="00BB422E" w:rsidRPr="00FB43D0" w:rsidRDefault="00BB422E" w:rsidP="00BB422E">
                      <w:pPr>
                        <w:pStyle w:val="Beschriftung"/>
                        <w:rPr>
                          <w:noProof/>
                          <w:sz w:val="22"/>
                          <w:szCs w:val="22"/>
                        </w:rPr>
                      </w:pPr>
                      <w:r>
                        <w:t xml:space="preserve">Figure </w:t>
                      </w:r>
                      <w:r>
                        <w:fldChar w:fldCharType="begin"/>
                      </w:r>
                      <w:r>
                        <w:instrText xml:space="preserve"> SEQ Figure \* ARABIC </w:instrText>
                      </w:r>
                      <w:r>
                        <w:fldChar w:fldCharType="separate"/>
                      </w:r>
                      <w:r w:rsidR="00362A9B">
                        <w:rPr>
                          <w:noProof/>
                        </w:rPr>
                        <w:t>2</w:t>
                      </w:r>
                      <w:r>
                        <w:fldChar w:fldCharType="end"/>
                      </w:r>
                      <w:r>
                        <w:t>: Color Doppler</w:t>
                      </w:r>
                    </w:p>
                  </w:txbxContent>
                </v:textbox>
                <w10:wrap type="square"/>
              </v:shape>
            </w:pict>
          </mc:Fallback>
        </mc:AlternateContent>
      </w:r>
      <w:r w:rsidRPr="0073638C">
        <w:rPr>
          <w:noProof/>
        </w:rPr>
        <w:drawing>
          <wp:anchor distT="0" distB="0" distL="114300" distR="114300" simplePos="0" relativeHeight="251858944" behindDoc="0" locked="0" layoutInCell="1" allowOverlap="1" wp14:anchorId="399555D3" wp14:editId="2B77A5FB">
            <wp:simplePos x="0" y="0"/>
            <wp:positionH relativeFrom="column">
              <wp:posOffset>4255770</wp:posOffset>
            </wp:positionH>
            <wp:positionV relativeFrom="paragraph">
              <wp:posOffset>61878</wp:posOffset>
            </wp:positionV>
            <wp:extent cx="1590040" cy="1475740"/>
            <wp:effectExtent l="0" t="0" r="0" b="0"/>
            <wp:wrapSquare wrapText="bothSides"/>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590040" cy="1475740"/>
                    </a:xfrm>
                    <a:prstGeom prst="rect">
                      <a:avLst/>
                    </a:prstGeom>
                  </pic:spPr>
                </pic:pic>
              </a:graphicData>
            </a:graphic>
            <wp14:sizeRelH relativeFrom="page">
              <wp14:pctWidth>0</wp14:pctWidth>
            </wp14:sizeRelH>
            <wp14:sizeRelV relativeFrom="page">
              <wp14:pctHeight>0</wp14:pctHeight>
            </wp14:sizeRelV>
          </wp:anchor>
        </w:drawing>
      </w:r>
      <w:r w:rsidR="00311A74">
        <w:t xml:space="preserve">Regardless of color, the top of the bars represent flow coming towards the transducer and bottom of the bar represents flow away from the transducer. </w:t>
      </w:r>
    </w:p>
    <w:p w14:paraId="00B9FE11" w14:textId="19B35C6B" w:rsidR="0073638C" w:rsidRDefault="0073638C" w:rsidP="00311A74">
      <w:r>
        <w:t>Color represents velocity of the flow</w:t>
      </w:r>
    </w:p>
    <w:p w14:paraId="10ED28E0" w14:textId="1E88716A" w:rsidR="00A64F47" w:rsidRDefault="00A64F47" w:rsidP="002B0F4A">
      <w:pPr>
        <w:pStyle w:val="Listenabsatz"/>
        <w:numPr>
          <w:ilvl w:val="0"/>
          <w:numId w:val="66"/>
        </w:numPr>
      </w:pPr>
      <w:r>
        <w:t>Deeper shade = slower</w:t>
      </w:r>
    </w:p>
    <w:p w14:paraId="43E6AE8C" w14:textId="7373B62A" w:rsidR="00A64F47" w:rsidRDefault="00A64F47" w:rsidP="002B0F4A">
      <w:pPr>
        <w:pStyle w:val="Listenabsatz"/>
        <w:numPr>
          <w:ilvl w:val="0"/>
          <w:numId w:val="66"/>
        </w:numPr>
      </w:pPr>
      <w:r>
        <w:t>Lighter shade = faster</w:t>
      </w:r>
    </w:p>
    <w:p w14:paraId="39204E1D" w14:textId="4B4BB689" w:rsidR="00A64F47" w:rsidRDefault="00A64F47" w:rsidP="00A64F47">
      <w:pPr>
        <w:pStyle w:val="berschrift3"/>
      </w:pPr>
      <w:r>
        <w:t>Types of Doppler</w:t>
      </w:r>
    </w:p>
    <w:p w14:paraId="32A681DC" w14:textId="1DAF9E5A" w:rsidR="00A64F47" w:rsidRDefault="00A64F47" w:rsidP="002B0F4A">
      <w:pPr>
        <w:pStyle w:val="Listenabsatz"/>
        <w:numPr>
          <w:ilvl w:val="0"/>
          <w:numId w:val="67"/>
        </w:numPr>
      </w:pPr>
      <w:r>
        <w:t>Continous wave (CW)</w:t>
      </w:r>
    </w:p>
    <w:p w14:paraId="755A9CC3" w14:textId="3A590B61" w:rsidR="00A64F47" w:rsidRDefault="00A64F47" w:rsidP="002B0F4A">
      <w:pPr>
        <w:pStyle w:val="Listenabsatz"/>
        <w:numPr>
          <w:ilvl w:val="1"/>
          <w:numId w:val="67"/>
        </w:numPr>
      </w:pPr>
      <w:r>
        <w:t xml:space="preserve">Uses different crystals to send and receive signal </w:t>
      </w:r>
    </w:p>
    <w:p w14:paraId="05164D07" w14:textId="0FDC0BEF" w:rsidR="00A64F47" w:rsidRDefault="00A64F47" w:rsidP="002B0F4A">
      <w:pPr>
        <w:pStyle w:val="Listenabsatz"/>
        <w:numPr>
          <w:ilvl w:val="1"/>
          <w:numId w:val="67"/>
        </w:numPr>
      </w:pPr>
      <w:r>
        <w:t xml:space="preserve">One crystal constantly sends a sound wave of a single frequency, the other constantly receives the reflected signal </w:t>
      </w:r>
    </w:p>
    <w:p w14:paraId="07C28BEC" w14:textId="5B8B6E28" w:rsidR="00A64F47" w:rsidRDefault="00A64F47" w:rsidP="002B0F4A">
      <w:pPr>
        <w:pStyle w:val="Listenabsatz"/>
        <w:numPr>
          <w:ilvl w:val="1"/>
          <w:numId w:val="67"/>
        </w:numPr>
      </w:pPr>
      <w:r>
        <w:t xml:space="preserve">Advantage: accurate display </w:t>
      </w:r>
      <w:r w:rsidR="00061579">
        <w:t>flow of any velocity without aliasing</w:t>
      </w:r>
    </w:p>
    <w:p w14:paraId="765EB327" w14:textId="77777777" w:rsidR="00061579" w:rsidRDefault="00061579" w:rsidP="002B0F4A">
      <w:pPr>
        <w:pStyle w:val="Listenabsatz"/>
        <w:numPr>
          <w:ilvl w:val="1"/>
          <w:numId w:val="67"/>
        </w:numPr>
      </w:pPr>
      <w:r>
        <w:t xml:space="preserve">Disadvantages: </w:t>
      </w:r>
    </w:p>
    <w:p w14:paraId="68BCEAE6" w14:textId="77777777" w:rsidR="00061579" w:rsidRDefault="00061579" w:rsidP="002B0F4A">
      <w:pPr>
        <w:pStyle w:val="Listenabsatz"/>
        <w:numPr>
          <w:ilvl w:val="2"/>
          <w:numId w:val="67"/>
        </w:numPr>
      </w:pPr>
      <w:r>
        <w:t>samples everything along doppler line</w:t>
      </w:r>
    </w:p>
    <w:p w14:paraId="5F28637B" w14:textId="62A0E65A" w:rsidR="00061579" w:rsidRDefault="00061579" w:rsidP="002B0F4A">
      <w:pPr>
        <w:pStyle w:val="Listenabsatz"/>
        <w:numPr>
          <w:ilvl w:val="2"/>
          <w:numId w:val="67"/>
        </w:numPr>
      </w:pPr>
      <w:r>
        <w:t xml:space="preserve">cannot position doppler to listen at a specific area along its path </w:t>
      </w:r>
    </w:p>
    <w:p w14:paraId="51B1EFEC" w14:textId="5B88FDCB" w:rsidR="003D746C" w:rsidRDefault="003D746C" w:rsidP="002B0F4A">
      <w:pPr>
        <w:pStyle w:val="Listenabsatz"/>
        <w:numPr>
          <w:ilvl w:val="1"/>
          <w:numId w:val="67"/>
        </w:numPr>
      </w:pPr>
      <w:r>
        <w:t>Widely used in cardiology applications</w:t>
      </w:r>
      <w:r w:rsidR="00000745">
        <w:t>: requires ability to display high velocities without aliasing</w:t>
      </w:r>
    </w:p>
    <w:p w14:paraId="513F0291" w14:textId="2C3A1474" w:rsidR="00061579" w:rsidRDefault="00061579" w:rsidP="002B0F4A">
      <w:pPr>
        <w:pStyle w:val="Listenabsatz"/>
        <w:numPr>
          <w:ilvl w:val="0"/>
          <w:numId w:val="67"/>
        </w:numPr>
      </w:pPr>
      <w:r>
        <w:t>Pulsed wave (PW)</w:t>
      </w:r>
    </w:p>
    <w:p w14:paraId="4B2F7783" w14:textId="5C2D894F" w:rsidR="00061579" w:rsidRDefault="00061579" w:rsidP="002B0F4A">
      <w:pPr>
        <w:pStyle w:val="Listenabsatz"/>
        <w:numPr>
          <w:ilvl w:val="1"/>
          <w:numId w:val="67"/>
        </w:numPr>
      </w:pPr>
      <w:r>
        <w:t>Produces short bursts/pulses of sound</w:t>
      </w:r>
    </w:p>
    <w:p w14:paraId="59F98DBE" w14:textId="76348424" w:rsidR="00061579" w:rsidRDefault="00061579" w:rsidP="002B0F4A">
      <w:pPr>
        <w:pStyle w:val="Listenabsatz"/>
        <w:numPr>
          <w:ilvl w:val="1"/>
          <w:numId w:val="67"/>
        </w:numPr>
      </w:pPr>
      <w:r>
        <w:t>Uses the same crystals to send and receive signal</w:t>
      </w:r>
    </w:p>
    <w:p w14:paraId="57BE3D55" w14:textId="64AE9C90" w:rsidR="00061579" w:rsidRDefault="00061579" w:rsidP="002B0F4A">
      <w:pPr>
        <w:pStyle w:val="Listenabsatz"/>
        <w:numPr>
          <w:ilvl w:val="1"/>
          <w:numId w:val="67"/>
        </w:numPr>
      </w:pPr>
      <w:r>
        <w:t xml:space="preserve">Follows the same pulse-echo technique used in 2D image transformation </w:t>
      </w:r>
    </w:p>
    <w:p w14:paraId="19B93EB8" w14:textId="17A46648" w:rsidR="00061579" w:rsidRDefault="00061579" w:rsidP="002B0F4A">
      <w:pPr>
        <w:pStyle w:val="Listenabsatz"/>
        <w:numPr>
          <w:ilvl w:val="1"/>
          <w:numId w:val="67"/>
        </w:numPr>
      </w:pPr>
      <w:r>
        <w:t xml:space="preserve">Advantage: can sample at a specific site along Doppler line. </w:t>
      </w:r>
      <w:r w:rsidR="00514BAE">
        <w:t>Location is represented by the sample volume</w:t>
      </w:r>
    </w:p>
    <w:p w14:paraId="18F4924E" w14:textId="317D47B0" w:rsidR="00514BAE" w:rsidRDefault="00514BAE" w:rsidP="002B0F4A">
      <w:pPr>
        <w:pStyle w:val="Listenabsatz"/>
        <w:numPr>
          <w:ilvl w:val="1"/>
          <w:numId w:val="67"/>
        </w:numPr>
      </w:pPr>
      <w:r>
        <w:t xml:space="preserve">Disadvantage: maximum velocity which can be displayed is limited. </w:t>
      </w:r>
      <w:r w:rsidR="003D746C">
        <w:t xml:space="preserve">Signal will always alias at a given point, based on transducer frequency. </w:t>
      </w:r>
    </w:p>
    <w:p w14:paraId="2E33F6D7" w14:textId="62404009" w:rsidR="00000745" w:rsidRDefault="00000745" w:rsidP="002B0F4A">
      <w:pPr>
        <w:pStyle w:val="Listenabsatz"/>
        <w:numPr>
          <w:ilvl w:val="1"/>
          <w:numId w:val="67"/>
        </w:numPr>
      </w:pPr>
      <w:r>
        <w:t>Used in all clinical applications</w:t>
      </w:r>
    </w:p>
    <w:p w14:paraId="55E57D26" w14:textId="7F31DB3A" w:rsidR="00000745" w:rsidRDefault="00000745" w:rsidP="00000745">
      <w:r>
        <w:t>What defines a good Doppler display?</w:t>
      </w:r>
    </w:p>
    <w:p w14:paraId="36B445DB" w14:textId="53EB1307" w:rsidR="00000745" w:rsidRDefault="00000745" w:rsidP="002B0F4A">
      <w:pPr>
        <w:pStyle w:val="Listenabsatz"/>
        <w:numPr>
          <w:ilvl w:val="0"/>
          <w:numId w:val="68"/>
        </w:numPr>
      </w:pPr>
      <w:r>
        <w:t>No background noise</w:t>
      </w:r>
    </w:p>
    <w:p w14:paraId="7C45E31C" w14:textId="4FF8F251" w:rsidR="00000745" w:rsidRDefault="00000745" w:rsidP="002B0F4A">
      <w:pPr>
        <w:pStyle w:val="Listenabsatz"/>
        <w:numPr>
          <w:ilvl w:val="0"/>
          <w:numId w:val="68"/>
        </w:numPr>
      </w:pPr>
      <w:r>
        <w:t>Clean window/envelope in normal flow states</w:t>
      </w:r>
    </w:p>
    <w:p w14:paraId="1C74ECAA" w14:textId="0019D52B" w:rsidR="00000745" w:rsidRDefault="00000745" w:rsidP="002B0F4A">
      <w:pPr>
        <w:pStyle w:val="Listenabsatz"/>
        <w:numPr>
          <w:ilvl w:val="0"/>
          <w:numId w:val="68"/>
        </w:numPr>
      </w:pPr>
      <w:r>
        <w:t xml:space="preserve">Clear audible signal </w:t>
      </w:r>
    </w:p>
    <w:p w14:paraId="7A1371DD" w14:textId="6151A3BD" w:rsidR="00000745" w:rsidRDefault="00000745" w:rsidP="002B0F4A">
      <w:pPr>
        <w:pStyle w:val="Listenabsatz"/>
        <w:numPr>
          <w:ilvl w:val="0"/>
          <w:numId w:val="68"/>
        </w:numPr>
      </w:pPr>
      <w:r>
        <w:t>Accurate display of velocities</w:t>
      </w:r>
    </w:p>
    <w:p w14:paraId="308C23DC" w14:textId="2A4D28F5" w:rsidR="004314C7" w:rsidRDefault="004314C7" w:rsidP="004314C7">
      <w:r>
        <w:lastRenderedPageBreak/>
        <w:t>Clinical challenges?</w:t>
      </w:r>
    </w:p>
    <w:p w14:paraId="6D291039" w14:textId="3FD8C5D3" w:rsidR="004314C7" w:rsidRDefault="004314C7" w:rsidP="002B0F4A">
      <w:pPr>
        <w:pStyle w:val="Listenabsatz"/>
        <w:numPr>
          <w:ilvl w:val="0"/>
          <w:numId w:val="69"/>
        </w:numPr>
      </w:pPr>
      <w:r>
        <w:t>Obtaining the appropriate Doppler angle</w:t>
      </w:r>
    </w:p>
    <w:p w14:paraId="7A29FCD3" w14:textId="55AFD915" w:rsidR="004314C7" w:rsidRDefault="004314C7" w:rsidP="002B0F4A">
      <w:pPr>
        <w:pStyle w:val="Listenabsatz"/>
        <w:numPr>
          <w:ilvl w:val="0"/>
          <w:numId w:val="69"/>
        </w:numPr>
        <w:rPr>
          <w:lang w:val="de-DE"/>
        </w:rPr>
      </w:pPr>
      <w:r w:rsidRPr="004314C7">
        <w:rPr>
          <w:lang w:val="de-DE"/>
        </w:rPr>
        <w:t>Doppler in deep vessels/</w:t>
      </w:r>
      <w:r>
        <w:rPr>
          <w:lang w:val="de-DE"/>
        </w:rPr>
        <w:t>large patients</w:t>
      </w:r>
    </w:p>
    <w:p w14:paraId="5627ED45" w14:textId="0D719B13" w:rsidR="004314C7" w:rsidRDefault="004314C7" w:rsidP="002B0F4A">
      <w:pPr>
        <w:pStyle w:val="Listenabsatz"/>
        <w:numPr>
          <w:ilvl w:val="0"/>
          <w:numId w:val="69"/>
        </w:numPr>
      </w:pPr>
      <w:r w:rsidRPr="004314C7">
        <w:t xml:space="preserve">Displayig without aliasing, found in </w:t>
      </w:r>
      <w:r>
        <w:t>abnormal flow states (PW Doppler)</w:t>
      </w:r>
    </w:p>
    <w:p w14:paraId="71D0052F" w14:textId="6FC15323" w:rsidR="00C804CF" w:rsidRPr="006F4DB8" w:rsidRDefault="004314C7" w:rsidP="002B0F4A">
      <w:pPr>
        <w:pStyle w:val="Listenabsatz"/>
        <w:numPr>
          <w:ilvl w:val="0"/>
          <w:numId w:val="69"/>
        </w:numPr>
        <w:sectPr w:rsidR="00C804CF" w:rsidRPr="006F4DB8" w:rsidSect="00AC4C44">
          <w:headerReference w:type="default" r:id="rId39"/>
          <w:headerReference w:type="first" r:id="rId40"/>
          <w:pgSz w:w="11906" w:h="16838"/>
          <w:pgMar w:top="1417" w:right="1417" w:bottom="1134" w:left="1417" w:header="708" w:footer="708" w:gutter="0"/>
          <w:cols w:space="708"/>
          <w:docGrid w:linePitch="360"/>
        </w:sectPr>
      </w:pPr>
      <w:r>
        <w:t xml:space="preserve">Exact site for sampling </w:t>
      </w:r>
    </w:p>
    <w:p w14:paraId="147ABFB3" w14:textId="7CC88030" w:rsidR="00CD2C0A" w:rsidRDefault="00CD2C0A" w:rsidP="00BD3802">
      <w:pPr>
        <w:pStyle w:val="berschrift1"/>
        <w:rPr>
          <w:lang w:val="de-DE"/>
        </w:rPr>
      </w:pPr>
      <w:bookmarkStart w:id="3" w:name="_Toc94270826"/>
      <w:r>
        <w:rPr>
          <w:lang w:val="de-DE"/>
        </w:rPr>
        <w:lastRenderedPageBreak/>
        <w:t>Laparoscopy</w:t>
      </w:r>
      <w:bookmarkEnd w:id="1"/>
      <w:bookmarkEnd w:id="3"/>
    </w:p>
    <w:p w14:paraId="11813AFA" w14:textId="7C2E4C28" w:rsidR="00CD2C0A" w:rsidRDefault="00CD2C0A" w:rsidP="00CD2C0A">
      <w:r w:rsidRPr="00CD2C0A">
        <w:t xml:space="preserve">Different goals are followed in </w:t>
      </w:r>
      <w:r>
        <w:t>the transaction of a laparoscopy.</w:t>
      </w:r>
    </w:p>
    <w:p w14:paraId="172C93D8" w14:textId="16989252" w:rsidR="00CD2C0A" w:rsidRDefault="00CD2C0A" w:rsidP="00417DA2">
      <w:pPr>
        <w:pStyle w:val="berschrift2"/>
      </w:pPr>
      <w:bookmarkStart w:id="4" w:name="_Toc91616614"/>
      <w:r>
        <w:t>Get first access</w:t>
      </w:r>
      <w:bookmarkEnd w:id="4"/>
    </w:p>
    <w:p w14:paraId="76321293" w14:textId="5E9D4B3F" w:rsidR="00CD2C0A" w:rsidRDefault="00CD2C0A" w:rsidP="00CD2C0A">
      <w:r>
        <w:t>Blind puncture is associated with</w:t>
      </w:r>
      <w:r w:rsidR="00BE69EC">
        <w:t xml:space="preserve"> the danger of bowel injury and bleeding and the risk increases with inexperience of the surgeon. The complication rate is about 40 %.</w:t>
      </w:r>
    </w:p>
    <w:p w14:paraId="1C85B71E" w14:textId="1407C075" w:rsidR="00BE69EC" w:rsidRDefault="00BE69EC" w:rsidP="00CD2C0A">
      <w:r>
        <w:t xml:space="preserve">Nowadays, the </w:t>
      </w:r>
      <w:r w:rsidRPr="004F48B6">
        <w:rPr>
          <w:b/>
          <w:bCs/>
        </w:rPr>
        <w:t>Veress needle is the most important instrument to create a pneumoperitoneum</w:t>
      </w:r>
      <w:r>
        <w:t xml:space="preserve">. It was developed 1938 by Janos Veress and is a spring-loaded needle for draining ascites. The </w:t>
      </w:r>
      <w:r w:rsidRPr="004F48B6">
        <w:rPr>
          <w:b/>
          <w:bCs/>
        </w:rPr>
        <w:t>included spring enables differentiation of tissues through different resistance</w:t>
      </w:r>
      <w:r>
        <w:t>.</w:t>
      </w:r>
    </w:p>
    <w:p w14:paraId="672EA3A6" w14:textId="236C8A12" w:rsidR="00BE69EC" w:rsidRDefault="00BE69EC" w:rsidP="00417DA2">
      <w:pPr>
        <w:pStyle w:val="berschrift2"/>
      </w:pPr>
      <w:bookmarkStart w:id="5" w:name="_Toc91616615"/>
      <w:r>
        <w:t>Get space</w:t>
      </w:r>
      <w:bookmarkEnd w:id="5"/>
    </w:p>
    <w:p w14:paraId="7A642670" w14:textId="214FA248" w:rsidR="00BE69EC" w:rsidRDefault="00BE69EC" w:rsidP="00BE69EC">
      <w:r>
        <w:t xml:space="preserve">To gain space in the peritoneum insufflation with CO2 gas is mainly performed. CO2 is used because it has the same refractive index as air, so it does not distort the image and is non-combustible. The </w:t>
      </w:r>
      <w:r w:rsidRPr="004F48B6">
        <w:rPr>
          <w:b/>
          <w:bCs/>
        </w:rPr>
        <w:t>intraabdominal pressure</w:t>
      </w:r>
      <w:r>
        <w:t xml:space="preserve"> normally runs between 9 to 10 mmHg and is increased through insufflation up to </w:t>
      </w:r>
      <w:r w:rsidRPr="004F48B6">
        <w:rPr>
          <w:b/>
          <w:bCs/>
        </w:rPr>
        <w:t>10 to 13 mmHg</w:t>
      </w:r>
      <w:r>
        <w:t>. It is important to use disposable filter and tubing for each patient, as the CO2 pressure is not decreasing linear in the gas bottle.</w:t>
      </w:r>
      <w:r w:rsidR="00117558">
        <w:t xml:space="preserve"> High flow insufflators output is determined by the size of the outlet.</w:t>
      </w:r>
    </w:p>
    <w:p w14:paraId="07116174" w14:textId="20827138" w:rsidR="00117558" w:rsidRDefault="00117558" w:rsidP="00417DA2">
      <w:pPr>
        <w:pStyle w:val="berschrift2"/>
      </w:pPr>
      <w:bookmarkStart w:id="6" w:name="_Toc91616616"/>
      <w:r>
        <w:t>Get visual access</w:t>
      </w:r>
      <w:bookmarkEnd w:id="6"/>
    </w:p>
    <w:p w14:paraId="473E2B43" w14:textId="4F2015C4" w:rsidR="008930B7" w:rsidRDefault="00117558" w:rsidP="00117558">
      <w:r>
        <w:t xml:space="preserve">To get visual access, different light sources can be used, such as LED, halogen, or xenon. Therefore, telescopes with different </w:t>
      </w:r>
      <w:r w:rsidRPr="004F48B6">
        <w:rPr>
          <w:b/>
          <w:bCs/>
        </w:rPr>
        <w:t>angles in between 0 to 45 °</w:t>
      </w:r>
      <w:r>
        <w:t xml:space="preserve"> can be used. The optic chain contains a fiber optic cable for light transmission, a camera head, an optical controller for imaging and a monitor. Fiber optic cables show several advantages such as a high transmission of light, resistance and they enable special applications like fluorescence.</w:t>
      </w:r>
    </w:p>
    <w:p w14:paraId="127289E0" w14:textId="498676F5" w:rsidR="00117558" w:rsidRDefault="008930B7" w:rsidP="00417DA2">
      <w:pPr>
        <w:pStyle w:val="berschrift2"/>
      </w:pPr>
      <w:bookmarkStart w:id="7" w:name="_Toc91616617"/>
      <w:r>
        <w:t>Get working access</w:t>
      </w:r>
      <w:bookmarkEnd w:id="7"/>
    </w:p>
    <w:p w14:paraId="468E81BA" w14:textId="07F3B9BE" w:rsidR="008930B7" w:rsidRDefault="008930B7" w:rsidP="008930B7">
      <w:r>
        <w:t>Working access is achieved by using laparoscopy trocars with 5 to 10 mm standard size</w:t>
      </w:r>
      <w:r w:rsidR="00F40CDC">
        <w:t xml:space="preserve"> (bigger/smaller size for children or adipositas surgery possible)</w:t>
      </w:r>
      <w:r>
        <w:t xml:space="preserve">. </w:t>
      </w:r>
      <w:r w:rsidR="00F40CDC">
        <w:t>They are normally cover</w:t>
      </w:r>
      <w:r w:rsidR="003B778F">
        <w:t>e</w:t>
      </w:r>
      <w:r w:rsidR="00F40CDC">
        <w:t xml:space="preserve">d by a valve </w:t>
      </w:r>
      <w:r w:rsidR="005437C8">
        <w:t xml:space="preserve">to </w:t>
      </w:r>
      <w:r w:rsidR="00C4777E">
        <w:t xml:space="preserve">prevent leakage of the insufflated gas. </w:t>
      </w:r>
      <w:r w:rsidR="00247670">
        <w:t>A correct trocar placement should provide direct access to the target organs, an optimal view and the operative field and minimize mental and muscular fatigue.</w:t>
      </w:r>
      <w:r w:rsidR="008F3C8F">
        <w:t xml:space="preserve"> It is important to avoid competing for the same space with two different trocars. In addition, epigastric vessels </w:t>
      </w:r>
      <w:r w:rsidR="00617252">
        <w:t>and nerves</w:t>
      </w:r>
      <w:r w:rsidR="00350F80">
        <w:t xml:space="preserve"> as well as areas of prior surgery</w:t>
      </w:r>
      <w:r w:rsidR="00617252">
        <w:t xml:space="preserve"> </w:t>
      </w:r>
      <w:r w:rsidR="008F3C8F">
        <w:t>need to be avoided.</w:t>
      </w:r>
      <w:r w:rsidR="003B30EE">
        <w:t xml:space="preserve"> Additional trocars can be placed along a semicircular line</w:t>
      </w:r>
      <w:r w:rsidR="00D73BEC">
        <w:t>.</w:t>
      </w:r>
    </w:p>
    <w:p w14:paraId="2C295B5B" w14:textId="4FCB48DA" w:rsidR="00D73BEC" w:rsidRDefault="00D73BEC" w:rsidP="008930B7">
      <w:r>
        <w:lastRenderedPageBreak/>
        <w:t xml:space="preserve">Trocar tips can have different shapes such as </w:t>
      </w:r>
      <w:r w:rsidR="00567BED">
        <w:t>sharp for cutting, conic or blunt depending on the application.</w:t>
      </w:r>
    </w:p>
    <w:p w14:paraId="44B6B19B" w14:textId="475CD1E8" w:rsidR="00567BED" w:rsidRDefault="00EA18E3" w:rsidP="00417DA2">
      <w:pPr>
        <w:pStyle w:val="berschrift2"/>
      </w:pPr>
      <w:bookmarkStart w:id="8" w:name="_Toc91616618"/>
      <w:r>
        <w:t>Do surgery</w:t>
      </w:r>
      <w:bookmarkEnd w:id="8"/>
    </w:p>
    <w:p w14:paraId="4EED959C" w14:textId="70F1FE34" w:rsidR="00EA18E3" w:rsidRDefault="00EA18E3" w:rsidP="00EA18E3">
      <w:r>
        <w:t xml:space="preserve">Instruments are offered in different sizes, such as scissors in diameters from 2 to 10 mm in diameter. </w:t>
      </w:r>
      <w:r w:rsidR="0028053B">
        <w:t xml:space="preserve">Their shapes differ from hook scissors to Metzenbaum and straight scissors with different application targets. </w:t>
      </w:r>
      <w:r w:rsidR="000D3060">
        <w:t>Also grasping forceps have different shapes and functions.</w:t>
      </w:r>
      <w:r w:rsidR="001E7E07">
        <w:t xml:space="preserve"> In 1977 Kurt Semm demonstrated the first time the endoloop suturing technique in laparoscopic surgery to achieve hemostasis. He performed his first laparoscopic appendectomy in 1980.</w:t>
      </w:r>
      <w:r w:rsidR="007E4F69">
        <w:t xml:space="preserve"> In 1985 the first laparoscopic cholecystectomy was performed by Erich Mühle.</w:t>
      </w:r>
    </w:p>
    <w:p w14:paraId="0EB2148B" w14:textId="23810DD4" w:rsidR="00303FB3" w:rsidRDefault="00303FB3" w:rsidP="00417DA2">
      <w:pPr>
        <w:pStyle w:val="berschrift2"/>
      </w:pPr>
      <w:bookmarkStart w:id="9" w:name="_Toc91616619"/>
      <w:r>
        <w:t>Important tools</w:t>
      </w:r>
      <w:bookmarkEnd w:id="9"/>
    </w:p>
    <w:p w14:paraId="28FC47AC" w14:textId="47246285" w:rsidR="00303FB3" w:rsidRDefault="001A7673" w:rsidP="0016775F">
      <w:pPr>
        <w:pStyle w:val="Listenabsatz"/>
        <w:numPr>
          <w:ilvl w:val="0"/>
          <w:numId w:val="6"/>
        </w:numPr>
      </w:pPr>
      <w:r>
        <w:t>Flushing and suction</w:t>
      </w:r>
    </w:p>
    <w:p w14:paraId="59E46394" w14:textId="147B4DFB" w:rsidR="001A7673" w:rsidRDefault="001A7673" w:rsidP="0016775F">
      <w:pPr>
        <w:pStyle w:val="Listenabsatz"/>
        <w:numPr>
          <w:ilvl w:val="0"/>
          <w:numId w:val="6"/>
        </w:numPr>
      </w:pPr>
      <w:r>
        <w:t>HF surgery, energy-based systems</w:t>
      </w:r>
    </w:p>
    <w:p w14:paraId="596B5546" w14:textId="76E05CEB" w:rsidR="001A7673" w:rsidRDefault="001A7673" w:rsidP="0016775F">
      <w:pPr>
        <w:pStyle w:val="Listenabsatz"/>
        <w:numPr>
          <w:ilvl w:val="0"/>
          <w:numId w:val="6"/>
        </w:numPr>
      </w:pPr>
      <w:r>
        <w:t>Clip application</w:t>
      </w:r>
    </w:p>
    <w:p w14:paraId="1859A513" w14:textId="26422FCA" w:rsidR="001A7673" w:rsidRDefault="001A7673" w:rsidP="0016775F">
      <w:pPr>
        <w:pStyle w:val="Listenabsatz"/>
        <w:numPr>
          <w:ilvl w:val="0"/>
          <w:numId w:val="6"/>
        </w:numPr>
      </w:pPr>
      <w:r>
        <w:t>Stapler</w:t>
      </w:r>
    </w:p>
    <w:p w14:paraId="555492AF" w14:textId="6EC2D8E3" w:rsidR="001A7673" w:rsidRDefault="001A7673" w:rsidP="0016775F">
      <w:pPr>
        <w:pStyle w:val="Listenabsatz"/>
        <w:numPr>
          <w:ilvl w:val="0"/>
          <w:numId w:val="6"/>
        </w:numPr>
      </w:pPr>
      <w:r>
        <w:t>Tissue retri</w:t>
      </w:r>
      <w:r w:rsidR="00D62A28">
        <w:t>e</w:t>
      </w:r>
      <w:r>
        <w:t>val</w:t>
      </w:r>
    </w:p>
    <w:p w14:paraId="4EF77F70" w14:textId="39ACA699" w:rsidR="002E07E3" w:rsidRDefault="002E07E3" w:rsidP="00417DA2">
      <w:pPr>
        <w:pStyle w:val="berschrift2"/>
      </w:pPr>
      <w:bookmarkStart w:id="10" w:name="_Toc91616620"/>
      <w:r>
        <w:t>Conclusions</w:t>
      </w:r>
      <w:bookmarkEnd w:id="10"/>
    </w:p>
    <w:p w14:paraId="2F801306" w14:textId="71F44713" w:rsidR="002E07E3" w:rsidRDefault="00220761" w:rsidP="00220761">
      <w:pPr>
        <w:pStyle w:val="Listenabsatz"/>
        <w:numPr>
          <w:ilvl w:val="0"/>
          <w:numId w:val="3"/>
        </w:numPr>
      </w:pPr>
      <w:r>
        <w:t>First lap cholecystectomy in the US in 1988</w:t>
      </w:r>
    </w:p>
    <w:p w14:paraId="43579E09" w14:textId="7F4791B0" w:rsidR="00220761" w:rsidRDefault="00220761" w:rsidP="00220761">
      <w:pPr>
        <w:pStyle w:val="Listenabsatz"/>
        <w:numPr>
          <w:ilvl w:val="0"/>
          <w:numId w:val="3"/>
        </w:numPr>
      </w:pPr>
      <w:r>
        <w:t>Now, almost every organ is accessible</w:t>
      </w:r>
    </w:p>
    <w:p w14:paraId="77ACFBAE" w14:textId="3F771903" w:rsidR="00220761" w:rsidRDefault="00220761" w:rsidP="00220761">
      <w:pPr>
        <w:pStyle w:val="Listenabsatz"/>
        <w:numPr>
          <w:ilvl w:val="0"/>
          <w:numId w:val="3"/>
        </w:numPr>
      </w:pPr>
      <w:r>
        <w:t>&gt; 90 % of cholecystectomies are done laparoscopically</w:t>
      </w:r>
    </w:p>
    <w:p w14:paraId="57075125" w14:textId="2F8ECCAC" w:rsidR="00220761" w:rsidRDefault="00220761" w:rsidP="002C651E">
      <w:pPr>
        <w:pStyle w:val="Listenabsatz"/>
        <w:numPr>
          <w:ilvl w:val="0"/>
          <w:numId w:val="3"/>
        </w:numPr>
      </w:pPr>
      <w:r>
        <w:t>Benefits of laparoscopic surgery:</w:t>
      </w:r>
    </w:p>
    <w:p w14:paraId="144E9D28" w14:textId="42C35BA9" w:rsidR="00220761" w:rsidRDefault="0052560C" w:rsidP="0016775F">
      <w:pPr>
        <w:pStyle w:val="Listenabsatz"/>
        <w:numPr>
          <w:ilvl w:val="0"/>
          <w:numId w:val="5"/>
        </w:numPr>
      </w:pPr>
      <w:r>
        <w:t>Cosmetic</w:t>
      </w:r>
    </w:p>
    <w:p w14:paraId="7DF981F7" w14:textId="491839A5" w:rsidR="0052560C" w:rsidRDefault="0052560C" w:rsidP="0016775F">
      <w:pPr>
        <w:pStyle w:val="Listenabsatz"/>
        <w:numPr>
          <w:ilvl w:val="0"/>
          <w:numId w:val="5"/>
        </w:numPr>
      </w:pPr>
      <w:r>
        <w:t>Less pain</w:t>
      </w:r>
    </w:p>
    <w:p w14:paraId="41684230" w14:textId="687ED1C0" w:rsidR="0052560C" w:rsidRDefault="0052560C" w:rsidP="0016775F">
      <w:pPr>
        <w:pStyle w:val="Listenabsatz"/>
        <w:numPr>
          <w:ilvl w:val="0"/>
          <w:numId w:val="5"/>
        </w:numPr>
      </w:pPr>
      <w:r>
        <w:t>Speedier recovery/shorter hospital stay</w:t>
      </w:r>
    </w:p>
    <w:p w14:paraId="6441A8C3" w14:textId="74815A0E" w:rsidR="0052560C" w:rsidRDefault="0052560C" w:rsidP="0016775F">
      <w:pPr>
        <w:pStyle w:val="Listenabsatz"/>
        <w:numPr>
          <w:ilvl w:val="0"/>
          <w:numId w:val="5"/>
        </w:numPr>
      </w:pPr>
      <w:r>
        <w:t>Fewer adhesions (scar tissue)</w:t>
      </w:r>
    </w:p>
    <w:p w14:paraId="2168CA8B" w14:textId="11B63A68" w:rsidR="0052560C" w:rsidRDefault="0052560C" w:rsidP="0016775F">
      <w:pPr>
        <w:pStyle w:val="Listenabsatz"/>
        <w:numPr>
          <w:ilvl w:val="0"/>
          <w:numId w:val="5"/>
        </w:numPr>
      </w:pPr>
      <w:r>
        <w:t>Fewer post-operative complications</w:t>
      </w:r>
    </w:p>
    <w:p w14:paraId="16EB5DF5" w14:textId="6BDBBCE4" w:rsidR="0052560C" w:rsidRDefault="0052560C" w:rsidP="0016775F">
      <w:pPr>
        <w:pStyle w:val="Listenabsatz"/>
        <w:numPr>
          <w:ilvl w:val="0"/>
          <w:numId w:val="5"/>
        </w:numPr>
      </w:pPr>
      <w:r>
        <w:t>Photographs/video/magnified view</w:t>
      </w:r>
    </w:p>
    <w:p w14:paraId="67EA5755" w14:textId="12427E40" w:rsidR="00F367DE" w:rsidRDefault="00F367DE" w:rsidP="00F367DE">
      <w:r>
        <w:t>Further developments:</w:t>
      </w:r>
    </w:p>
    <w:p w14:paraId="1BF20B55" w14:textId="60B00E5A" w:rsidR="00F367DE" w:rsidRDefault="00F367DE" w:rsidP="0016775F">
      <w:pPr>
        <w:pStyle w:val="Listenabsatz"/>
        <w:numPr>
          <w:ilvl w:val="0"/>
          <w:numId w:val="4"/>
        </w:numPr>
      </w:pPr>
      <w:r>
        <w:t>Single port access surgery</w:t>
      </w:r>
      <w:r w:rsidR="00037720">
        <w:t>, but has several disadvantages (takes longer, high cost, restricted degree of movement)</w:t>
      </w:r>
    </w:p>
    <w:p w14:paraId="4432C041" w14:textId="0D099748" w:rsidR="00F367DE" w:rsidRDefault="00A96A40" w:rsidP="0016775F">
      <w:pPr>
        <w:pStyle w:val="Listenabsatz"/>
        <w:numPr>
          <w:ilvl w:val="0"/>
          <w:numId w:val="4"/>
        </w:numPr>
      </w:pPr>
      <w:r>
        <w:t>Robotic surgery</w:t>
      </w:r>
    </w:p>
    <w:p w14:paraId="43FD56E9" w14:textId="226EBC88" w:rsidR="00A96A40" w:rsidRDefault="00A96A40" w:rsidP="0016775F">
      <w:pPr>
        <w:pStyle w:val="Listenabsatz"/>
        <w:numPr>
          <w:ilvl w:val="1"/>
          <w:numId w:val="4"/>
        </w:numPr>
      </w:pPr>
      <w:r>
        <w:t xml:space="preserve">Benefits: </w:t>
      </w:r>
      <w:r w:rsidR="00B763A4">
        <w:t>more precise/range of motion, 3D vision, less bleeding, more comfortable for surgeon, can be done remotely</w:t>
      </w:r>
    </w:p>
    <w:p w14:paraId="0C0CF962" w14:textId="34498759" w:rsidR="00A96A40" w:rsidRDefault="00A96A40" w:rsidP="0016775F">
      <w:pPr>
        <w:pStyle w:val="Listenabsatz"/>
        <w:numPr>
          <w:ilvl w:val="1"/>
          <w:numId w:val="4"/>
        </w:numPr>
      </w:pPr>
      <w:r>
        <w:t xml:space="preserve">Disadvantages: lack of haptics, cost?, long set-up, </w:t>
      </w:r>
      <w:r w:rsidR="00B763A4">
        <w:t>higher learning curve</w:t>
      </w:r>
    </w:p>
    <w:p w14:paraId="03DA2080" w14:textId="3439CC24" w:rsidR="008A7A50" w:rsidRDefault="008A7A50" w:rsidP="0016775F">
      <w:pPr>
        <w:pStyle w:val="Listenabsatz"/>
        <w:numPr>
          <w:ilvl w:val="1"/>
          <w:numId w:val="4"/>
        </w:numPr>
      </w:pPr>
      <w:r>
        <w:lastRenderedPageBreak/>
        <w:t xml:space="preserve">EndoWrist instruments: device memorizes position, </w:t>
      </w:r>
      <w:r w:rsidR="001226C1">
        <w:t>surgeon can choose applied force, instruments can be easily switched</w:t>
      </w:r>
    </w:p>
    <w:p w14:paraId="28594B8F" w14:textId="5176CC65" w:rsidR="001226C1" w:rsidRDefault="001226C1" w:rsidP="0016775F">
      <w:pPr>
        <w:pStyle w:val="Listenabsatz"/>
        <w:numPr>
          <w:ilvl w:val="1"/>
          <w:numId w:val="4"/>
        </w:numPr>
      </w:pPr>
      <w:r>
        <w:t>Commonly used for urology, cardicac</w:t>
      </w:r>
      <w:r w:rsidR="0060135F">
        <w:t xml:space="preserve"> surgery, gynecology</w:t>
      </w:r>
    </w:p>
    <w:p w14:paraId="558C1A2E" w14:textId="3EAD7D8B" w:rsidR="0095410D" w:rsidRDefault="0095410D" w:rsidP="0016775F">
      <w:pPr>
        <w:pStyle w:val="Listenabsatz"/>
        <w:numPr>
          <w:ilvl w:val="0"/>
          <w:numId w:val="4"/>
        </w:numPr>
      </w:pPr>
      <w:r>
        <w:t>Single-Site robotic surgery</w:t>
      </w:r>
    </w:p>
    <w:p w14:paraId="20B62593" w14:textId="2248D1B2" w:rsidR="0095410D" w:rsidRDefault="0095410D" w:rsidP="0016775F">
      <w:pPr>
        <w:pStyle w:val="Listenabsatz"/>
        <w:numPr>
          <w:ilvl w:val="0"/>
          <w:numId w:val="4"/>
        </w:numPr>
      </w:pPr>
      <w:r>
        <w:t>NOTES Surgery (natural orifice translumenal endoscopic surgery)</w:t>
      </w:r>
    </w:p>
    <w:p w14:paraId="5EA170F4" w14:textId="6C41787E" w:rsidR="0095410D" w:rsidRDefault="0095410D" w:rsidP="0016775F">
      <w:pPr>
        <w:pStyle w:val="Listenabsatz"/>
        <w:numPr>
          <w:ilvl w:val="1"/>
          <w:numId w:val="4"/>
        </w:numPr>
      </w:pPr>
      <w:r>
        <w:t>Orifice can be mouth to stomach, vagina, rectum</w:t>
      </w:r>
    </w:p>
    <w:p w14:paraId="26B876E8" w14:textId="30C677F7" w:rsidR="002C651E" w:rsidRDefault="002C651E" w:rsidP="0016775F">
      <w:pPr>
        <w:pStyle w:val="Listenabsatz"/>
        <w:numPr>
          <w:ilvl w:val="1"/>
          <w:numId w:val="4"/>
        </w:numPr>
      </w:pPr>
      <w:r>
        <w:t>Benefits: cosmetic, less pain, faster recovery, less risk of wound infections and hernias</w:t>
      </w:r>
    </w:p>
    <w:p w14:paraId="48F51A71" w14:textId="33F51A9F" w:rsidR="00D464BE" w:rsidRDefault="002C651E" w:rsidP="0016775F">
      <w:pPr>
        <w:pStyle w:val="Listenabsatz"/>
        <w:numPr>
          <w:ilvl w:val="1"/>
          <w:numId w:val="4"/>
        </w:numPr>
      </w:pPr>
      <w:r>
        <w:t>Disadvantages: learning curve, longer procedure time, problems with closing enterotomies, sterility?</w:t>
      </w:r>
    </w:p>
    <w:p w14:paraId="555A3B80" w14:textId="77777777" w:rsidR="00FA0FFA" w:rsidRDefault="00D464BE">
      <w:pPr>
        <w:spacing w:before="0" w:line="259" w:lineRule="auto"/>
        <w:jc w:val="left"/>
        <w:sectPr w:rsidR="00FA0FFA" w:rsidSect="00AC4C44">
          <w:headerReference w:type="default" r:id="rId41"/>
          <w:pgSz w:w="11906" w:h="16838"/>
          <w:pgMar w:top="1417" w:right="1417" w:bottom="1134" w:left="1417" w:header="708" w:footer="708" w:gutter="0"/>
          <w:cols w:space="708"/>
          <w:docGrid w:linePitch="360"/>
        </w:sectPr>
      </w:pPr>
      <w:r>
        <w:br w:type="page"/>
      </w:r>
    </w:p>
    <w:p w14:paraId="4D748ACF" w14:textId="4D42A067" w:rsidR="006021D6" w:rsidRDefault="006021D6" w:rsidP="00BD3802">
      <w:pPr>
        <w:pStyle w:val="berschrift1"/>
      </w:pPr>
      <w:bookmarkStart w:id="11" w:name="_Toc94270827"/>
      <w:r>
        <w:lastRenderedPageBreak/>
        <w:t>Artificial ventilation in anesthesia and intensive care medicine</w:t>
      </w:r>
      <w:bookmarkEnd w:id="11"/>
      <w:r>
        <w:t xml:space="preserve"> </w:t>
      </w:r>
    </w:p>
    <w:p w14:paraId="69AD398C" w14:textId="18C84F50" w:rsidR="004E158C" w:rsidRDefault="004E158C" w:rsidP="00417DA2">
      <w:pPr>
        <w:pStyle w:val="berschrift2"/>
      </w:pPr>
      <w:r>
        <w:t>Physiology of breathing</w:t>
      </w:r>
    </w:p>
    <w:p w14:paraId="579778BE" w14:textId="7176E1DB" w:rsidR="004E158C" w:rsidRDefault="004E158C" w:rsidP="006021D6">
      <w:r>
        <w:t xml:space="preserve">Inspiration (Breathing in): Air </w:t>
      </w:r>
      <w:r w:rsidRPr="004E158C">
        <w:rPr>
          <w:b/>
          <w:bCs/>
          <w:i/>
          <w:iCs/>
        </w:rPr>
        <w:t>passively</w:t>
      </w:r>
      <w:r>
        <w:t xml:space="preserve"> follows the pressure gradient from the environment (higher pressure) into the lung (lower pressure). </w:t>
      </w:r>
    </w:p>
    <w:p w14:paraId="415B0EE3" w14:textId="58CB48C6" w:rsidR="004E158C" w:rsidRDefault="004E158C" w:rsidP="006021D6">
      <w:r>
        <w:t xml:space="preserve">Expiration (Breathing out): Due to elastic reset forces, the lung is </w:t>
      </w:r>
      <w:r w:rsidR="007D040F">
        <w:t>compressed,</w:t>
      </w:r>
      <w:r>
        <w:t xml:space="preserve"> and air is pressed out again. </w:t>
      </w:r>
    </w:p>
    <w:p w14:paraId="3364FBF9" w14:textId="4FCAE9E0" w:rsidR="007D040F" w:rsidRDefault="007D040F" w:rsidP="00417DA2">
      <w:pPr>
        <w:pStyle w:val="berschrift2"/>
      </w:pPr>
      <w:r>
        <w:t xml:space="preserve">Artificial ventilation </w:t>
      </w:r>
    </w:p>
    <w:p w14:paraId="367B03DA" w14:textId="22932045" w:rsidR="007D040F" w:rsidRDefault="007D040F" w:rsidP="007D040F">
      <w:r>
        <w:t xml:space="preserve">Artificial ventilation reverses the previously described physiological processes: Air is </w:t>
      </w:r>
      <w:r w:rsidRPr="007D040F">
        <w:rPr>
          <w:b/>
          <w:bCs/>
          <w:i/>
          <w:iCs/>
        </w:rPr>
        <w:t>actively</w:t>
      </w:r>
      <w:r>
        <w:t xml:space="preserve"> pressed into the patients’ lungs by the ventilator. </w:t>
      </w:r>
    </w:p>
    <w:p w14:paraId="0149B1D0" w14:textId="34E1B188" w:rsidR="001A26DA" w:rsidRDefault="001A26DA" w:rsidP="007D040F">
      <w:r>
        <w:sym w:font="Wingdings" w:char="F0E0"/>
      </w:r>
      <w:r>
        <w:t>When do we need artificial ventilation?</w:t>
      </w:r>
    </w:p>
    <w:p w14:paraId="5164828D" w14:textId="10EBC52B" w:rsidR="001A26DA" w:rsidRDefault="001A26DA" w:rsidP="0016775F">
      <w:pPr>
        <w:pStyle w:val="Listenabsatz"/>
        <w:numPr>
          <w:ilvl w:val="0"/>
          <w:numId w:val="7"/>
        </w:numPr>
      </w:pPr>
      <w:r>
        <w:t xml:space="preserve">General </w:t>
      </w:r>
      <w:r w:rsidR="0032086F">
        <w:t>anesthesia</w:t>
      </w:r>
      <w:r>
        <w:t xml:space="preserve"> (i.e. opioid-induced depression of respiratory function)</w:t>
      </w:r>
    </w:p>
    <w:p w14:paraId="1A621C57" w14:textId="2C1EA0FF" w:rsidR="001A26DA" w:rsidRDefault="001A26DA" w:rsidP="0016775F">
      <w:pPr>
        <w:pStyle w:val="Listenabsatz"/>
        <w:numPr>
          <w:ilvl w:val="0"/>
          <w:numId w:val="7"/>
        </w:numPr>
      </w:pPr>
      <w:r>
        <w:t>When the patients breathing fails</w:t>
      </w:r>
      <w:r w:rsidR="00C72FCB">
        <w:t xml:space="preserve">/is insufficient because of lung failure due to infection, </w:t>
      </w:r>
      <w:r w:rsidR="0032086F">
        <w:t xml:space="preserve">acute respiratory distress syndrome </w:t>
      </w:r>
      <w:r w:rsidR="00C72FCB">
        <w:t xml:space="preserve"> (ARDS), chest trauma, … </w:t>
      </w:r>
    </w:p>
    <w:p w14:paraId="01BB4123" w14:textId="7F6D9BF6" w:rsidR="00C72FCB" w:rsidRDefault="0025696E" w:rsidP="00C72FCB">
      <w:r>
        <w:t>There are different ways of connecting a patient to artificial ventilation</w:t>
      </w:r>
      <w:r w:rsidR="00030432">
        <w:t xml:space="preserve">, including ventilation </w:t>
      </w:r>
      <w:r w:rsidR="00030432" w:rsidRPr="00030432">
        <w:rPr>
          <w:i/>
          <w:iCs/>
        </w:rPr>
        <w:t>via</w:t>
      </w:r>
      <w:r w:rsidR="00030432">
        <w:t xml:space="preserve"> </w:t>
      </w:r>
      <w:r w:rsidR="00030432" w:rsidRPr="00030432">
        <w:rPr>
          <w:b/>
          <w:bCs/>
        </w:rPr>
        <w:t>endotracheal breathing tube, laryngeal tube</w:t>
      </w:r>
      <w:r w:rsidR="00030432">
        <w:t xml:space="preserve"> and </w:t>
      </w:r>
      <w:r w:rsidR="00030432" w:rsidRPr="00030432">
        <w:rPr>
          <w:b/>
          <w:bCs/>
        </w:rPr>
        <w:t>laryngeal mask.</w:t>
      </w:r>
      <w:r w:rsidR="00030432">
        <w:t xml:space="preserve"> </w:t>
      </w:r>
    </w:p>
    <w:p w14:paraId="2B052D78" w14:textId="08D5B6D3" w:rsidR="00883521" w:rsidRDefault="00883521" w:rsidP="00C72FCB">
      <w:r>
        <w:t xml:space="preserve">One differs between two modes of artificial ventilation: </w:t>
      </w:r>
    </w:p>
    <w:p w14:paraId="09D37467" w14:textId="700FC8E5" w:rsidR="00883521" w:rsidRDefault="00883521" w:rsidP="0016775F">
      <w:pPr>
        <w:pStyle w:val="Listenabsatz"/>
        <w:numPr>
          <w:ilvl w:val="0"/>
          <w:numId w:val="8"/>
        </w:numPr>
      </w:pPr>
      <w:r>
        <w:t>Modes for patients without spontaneous breathing activity</w:t>
      </w:r>
    </w:p>
    <w:p w14:paraId="289AF606" w14:textId="124B4FB2" w:rsidR="00883521" w:rsidRDefault="00883521" w:rsidP="0016775F">
      <w:pPr>
        <w:pStyle w:val="Listenabsatz"/>
        <w:numPr>
          <w:ilvl w:val="0"/>
          <w:numId w:val="8"/>
        </w:numPr>
      </w:pPr>
      <w:r>
        <w:t>Modes for patients with spontaneous breathing activity</w:t>
      </w:r>
    </w:p>
    <w:p w14:paraId="6E3D1D8D" w14:textId="67B8C969" w:rsidR="00485DBE" w:rsidRDefault="00485DBE" w:rsidP="00485DBE">
      <w:r>
        <w:t xml:space="preserve">Main parameters for setting up artificial ventilation include </w:t>
      </w:r>
    </w:p>
    <w:p w14:paraId="3713B030" w14:textId="0CF25DAD" w:rsidR="00980BE8" w:rsidRDefault="00980BE8" w:rsidP="0016775F">
      <w:pPr>
        <w:pStyle w:val="Listenabsatz"/>
        <w:numPr>
          <w:ilvl w:val="0"/>
          <w:numId w:val="9"/>
        </w:numPr>
      </w:pPr>
      <w:r>
        <w:t xml:space="preserve">Tidal volume (6-8 ml/kg bodyweight) </w:t>
      </w:r>
      <w:r>
        <w:sym w:font="Wingdings" w:char="F0E0"/>
      </w:r>
      <w:r>
        <w:t>if too small increase pressure</w:t>
      </w:r>
    </w:p>
    <w:p w14:paraId="3C8E130B" w14:textId="72DC7E16" w:rsidR="00561E2F" w:rsidRDefault="00980BE8" w:rsidP="0016775F">
      <w:pPr>
        <w:pStyle w:val="Listenabsatz"/>
        <w:numPr>
          <w:ilvl w:val="0"/>
          <w:numId w:val="9"/>
        </w:numPr>
      </w:pPr>
      <w:r>
        <w:t>Respiration frequency (age-dependent; about 10</w:t>
      </w:r>
      <w:r w:rsidR="00F269F2">
        <w:t xml:space="preserve"> AZ</w:t>
      </w:r>
      <w:r>
        <w:t>/min</w:t>
      </w:r>
      <w:r w:rsidR="00F269F2">
        <w:t>, 6l/min</w:t>
      </w:r>
      <w:r>
        <w:t xml:space="preserve">) </w:t>
      </w:r>
    </w:p>
    <w:p w14:paraId="5370B55E" w14:textId="276F07DB" w:rsidR="00561E2F" w:rsidRDefault="00561E2F" w:rsidP="00561E2F">
      <w:r>
        <w:t>As control value the expiratory CO</w:t>
      </w:r>
      <w:r>
        <w:rPr>
          <w:vertAlign w:val="subscript"/>
        </w:rPr>
        <w:t>2</w:t>
      </w:r>
      <w:r>
        <w:t xml:space="preserve"> should be in a range of 33-43 mmHg. </w:t>
      </w:r>
    </w:p>
    <w:p w14:paraId="698D13B4" w14:textId="47E9712E" w:rsidR="001A3933" w:rsidRDefault="001A3933" w:rsidP="00417DA2">
      <w:pPr>
        <w:pStyle w:val="berschrift2"/>
      </w:pPr>
      <w:r>
        <w:t>Modes of artificial ventilation for patients without spontaneo</w:t>
      </w:r>
      <w:r w:rsidR="00AB09DC">
        <w:t xml:space="preserve">us breathing activity </w:t>
      </w:r>
    </w:p>
    <w:p w14:paraId="61A7C9D3" w14:textId="6CADF362" w:rsidR="00AB09DC" w:rsidRPr="00A651A0" w:rsidRDefault="00AB09DC" w:rsidP="00F375F1">
      <w:pPr>
        <w:pStyle w:val="berschrift3"/>
      </w:pPr>
      <w:r w:rsidRPr="00A651A0">
        <w:t xml:space="preserve">Pressure controlled </w:t>
      </w:r>
      <w:r w:rsidR="00676331" w:rsidRPr="00A651A0">
        <w:t>ventilation mode (PCV)</w:t>
      </w:r>
    </w:p>
    <w:p w14:paraId="685EEC03" w14:textId="4F32D4A5" w:rsidR="006056C3" w:rsidRPr="006056C3" w:rsidRDefault="006056C3" w:rsidP="006056C3">
      <w:r>
        <w:t>Parameters:</w:t>
      </w:r>
    </w:p>
    <w:p w14:paraId="7DE5C382" w14:textId="1321B0E4" w:rsidR="00840736" w:rsidRDefault="00840736" w:rsidP="0016775F">
      <w:pPr>
        <w:pStyle w:val="Listenabsatz"/>
        <w:numPr>
          <w:ilvl w:val="0"/>
          <w:numId w:val="10"/>
        </w:numPr>
      </w:pPr>
      <w:r>
        <w:t>Frequency 25 AZ/min</w:t>
      </w:r>
    </w:p>
    <w:p w14:paraId="0E8BD9FF" w14:textId="4EFD8AA1" w:rsidR="00840736" w:rsidRDefault="00840736" w:rsidP="0016775F">
      <w:pPr>
        <w:pStyle w:val="Listenabsatz"/>
        <w:numPr>
          <w:ilvl w:val="0"/>
          <w:numId w:val="10"/>
        </w:numPr>
      </w:pPr>
      <w:r>
        <w:lastRenderedPageBreak/>
        <w:t>Control pressure 17 mbar pressure</w:t>
      </w:r>
    </w:p>
    <w:p w14:paraId="624E2A37" w14:textId="05468840" w:rsidR="00F061F7" w:rsidRDefault="00F061F7" w:rsidP="0016775F">
      <w:pPr>
        <w:pStyle w:val="Listenabsatz"/>
        <w:numPr>
          <w:ilvl w:val="0"/>
          <w:numId w:val="10"/>
        </w:numPr>
      </w:pPr>
      <w:r>
        <w:t xml:space="preserve">PEEP pressure after expiration 5-8 mbar, 10 mbar heavy people, 15 </w:t>
      </w:r>
      <w:r w:rsidR="00586341">
        <w:t>mbar Covid</w:t>
      </w:r>
    </w:p>
    <w:p w14:paraId="39408F92" w14:textId="6DDE5E5F" w:rsidR="00586341" w:rsidRDefault="00840736" w:rsidP="0016775F">
      <w:pPr>
        <w:pStyle w:val="Listenabsatz"/>
        <w:numPr>
          <w:ilvl w:val="0"/>
          <w:numId w:val="10"/>
        </w:numPr>
      </w:pPr>
      <w:r>
        <w:t>O</w:t>
      </w:r>
      <w:r w:rsidR="00586341">
        <w:t xml:space="preserve">xygen saturation </w:t>
      </w:r>
      <w:r>
        <w:t>100 %</w:t>
      </w:r>
    </w:p>
    <w:p w14:paraId="2D9C6646" w14:textId="1EFC7C05" w:rsidR="008A37AC" w:rsidRDefault="008A37AC" w:rsidP="008A37AC">
      <w:r>
        <w:t xml:space="preserve">The </w:t>
      </w:r>
      <w:r w:rsidRPr="000937D6">
        <w:rPr>
          <w:b/>
          <w:bCs/>
        </w:rPr>
        <w:t>positive end-expiratory pressure (PEEP)</w:t>
      </w:r>
      <w:r>
        <w:t xml:space="preserve"> is the pressure in the lungs </w:t>
      </w:r>
      <w:r w:rsidR="00896850">
        <w:t xml:space="preserve">above the atmospheric pressure that exists at the end of expiration. </w:t>
      </w:r>
      <w:r w:rsidR="000937D6">
        <w:t xml:space="preserve">The extrinsic PEEP </w:t>
      </w:r>
      <w:r w:rsidR="00F070D8">
        <w:t xml:space="preserve">is PEEP applied by a </w:t>
      </w:r>
      <w:r w:rsidR="002236F7">
        <w:t>ventilator;</w:t>
      </w:r>
      <w:r w:rsidR="00F070D8">
        <w:t xml:space="preserve"> the intrinsic PEEP is PEED caused by an incomplete exhalation. </w:t>
      </w:r>
    </w:p>
    <w:p w14:paraId="572E8FED" w14:textId="51C61A59" w:rsidR="0018370D" w:rsidRPr="00A651A0" w:rsidRDefault="0018370D" w:rsidP="00F375F1">
      <w:pPr>
        <w:pStyle w:val="berschrift3"/>
      </w:pPr>
      <w:r w:rsidRPr="00A651A0">
        <w:t xml:space="preserve">Volume controlled ventilation </w:t>
      </w:r>
      <w:r w:rsidR="00E135B6" w:rsidRPr="00A651A0">
        <w:t xml:space="preserve">mode </w:t>
      </w:r>
      <w:r w:rsidRPr="00A651A0">
        <w:t>(S-CMV</w:t>
      </w:r>
      <w:r w:rsidR="00B2322C" w:rsidRPr="00A651A0">
        <w:t>/VCV</w:t>
      </w:r>
      <w:r w:rsidRPr="00A651A0">
        <w:t>)</w:t>
      </w:r>
    </w:p>
    <w:p w14:paraId="071F0A29" w14:textId="103D94DE" w:rsidR="00840736" w:rsidRDefault="00840736" w:rsidP="0016775F">
      <w:pPr>
        <w:pStyle w:val="Listenabsatz"/>
        <w:numPr>
          <w:ilvl w:val="0"/>
          <w:numId w:val="11"/>
        </w:numPr>
      </w:pPr>
      <w:r>
        <w:t xml:space="preserve">Frequency 25 AZ/min </w:t>
      </w:r>
    </w:p>
    <w:p w14:paraId="67E936FD" w14:textId="7E8901CB" w:rsidR="00840736" w:rsidRDefault="00B2322C" w:rsidP="0016775F">
      <w:pPr>
        <w:pStyle w:val="Listenabsatz"/>
        <w:numPr>
          <w:ilvl w:val="0"/>
          <w:numId w:val="11"/>
        </w:numPr>
      </w:pPr>
      <w:r>
        <w:t xml:space="preserve">Volume </w:t>
      </w:r>
      <w:r w:rsidR="00F142B6">
        <w:t>400 ml</w:t>
      </w:r>
    </w:p>
    <w:p w14:paraId="6916C520" w14:textId="7ABD80D7" w:rsidR="00F142B6" w:rsidRDefault="00F142B6" w:rsidP="0016775F">
      <w:pPr>
        <w:pStyle w:val="Listenabsatz"/>
        <w:numPr>
          <w:ilvl w:val="0"/>
          <w:numId w:val="11"/>
        </w:numPr>
      </w:pPr>
      <w:r>
        <w:t xml:space="preserve">PEEP pressure after expiration </w:t>
      </w:r>
      <w:r w:rsidR="003734E4">
        <w:t>13 mbar</w:t>
      </w:r>
    </w:p>
    <w:p w14:paraId="5304A8B9" w14:textId="508C1E2F" w:rsidR="003734E4" w:rsidRDefault="003734E4" w:rsidP="0016775F">
      <w:pPr>
        <w:pStyle w:val="Listenabsatz"/>
        <w:numPr>
          <w:ilvl w:val="0"/>
          <w:numId w:val="11"/>
        </w:numPr>
      </w:pPr>
      <w:r>
        <w:t>Oxygen saturation 55 %</w:t>
      </w:r>
    </w:p>
    <w:p w14:paraId="307DBDB7" w14:textId="75995CB8" w:rsidR="003734E4" w:rsidRPr="00A651A0" w:rsidRDefault="00E135B6" w:rsidP="00F375F1">
      <w:pPr>
        <w:pStyle w:val="berschrift3"/>
      </w:pPr>
      <w:r w:rsidRPr="00A651A0">
        <w:t>Comparison pressure</w:t>
      </w:r>
      <w:r w:rsidR="00E2530A" w:rsidRPr="00A651A0">
        <w:t>-</w:t>
      </w:r>
      <w:r w:rsidRPr="00A651A0">
        <w:t>controlled ventilation (PCV) and volume</w:t>
      </w:r>
      <w:r w:rsidR="00E2530A" w:rsidRPr="00A651A0">
        <w:t>-</w:t>
      </w:r>
      <w:r w:rsidRPr="00A651A0">
        <w:t>controlled ventilation (VCV)</w:t>
      </w:r>
    </w:p>
    <w:p w14:paraId="2B60C706" w14:textId="68BF8C10" w:rsidR="00E135B6" w:rsidRPr="00FF0A29" w:rsidRDefault="00E2530A" w:rsidP="0016775F">
      <w:pPr>
        <w:pStyle w:val="Listenabsatz"/>
        <w:numPr>
          <w:ilvl w:val="0"/>
          <w:numId w:val="12"/>
        </w:numPr>
      </w:pPr>
      <w:r w:rsidRPr="00FF0A29">
        <w:t>Pressure plateau in PCV is better than extreme pressure decrease</w:t>
      </w:r>
    </w:p>
    <w:p w14:paraId="176D27A5" w14:textId="0EA0B404" w:rsidR="00E2530A" w:rsidRPr="00FF0A29" w:rsidRDefault="00E2530A" w:rsidP="0016775F">
      <w:pPr>
        <w:pStyle w:val="Listenabsatz"/>
        <w:numPr>
          <w:ilvl w:val="0"/>
          <w:numId w:val="12"/>
        </w:numPr>
      </w:pPr>
      <w:r w:rsidRPr="00FF0A29">
        <w:t xml:space="preserve">Oxygenation </w:t>
      </w:r>
      <w:r w:rsidR="00A76C0E" w:rsidRPr="00FF0A29">
        <w:t>in PCV better than in VCV because CO</w:t>
      </w:r>
      <w:r w:rsidR="00A76C0E" w:rsidRPr="00FF0A29">
        <w:rPr>
          <w:vertAlign w:val="subscript"/>
        </w:rPr>
        <w:t>2</w:t>
      </w:r>
      <w:r w:rsidR="00A76C0E" w:rsidRPr="00FF0A29">
        <w:t>-O</w:t>
      </w:r>
      <w:r w:rsidR="00A76C0E" w:rsidRPr="00FF0A29">
        <w:rPr>
          <w:vertAlign w:val="subscript"/>
        </w:rPr>
        <w:t>2</w:t>
      </w:r>
      <w:r w:rsidR="00A76C0E" w:rsidRPr="00FF0A29">
        <w:t xml:space="preserve">-exchange takes place in the plateau phase </w:t>
      </w:r>
    </w:p>
    <w:p w14:paraId="4626AF0E" w14:textId="29C0A1FB" w:rsidR="00A76C0E" w:rsidRPr="00FF0A29" w:rsidRDefault="00A76C0E" w:rsidP="0016775F">
      <w:pPr>
        <w:pStyle w:val="Listenabsatz"/>
        <w:numPr>
          <w:ilvl w:val="0"/>
          <w:numId w:val="12"/>
        </w:numPr>
      </w:pPr>
      <w:r w:rsidRPr="00FF0A29">
        <w:t>VCV is better for short time ventilation as it is easier and more comfortable, but PCV is the safer method</w:t>
      </w:r>
    </w:p>
    <w:p w14:paraId="02B214C0" w14:textId="77777777" w:rsidR="00FF0A29" w:rsidRDefault="00D61FB5" w:rsidP="00FF0A29">
      <w:pPr>
        <w:pStyle w:val="Listenabsatz"/>
        <w:keepNext/>
        <w:spacing w:before="0" w:after="0" w:line="240" w:lineRule="auto"/>
        <w:jc w:val="left"/>
      </w:pPr>
      <w:r w:rsidRPr="00FF0A29">
        <w:rPr>
          <w:rFonts w:ascii="Times New Roman" w:eastAsia="Times New Roman" w:hAnsi="Times New Roman" w:cs="Times New Roman"/>
          <w:sz w:val="24"/>
          <w:szCs w:val="24"/>
          <w:lang w:eastAsia="de-DE"/>
        </w:rPr>
        <w:fldChar w:fldCharType="begin"/>
      </w:r>
      <w:r w:rsidRPr="00FF0A29">
        <w:rPr>
          <w:rFonts w:ascii="Times New Roman" w:eastAsia="Times New Roman" w:hAnsi="Times New Roman" w:cs="Times New Roman"/>
          <w:sz w:val="24"/>
          <w:szCs w:val="24"/>
          <w:lang w:eastAsia="de-DE"/>
        </w:rPr>
        <w:instrText xml:space="preserve"> INCLUDEPICTURE "/var/folders/sw/sn8yfxfd0cg_85q_w3wm2jmm0000gn/T/com.microsoft.Word/WebArchiveCopyPasteTempFiles/AfbeeldingHEIA.png" \* MERGEFORMATINET </w:instrText>
      </w:r>
      <w:r w:rsidRPr="00FF0A29">
        <w:rPr>
          <w:rFonts w:ascii="Times New Roman" w:eastAsia="Times New Roman" w:hAnsi="Times New Roman" w:cs="Times New Roman"/>
          <w:sz w:val="24"/>
          <w:szCs w:val="24"/>
          <w:lang w:eastAsia="de-DE"/>
        </w:rPr>
        <w:fldChar w:fldCharType="separate"/>
      </w:r>
      <w:r w:rsidRPr="00FF0A29">
        <w:rPr>
          <w:noProof/>
          <w:lang w:eastAsia="de-DE"/>
        </w:rPr>
        <w:drawing>
          <wp:inline distT="0" distB="0" distL="0" distR="0" wp14:anchorId="0E96C393" wp14:editId="6EAAF43B">
            <wp:extent cx="4705814" cy="3308581"/>
            <wp:effectExtent l="0" t="0" r="0" b="0"/>
            <wp:docPr id="2" name="Grafik 2" descr="Higher Efficiency II | Venti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er Efficiency II | Ventinova"/>
                    <pic:cNvPicPr>
                      <a:picLocks noChangeAspect="1" noChangeArrowheads="1"/>
                    </pic:cNvPicPr>
                  </pic:nvPicPr>
                  <pic:blipFill rotWithShape="1">
                    <a:blip r:embed="rId42">
                      <a:extLst>
                        <a:ext uri="{28A0092B-C50C-407E-A947-70E740481C1C}">
                          <a14:useLocalDpi xmlns:a14="http://schemas.microsoft.com/office/drawing/2010/main" val="0"/>
                        </a:ext>
                      </a:extLst>
                    </a:blip>
                    <a:srcRect l="35799"/>
                    <a:stretch/>
                  </pic:blipFill>
                  <pic:spPr bwMode="auto">
                    <a:xfrm>
                      <a:off x="0" y="0"/>
                      <a:ext cx="4746486" cy="3337177"/>
                    </a:xfrm>
                    <a:prstGeom prst="rect">
                      <a:avLst/>
                    </a:prstGeom>
                    <a:noFill/>
                    <a:ln>
                      <a:noFill/>
                    </a:ln>
                    <a:extLst>
                      <a:ext uri="{53640926-AAD7-44D8-BBD7-CCE9431645EC}">
                        <a14:shadowObscured xmlns:a14="http://schemas.microsoft.com/office/drawing/2010/main"/>
                      </a:ext>
                    </a:extLst>
                  </pic:spPr>
                </pic:pic>
              </a:graphicData>
            </a:graphic>
          </wp:inline>
        </w:drawing>
      </w:r>
      <w:r w:rsidRPr="00FF0A29">
        <w:rPr>
          <w:rFonts w:ascii="Times New Roman" w:eastAsia="Times New Roman" w:hAnsi="Times New Roman" w:cs="Times New Roman"/>
          <w:sz w:val="24"/>
          <w:szCs w:val="24"/>
          <w:lang w:eastAsia="de-DE"/>
        </w:rPr>
        <w:fldChar w:fldCharType="end"/>
      </w:r>
    </w:p>
    <w:p w14:paraId="5E12F2D2" w14:textId="0C27666A" w:rsidR="00D61FB5" w:rsidRPr="00FF0A29" w:rsidRDefault="00FF0A29" w:rsidP="004558F0">
      <w:pPr>
        <w:pStyle w:val="Beschriftung"/>
        <w:ind w:left="12" w:firstLine="708"/>
        <w:rPr>
          <w:rFonts w:ascii="Times New Roman" w:eastAsia="Times New Roman" w:hAnsi="Times New Roman" w:cs="Times New Roman"/>
          <w:sz w:val="24"/>
          <w:szCs w:val="24"/>
          <w:lang w:eastAsia="de-DE"/>
        </w:rPr>
      </w:pPr>
      <w:r>
        <w:t xml:space="preserve">Figure </w:t>
      </w:r>
      <w:r>
        <w:fldChar w:fldCharType="begin"/>
      </w:r>
      <w:r>
        <w:instrText xml:space="preserve"> SEQ Figure \* ARABIC </w:instrText>
      </w:r>
      <w:r>
        <w:fldChar w:fldCharType="separate"/>
      </w:r>
      <w:r w:rsidR="00362A9B">
        <w:rPr>
          <w:noProof/>
        </w:rPr>
        <w:t>3</w:t>
      </w:r>
      <w:r>
        <w:fldChar w:fldCharType="end"/>
      </w:r>
      <w:r>
        <w:t>: PCV vs. VCV</w:t>
      </w:r>
    </w:p>
    <w:p w14:paraId="03881957" w14:textId="3CB9F5CC" w:rsidR="00525BB8" w:rsidRPr="00FF0A29" w:rsidRDefault="00525BB8" w:rsidP="00417DA2">
      <w:pPr>
        <w:pStyle w:val="berschrift2"/>
      </w:pPr>
      <w:r w:rsidRPr="00FF0A29">
        <w:lastRenderedPageBreak/>
        <w:t>Modes of artificial ventilation for patients with spontaneous activity</w:t>
      </w:r>
    </w:p>
    <w:p w14:paraId="451759FE" w14:textId="3D827411" w:rsidR="00525BB8" w:rsidRPr="00FF0A29" w:rsidRDefault="00525BB8" w:rsidP="00525BB8">
      <w:r w:rsidRPr="00FF0A29">
        <w:t xml:space="preserve">I.e. used during weaning from ventilator. </w:t>
      </w:r>
    </w:p>
    <w:p w14:paraId="50AB7E8D" w14:textId="6A95B745" w:rsidR="00525BB8" w:rsidRPr="00A651A0" w:rsidRDefault="00525BB8" w:rsidP="00F375F1">
      <w:pPr>
        <w:pStyle w:val="berschrift3"/>
      </w:pPr>
      <w:r w:rsidRPr="00A651A0">
        <w:t>Dual positive airway pressure ventilation (DuoPAP)</w:t>
      </w:r>
    </w:p>
    <w:p w14:paraId="76A44866" w14:textId="1B6989D0" w:rsidR="00525BB8" w:rsidRDefault="00525BB8" w:rsidP="0016775F">
      <w:pPr>
        <w:pStyle w:val="Listenabsatz"/>
        <w:numPr>
          <w:ilvl w:val="0"/>
          <w:numId w:val="13"/>
        </w:numPr>
      </w:pPr>
      <w:r>
        <w:t xml:space="preserve">Frequency 10 AZ/min </w:t>
      </w:r>
    </w:p>
    <w:p w14:paraId="3AD8C0D0" w14:textId="000F65DC" w:rsidR="00525BB8" w:rsidRDefault="00810371" w:rsidP="0016775F">
      <w:pPr>
        <w:pStyle w:val="Listenabsatz"/>
        <w:numPr>
          <w:ilvl w:val="0"/>
          <w:numId w:val="13"/>
        </w:numPr>
      </w:pPr>
      <w:r>
        <w:t>Pressure 19 mbar</w:t>
      </w:r>
    </w:p>
    <w:p w14:paraId="69C35162" w14:textId="60FBE1C2" w:rsidR="00810371" w:rsidRDefault="00810371" w:rsidP="0016775F">
      <w:pPr>
        <w:pStyle w:val="Listenabsatz"/>
        <w:numPr>
          <w:ilvl w:val="0"/>
          <w:numId w:val="13"/>
        </w:numPr>
      </w:pPr>
      <w:r>
        <w:t>PEEP pressure after expiration 5 mbar</w:t>
      </w:r>
    </w:p>
    <w:p w14:paraId="3A10C7BD" w14:textId="21F0E7C8" w:rsidR="00810371" w:rsidRDefault="00810371" w:rsidP="0016775F">
      <w:pPr>
        <w:pStyle w:val="Listenabsatz"/>
        <w:numPr>
          <w:ilvl w:val="0"/>
          <w:numId w:val="13"/>
        </w:numPr>
      </w:pPr>
      <w:r>
        <w:t>Oxygen saturation 40 %</w:t>
      </w:r>
    </w:p>
    <w:p w14:paraId="31F8A49F" w14:textId="1017C9D3" w:rsidR="0028743D" w:rsidRDefault="0028743D" w:rsidP="0028743D">
      <w:r>
        <w:t xml:space="preserve">As the name indicates DuoPAP works with two different pressure levels: </w:t>
      </w:r>
      <w:r w:rsidR="00944C2E">
        <w:t xml:space="preserve">the lower pressure stays in the lug, the higher pressure is for breathing. Between those two pressure levels, patients are contributing to breathe in and out. The ventilator </w:t>
      </w:r>
      <w:r w:rsidR="00977C4B">
        <w:t>recognizes</w:t>
      </w:r>
      <w:r w:rsidR="00944C2E">
        <w:t xml:space="preserve"> when a patient tries to breath in and supports the process of inspiration. </w:t>
      </w:r>
      <w:r w:rsidR="001B6128">
        <w:t xml:space="preserve">Thus, ventilation and spontaneous breathing are not coupled. </w:t>
      </w:r>
      <w:r w:rsidR="00B8519F">
        <w:t xml:space="preserve">An increase in spontaneous breathing leads to an increase of ventilator </w:t>
      </w:r>
      <w:r w:rsidR="006A0579">
        <w:t xml:space="preserve">assist. </w:t>
      </w:r>
      <w:r w:rsidR="0035699E">
        <w:t xml:space="preserve">This also means, that the ventilator does not assist in apnoea. </w:t>
      </w:r>
      <w:r w:rsidR="0035699E" w:rsidRPr="0035699E">
        <w:rPr>
          <w:b/>
          <w:bCs/>
        </w:rPr>
        <w:t xml:space="preserve">The possibilities for individual adaption are little. </w:t>
      </w:r>
    </w:p>
    <w:p w14:paraId="76EED810" w14:textId="7BA65BFF" w:rsidR="002D42B7" w:rsidRDefault="002D42B7" w:rsidP="0028743D">
      <w:r>
        <w:t>Ideally ventilator support of spontaneous breathing should be possible in between 0 to 100 %.</w:t>
      </w:r>
      <w:r w:rsidR="00977C4B">
        <w:t xml:space="preserve"> </w:t>
      </w:r>
    </w:p>
    <w:p w14:paraId="38243641" w14:textId="68186490" w:rsidR="0035699E" w:rsidRDefault="0035699E" w:rsidP="00F375F1">
      <w:pPr>
        <w:pStyle w:val="berschrift3"/>
      </w:pPr>
      <w:r>
        <w:t>Spontaneous ventilation (SPONT)</w:t>
      </w:r>
    </w:p>
    <w:p w14:paraId="0AD6DD47" w14:textId="0142102F" w:rsidR="00D34C90" w:rsidRDefault="00D34C90" w:rsidP="0016775F">
      <w:pPr>
        <w:pStyle w:val="Listenabsatz"/>
        <w:numPr>
          <w:ilvl w:val="0"/>
          <w:numId w:val="14"/>
        </w:numPr>
      </w:pPr>
      <w:r>
        <w:t>Patient-initiated and sustained breathing</w:t>
      </w:r>
    </w:p>
    <w:p w14:paraId="5E738EA0" w14:textId="7248A0B9" w:rsidR="00D34C90" w:rsidRDefault="00D34C90" w:rsidP="0016775F">
      <w:pPr>
        <w:pStyle w:val="Listenabsatz"/>
        <w:numPr>
          <w:ilvl w:val="0"/>
          <w:numId w:val="14"/>
        </w:numPr>
      </w:pPr>
      <w:r>
        <w:t xml:space="preserve">Ventilator controls pressure and oxygen </w:t>
      </w:r>
    </w:p>
    <w:p w14:paraId="674ACED8" w14:textId="54FDAA41" w:rsidR="003F2E5A" w:rsidRDefault="003F2E5A" w:rsidP="003F2E5A">
      <w:r>
        <w:t xml:space="preserve">Parameters: </w:t>
      </w:r>
    </w:p>
    <w:p w14:paraId="22795329" w14:textId="2C5E6176" w:rsidR="003F2E5A" w:rsidRDefault="00585EA7" w:rsidP="0016775F">
      <w:pPr>
        <w:pStyle w:val="Listenabsatz"/>
        <w:numPr>
          <w:ilvl w:val="0"/>
          <w:numId w:val="15"/>
        </w:numPr>
      </w:pPr>
      <w:r>
        <w:t>Support pressure 2 mbar</w:t>
      </w:r>
    </w:p>
    <w:p w14:paraId="3BCDC21C" w14:textId="0DF6666B" w:rsidR="00585EA7" w:rsidRDefault="00585EA7" w:rsidP="0016775F">
      <w:pPr>
        <w:pStyle w:val="Listenabsatz"/>
        <w:numPr>
          <w:ilvl w:val="0"/>
          <w:numId w:val="15"/>
        </w:numPr>
      </w:pPr>
      <w:r>
        <w:t xml:space="preserve">PEEP pressure after expiration 5 mbar </w:t>
      </w:r>
    </w:p>
    <w:p w14:paraId="40C3DC08" w14:textId="18E717B4" w:rsidR="00585EA7" w:rsidRDefault="00585EA7" w:rsidP="0016775F">
      <w:pPr>
        <w:pStyle w:val="Listenabsatz"/>
        <w:numPr>
          <w:ilvl w:val="0"/>
          <w:numId w:val="15"/>
        </w:numPr>
      </w:pPr>
      <w:r>
        <w:t>Oxygen saturation 45 %</w:t>
      </w:r>
    </w:p>
    <w:p w14:paraId="74850E75" w14:textId="50111E70" w:rsidR="006056C3" w:rsidRPr="00A651A0" w:rsidRDefault="006056C3" w:rsidP="00F375F1">
      <w:pPr>
        <w:pStyle w:val="berschrift3"/>
      </w:pPr>
      <w:r w:rsidRPr="00A651A0">
        <w:t>Noninvasive ventilation (N</w:t>
      </w:r>
      <w:r w:rsidR="008222D4" w:rsidRPr="00A651A0">
        <w:t xml:space="preserve">IV) per face mask </w:t>
      </w:r>
    </w:p>
    <w:p w14:paraId="3BC985FB" w14:textId="467A3C94" w:rsidR="008222D4" w:rsidRDefault="008222D4" w:rsidP="008222D4">
      <w:r>
        <w:t>This ventilation method is most often used before invasive ventilation</w:t>
      </w:r>
      <w:r w:rsidR="00B2758E">
        <w:t xml:space="preserve"> and is not for permanent application. </w:t>
      </w:r>
    </w:p>
    <w:p w14:paraId="13346651" w14:textId="19700A6F" w:rsidR="008222D4" w:rsidRDefault="008222D4" w:rsidP="008222D4">
      <w:r>
        <w:t xml:space="preserve">Parameters: </w:t>
      </w:r>
    </w:p>
    <w:p w14:paraId="7A4CF82C" w14:textId="407C8EF4" w:rsidR="008222D4" w:rsidRDefault="00B2758E" w:rsidP="0016775F">
      <w:pPr>
        <w:pStyle w:val="Listenabsatz"/>
        <w:numPr>
          <w:ilvl w:val="0"/>
          <w:numId w:val="16"/>
        </w:numPr>
      </w:pPr>
      <w:r>
        <w:t>Support pressure 8 mbar</w:t>
      </w:r>
    </w:p>
    <w:p w14:paraId="0584FE29" w14:textId="7C02B2FC" w:rsidR="00B2758E" w:rsidRDefault="00B2758E" w:rsidP="0016775F">
      <w:pPr>
        <w:pStyle w:val="Listenabsatz"/>
        <w:numPr>
          <w:ilvl w:val="0"/>
          <w:numId w:val="16"/>
        </w:numPr>
      </w:pPr>
      <w:r>
        <w:t>PEEP pressure after expiration 8 mbar</w:t>
      </w:r>
    </w:p>
    <w:p w14:paraId="2C18D3C0" w14:textId="77777777" w:rsidR="0005303A" w:rsidRDefault="003C0295" w:rsidP="00BC7AD7">
      <w:pPr>
        <w:sectPr w:rsidR="0005303A" w:rsidSect="00AC4C44">
          <w:headerReference w:type="default" r:id="rId43"/>
          <w:pgSz w:w="11906" w:h="16838"/>
          <w:pgMar w:top="1417" w:right="1417" w:bottom="1134" w:left="1417" w:header="708" w:footer="708" w:gutter="0"/>
          <w:cols w:space="708"/>
          <w:docGrid w:linePitch="360"/>
        </w:sectPr>
      </w:pPr>
      <w:r>
        <w:sym w:font="Wingdings" w:char="F0E0"/>
      </w:r>
      <w:r>
        <w:t>Most ventilation modes differ rather in small details regarding their physical/physiological parameters. Most of the modes can be applied by one and the same machine.</w:t>
      </w:r>
    </w:p>
    <w:p w14:paraId="771CDCA7" w14:textId="54D6C337" w:rsidR="0005303A" w:rsidRPr="00FA0401" w:rsidRDefault="0072164E" w:rsidP="00BD3802">
      <w:pPr>
        <w:pStyle w:val="berschrift1"/>
      </w:pPr>
      <w:bookmarkStart w:id="12" w:name="_Toc94270828"/>
      <w:r w:rsidRPr="00FA0401">
        <w:lastRenderedPageBreak/>
        <w:t>Cardiac pacemaker</w:t>
      </w:r>
      <w:r w:rsidR="009C3D41">
        <w:t xml:space="preserve"> systems</w:t>
      </w:r>
      <w:bookmarkEnd w:id="12"/>
    </w:p>
    <w:p w14:paraId="64149370" w14:textId="6983FCBD" w:rsidR="00403539" w:rsidRPr="00AE2C6F" w:rsidRDefault="004558F0" w:rsidP="00403539">
      <w:pPr>
        <w:pStyle w:val="berschrift2"/>
        <w:rPr>
          <w:rFonts w:eastAsia="Times New Roman"/>
        </w:rPr>
      </w:pPr>
      <w:r w:rsidRPr="0000435F">
        <w:rPr>
          <w:rFonts w:ascii="Times New Roman" w:eastAsia="Times New Roman" w:hAnsi="Times New Roman" w:cs="Times New Roman"/>
          <w:noProof/>
          <w:sz w:val="24"/>
          <w:szCs w:val="24"/>
          <w:lang w:val="de-DE"/>
        </w:rPr>
        <w:drawing>
          <wp:anchor distT="0" distB="0" distL="114300" distR="114300" simplePos="0" relativeHeight="251859968" behindDoc="0" locked="0" layoutInCell="1" allowOverlap="1" wp14:anchorId="40D5031B" wp14:editId="1B864619">
            <wp:simplePos x="0" y="0"/>
            <wp:positionH relativeFrom="column">
              <wp:posOffset>3081020</wp:posOffset>
            </wp:positionH>
            <wp:positionV relativeFrom="paragraph">
              <wp:posOffset>356639</wp:posOffset>
            </wp:positionV>
            <wp:extent cx="2724785" cy="2263775"/>
            <wp:effectExtent l="0" t="0" r="5715" b="0"/>
            <wp:wrapSquare wrapText="bothSides"/>
            <wp:docPr id="41" name="Grafik 41" descr="Electrical conduction of the heart — Paramedic Study Guide | Ultimate study  guide for paramedic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ectrical conduction of the heart — Paramedic Study Guide | Ultimate study  guide for paramedic students"/>
                    <pic:cNvPicPr>
                      <a:picLocks noChangeAspect="1" noChangeArrowheads="1"/>
                    </pic:cNvPicPr>
                  </pic:nvPicPr>
                  <pic:blipFill rotWithShape="1">
                    <a:blip r:embed="rId44">
                      <a:extLst>
                        <a:ext uri="{28A0092B-C50C-407E-A947-70E740481C1C}">
                          <a14:useLocalDpi xmlns:a14="http://schemas.microsoft.com/office/drawing/2010/main" val="0"/>
                        </a:ext>
                      </a:extLst>
                    </a:blip>
                    <a:srcRect t="8917"/>
                    <a:stretch/>
                  </pic:blipFill>
                  <pic:spPr bwMode="auto">
                    <a:xfrm>
                      <a:off x="0" y="0"/>
                      <a:ext cx="2724785" cy="2263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7C38">
        <w:rPr>
          <w:rFonts w:eastAsia="Times New Roman"/>
        </w:rPr>
        <w:t xml:space="preserve">Anatomy and electrical </w:t>
      </w:r>
      <w:r w:rsidR="00403539">
        <w:rPr>
          <w:rFonts w:eastAsia="Times New Roman"/>
        </w:rPr>
        <w:t>conduction of the heart</w:t>
      </w:r>
    </w:p>
    <w:p w14:paraId="06DBE48F" w14:textId="36FEF882" w:rsidR="0000435F" w:rsidRPr="00AE2C6F" w:rsidRDefault="0000435F" w:rsidP="002B0F4A">
      <w:pPr>
        <w:pStyle w:val="Listenabsatz"/>
        <w:numPr>
          <w:ilvl w:val="0"/>
          <w:numId w:val="70"/>
        </w:numPr>
        <w:rPr>
          <w:lang w:eastAsia="de-DE"/>
        </w:rPr>
      </w:pPr>
      <w:r>
        <w:rPr>
          <w:lang w:val="de-DE" w:eastAsia="de-DE"/>
        </w:rPr>
        <w:t>50 – 100 beats/minute</w:t>
      </w:r>
    </w:p>
    <w:p w14:paraId="3C79F462" w14:textId="2D1C53E8" w:rsidR="00AE2C6F" w:rsidRPr="0000435F" w:rsidRDefault="00AE2C6F" w:rsidP="00AE2C6F">
      <w:pPr>
        <w:pStyle w:val="Listenabsatz"/>
        <w:numPr>
          <w:ilvl w:val="0"/>
          <w:numId w:val="70"/>
        </w:numPr>
        <w:rPr>
          <w:lang w:eastAsia="de-DE"/>
        </w:rPr>
      </w:pPr>
      <w:r w:rsidRPr="006A7C38">
        <w:rPr>
          <w:lang w:eastAsia="de-DE"/>
        </w:rPr>
        <w:t>Most important blood vessel of heart is right coronary artery (RCA)</w:t>
      </w:r>
    </w:p>
    <w:p w14:paraId="27EC80E6" w14:textId="669E135B" w:rsidR="00AD5644" w:rsidRPr="00AE2C6F" w:rsidRDefault="00B71D8B" w:rsidP="002B0F4A">
      <w:pPr>
        <w:pStyle w:val="Listenabsatz"/>
        <w:numPr>
          <w:ilvl w:val="0"/>
          <w:numId w:val="70"/>
        </w:numPr>
        <w:rPr>
          <w:lang w:eastAsia="de-DE"/>
        </w:rPr>
      </w:pPr>
      <w:r w:rsidRPr="00B71D8B">
        <w:rPr>
          <w:b/>
          <w:bCs/>
          <w:lang w:val="de-DE" w:eastAsia="de-DE"/>
        </w:rPr>
        <w:t>S</w:t>
      </w:r>
      <w:r w:rsidR="00AD5644" w:rsidRPr="00B71D8B">
        <w:rPr>
          <w:b/>
          <w:bCs/>
          <w:lang w:val="de-DE" w:eastAsia="de-DE"/>
        </w:rPr>
        <w:t>inus node</w:t>
      </w:r>
      <w:r w:rsidR="00AE2C6F">
        <w:rPr>
          <w:b/>
          <w:bCs/>
          <w:lang w:val="de-DE" w:eastAsia="de-DE"/>
        </w:rPr>
        <w:t xml:space="preserve">: </w:t>
      </w:r>
      <w:r w:rsidR="00AE2C6F">
        <w:rPr>
          <w:lang w:val="de-DE" w:eastAsia="de-DE"/>
        </w:rPr>
        <w:t>Pacemaker center</w:t>
      </w:r>
    </w:p>
    <w:p w14:paraId="595987B6" w14:textId="70BFA691" w:rsidR="00AE2C6F" w:rsidRPr="00AD5644" w:rsidRDefault="00AE2C6F" w:rsidP="002B0F4A">
      <w:pPr>
        <w:pStyle w:val="Listenabsatz"/>
        <w:numPr>
          <w:ilvl w:val="0"/>
          <w:numId w:val="70"/>
        </w:numPr>
        <w:rPr>
          <w:lang w:eastAsia="de-DE"/>
        </w:rPr>
      </w:pPr>
      <w:r>
        <w:rPr>
          <w:b/>
          <w:bCs/>
          <w:lang w:val="de-DE" w:eastAsia="de-DE"/>
        </w:rPr>
        <w:t>AV-</w:t>
      </w:r>
      <w:r w:rsidRPr="00AE2C6F">
        <w:rPr>
          <w:b/>
          <w:bCs/>
          <w:lang w:eastAsia="de-DE"/>
        </w:rPr>
        <w:t>node</w:t>
      </w:r>
      <w:r>
        <w:rPr>
          <w:b/>
          <w:bCs/>
          <w:lang w:eastAsia="de-DE"/>
        </w:rPr>
        <w:t xml:space="preserve">: </w:t>
      </w:r>
    </w:p>
    <w:p w14:paraId="232F3A7E" w14:textId="0366036A" w:rsidR="00B71D8B" w:rsidRDefault="00B539B4" w:rsidP="002B0F4A">
      <w:pPr>
        <w:pStyle w:val="Listenabsatz"/>
        <w:numPr>
          <w:ilvl w:val="0"/>
          <w:numId w:val="70"/>
        </w:numPr>
        <w:rPr>
          <w:lang w:eastAsia="de-DE"/>
        </w:rPr>
      </w:pPr>
      <w:r w:rsidRPr="00B71D8B">
        <w:rPr>
          <w:b/>
          <w:bCs/>
          <w:lang w:eastAsia="de-DE"/>
        </w:rPr>
        <w:t>HIS bundle</w:t>
      </w:r>
      <w:r>
        <w:rPr>
          <w:lang w:eastAsia="de-DE"/>
        </w:rPr>
        <w:t xml:space="preserve"> exclusive for electrical conduction </w:t>
      </w:r>
    </w:p>
    <w:p w14:paraId="7B9D9AFF" w14:textId="0AE553EF" w:rsidR="00AE2C6F" w:rsidRDefault="00AE2C6F" w:rsidP="002B0F4A">
      <w:pPr>
        <w:pStyle w:val="Listenabsatz"/>
        <w:numPr>
          <w:ilvl w:val="0"/>
          <w:numId w:val="70"/>
        </w:numPr>
        <w:rPr>
          <w:lang w:eastAsia="de-DE"/>
        </w:rPr>
      </w:pPr>
      <w:r>
        <w:rPr>
          <w:b/>
          <w:bCs/>
          <w:lang w:eastAsia="de-DE"/>
        </w:rPr>
        <w:t>Purkinje fibers</w:t>
      </w:r>
    </w:p>
    <w:p w14:paraId="46E4F7A1" w14:textId="0783D38D" w:rsidR="0000435F" w:rsidRPr="0000435F" w:rsidRDefault="004558F0" w:rsidP="00AE2C6F">
      <w:pPr>
        <w:pStyle w:val="Listenabsatz"/>
        <w:rPr>
          <w:lang w:eastAsia="de-DE"/>
        </w:rPr>
      </w:pPr>
      <w:r>
        <w:rPr>
          <w:noProof/>
        </w:rPr>
        <mc:AlternateContent>
          <mc:Choice Requires="wps">
            <w:drawing>
              <wp:anchor distT="0" distB="0" distL="114300" distR="114300" simplePos="0" relativeHeight="251905024" behindDoc="0" locked="0" layoutInCell="1" allowOverlap="1" wp14:anchorId="5001AAE6" wp14:editId="2ACE9EAB">
                <wp:simplePos x="0" y="0"/>
                <wp:positionH relativeFrom="column">
                  <wp:posOffset>3080385</wp:posOffset>
                </wp:positionH>
                <wp:positionV relativeFrom="paragraph">
                  <wp:posOffset>337358</wp:posOffset>
                </wp:positionV>
                <wp:extent cx="2724785" cy="635"/>
                <wp:effectExtent l="0" t="0" r="5715" b="12065"/>
                <wp:wrapSquare wrapText="bothSides"/>
                <wp:docPr id="92" name="Textfeld 92"/>
                <wp:cNvGraphicFramePr/>
                <a:graphic xmlns:a="http://schemas.openxmlformats.org/drawingml/2006/main">
                  <a:graphicData uri="http://schemas.microsoft.com/office/word/2010/wordprocessingShape">
                    <wps:wsp>
                      <wps:cNvSpPr txBox="1"/>
                      <wps:spPr>
                        <a:xfrm>
                          <a:off x="0" y="0"/>
                          <a:ext cx="2724785" cy="635"/>
                        </a:xfrm>
                        <a:prstGeom prst="rect">
                          <a:avLst/>
                        </a:prstGeom>
                        <a:solidFill>
                          <a:prstClr val="white"/>
                        </a:solidFill>
                        <a:ln>
                          <a:noFill/>
                        </a:ln>
                      </wps:spPr>
                      <wps:txbx>
                        <w:txbxContent>
                          <w:p w14:paraId="08B8B70B" w14:textId="43CB3631" w:rsidR="004558F0" w:rsidRPr="0010767E" w:rsidRDefault="004558F0" w:rsidP="004558F0">
                            <w:pPr>
                              <w:pStyle w:val="Beschriftung"/>
                              <w:rPr>
                                <w:rFonts w:ascii="Times New Roman" w:eastAsia="Times New Roman" w:hAnsi="Times New Roman" w:cs="Times New Roman"/>
                                <w:noProof/>
                                <w:color w:val="000000" w:themeColor="text1"/>
                                <w:sz w:val="24"/>
                                <w:szCs w:val="24"/>
                              </w:rPr>
                            </w:pPr>
                            <w:r>
                              <w:t xml:space="preserve">Figure </w:t>
                            </w:r>
                            <w:r>
                              <w:fldChar w:fldCharType="begin"/>
                            </w:r>
                            <w:r>
                              <w:instrText xml:space="preserve"> SEQ Figure \* ARABIC </w:instrText>
                            </w:r>
                            <w:r>
                              <w:fldChar w:fldCharType="separate"/>
                            </w:r>
                            <w:r w:rsidR="00362A9B">
                              <w:rPr>
                                <w:noProof/>
                              </w:rPr>
                              <w:t>4</w:t>
                            </w:r>
                            <w:r>
                              <w:fldChar w:fldCharType="end"/>
                            </w:r>
                            <w:r>
                              <w:t>: Cardiac conduction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01AAE6" id="Textfeld 92" o:spid="_x0000_s1030" type="#_x0000_t202" style="position:absolute;left:0;text-align:left;margin-left:242.55pt;margin-top:26.55pt;width:214.55pt;height:.05pt;z-index:25190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" stroked="f">
                <v:textbox style="mso-fit-shape-to-text:t" inset="0,0,0,0">
                  <w:txbxContent>
                    <w:p w14:paraId="08B8B70B" w14:textId="43CB3631" w:rsidR="004558F0" w:rsidRPr="0010767E" w:rsidRDefault="004558F0" w:rsidP="004558F0">
                      <w:pPr>
                        <w:pStyle w:val="Beschriftung"/>
                        <w:rPr>
                          <w:rFonts w:ascii="Times New Roman" w:eastAsia="Times New Roman" w:hAnsi="Times New Roman" w:cs="Times New Roman"/>
                          <w:noProof/>
                          <w:color w:val="000000" w:themeColor="text1"/>
                          <w:sz w:val="24"/>
                          <w:szCs w:val="24"/>
                        </w:rPr>
                      </w:pPr>
                      <w:r>
                        <w:t xml:space="preserve">Figure </w:t>
                      </w:r>
                      <w:r>
                        <w:fldChar w:fldCharType="begin"/>
                      </w:r>
                      <w:r>
                        <w:instrText xml:space="preserve"> SEQ Figure \* ARABIC </w:instrText>
                      </w:r>
                      <w:r>
                        <w:fldChar w:fldCharType="separate"/>
                      </w:r>
                      <w:r w:rsidR="00362A9B">
                        <w:rPr>
                          <w:noProof/>
                        </w:rPr>
                        <w:t>4</w:t>
                      </w:r>
                      <w:r>
                        <w:fldChar w:fldCharType="end"/>
                      </w:r>
                      <w:r>
                        <w:t>: Cardiac conduction system</w:t>
                      </w:r>
                    </w:p>
                  </w:txbxContent>
                </v:textbox>
                <w10:wrap type="square"/>
              </v:shape>
            </w:pict>
          </mc:Fallback>
        </mc:AlternateContent>
      </w:r>
      <w:r w:rsidR="0000435F" w:rsidRPr="0000435F">
        <w:rPr>
          <w:lang w:val="de-DE" w:eastAsia="de-DE"/>
        </w:rPr>
        <w:fldChar w:fldCharType="begin"/>
      </w:r>
      <w:r w:rsidR="0000435F" w:rsidRPr="0000435F">
        <w:rPr>
          <w:lang w:eastAsia="de-DE"/>
        </w:rPr>
        <w:instrText xml:space="preserve"> INCLUDEPICTURE "/var/folders/sw/sn8yfxfd0cg_85q_w3wm2jmm0000gn/T/com.microsoft.Word/WebArchiveCopyPasteTempFiles/Conduction.png" \* MERGEFORMATINET </w:instrText>
      </w:r>
      <w:r w:rsidR="00AD5F79">
        <w:rPr>
          <w:lang w:val="de-DE" w:eastAsia="de-DE"/>
        </w:rPr>
        <w:fldChar w:fldCharType="separate"/>
      </w:r>
      <w:r w:rsidR="0000435F" w:rsidRPr="0000435F">
        <w:rPr>
          <w:lang w:val="de-DE" w:eastAsia="de-DE"/>
        </w:rPr>
        <w:fldChar w:fldCharType="end"/>
      </w:r>
    </w:p>
    <w:p w14:paraId="1AC927B6" w14:textId="4BB4D702" w:rsidR="00403539" w:rsidRDefault="00CE124A" w:rsidP="0000435F">
      <w:pPr>
        <w:rPr>
          <w:lang w:eastAsia="de-DE"/>
        </w:rPr>
      </w:pPr>
      <w:r w:rsidRPr="00266EC2">
        <w:rPr>
          <w:noProof/>
          <w:lang w:val="de-DE" w:eastAsia="de-DE"/>
        </w:rPr>
        <w:drawing>
          <wp:anchor distT="0" distB="0" distL="114300" distR="114300" simplePos="0" relativeHeight="251860992" behindDoc="0" locked="0" layoutInCell="1" allowOverlap="1" wp14:anchorId="19D465A0" wp14:editId="7F806E67">
            <wp:simplePos x="0" y="0"/>
            <wp:positionH relativeFrom="column">
              <wp:posOffset>-3810</wp:posOffset>
            </wp:positionH>
            <wp:positionV relativeFrom="paragraph">
              <wp:posOffset>204919</wp:posOffset>
            </wp:positionV>
            <wp:extent cx="1842770" cy="2088515"/>
            <wp:effectExtent l="0" t="0" r="0" b="0"/>
            <wp:wrapSquare wrapText="bothSides"/>
            <wp:docPr id="43" name="Grafik 43" descr="What is an E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an EC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42770" cy="2088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57718" w14:textId="459D0077" w:rsidR="00403539" w:rsidRPr="00AE2C6F" w:rsidRDefault="00403539" w:rsidP="00403539">
      <w:pPr>
        <w:pStyle w:val="berschrift3"/>
      </w:pPr>
      <w:r w:rsidRPr="00AE2C6F">
        <w:t xml:space="preserve"> </w:t>
      </w:r>
    </w:p>
    <w:p w14:paraId="5392C6BC" w14:textId="2474B141" w:rsidR="00266EC2" w:rsidRDefault="00266EC2" w:rsidP="002B0F4A">
      <w:pPr>
        <w:pStyle w:val="Listenabsatz"/>
        <w:numPr>
          <w:ilvl w:val="0"/>
          <w:numId w:val="71"/>
        </w:numPr>
        <w:rPr>
          <w:lang w:val="de-DE" w:eastAsia="de-DE"/>
        </w:rPr>
      </w:pPr>
      <w:r>
        <w:rPr>
          <w:lang w:val="de-DE" w:eastAsia="de-DE"/>
        </w:rPr>
        <w:t xml:space="preserve">P wave = </w:t>
      </w:r>
      <w:r w:rsidR="00362494">
        <w:rPr>
          <w:lang w:val="de-DE" w:eastAsia="de-DE"/>
        </w:rPr>
        <w:t xml:space="preserve">atrial depolarization </w:t>
      </w:r>
    </w:p>
    <w:p w14:paraId="29B46EB6" w14:textId="2A5A44CD" w:rsidR="00D439BB" w:rsidRDefault="00D439BB" w:rsidP="002B0F4A">
      <w:pPr>
        <w:pStyle w:val="Listenabsatz"/>
        <w:numPr>
          <w:ilvl w:val="0"/>
          <w:numId w:val="71"/>
        </w:numPr>
        <w:rPr>
          <w:lang w:val="de-DE" w:eastAsia="de-DE"/>
        </w:rPr>
      </w:pPr>
      <w:r>
        <w:rPr>
          <w:lang w:val="de-DE" w:eastAsia="de-DE"/>
        </w:rPr>
        <w:t xml:space="preserve">QRS complex = </w:t>
      </w:r>
      <w:r w:rsidR="00200DE7">
        <w:rPr>
          <w:lang w:val="de-DE" w:eastAsia="de-DE"/>
        </w:rPr>
        <w:t>ventricular depolarization</w:t>
      </w:r>
    </w:p>
    <w:p w14:paraId="5413420F" w14:textId="77777777" w:rsidR="00200DE7" w:rsidRDefault="00D439BB" w:rsidP="002B0F4A">
      <w:pPr>
        <w:pStyle w:val="Listenabsatz"/>
        <w:numPr>
          <w:ilvl w:val="0"/>
          <w:numId w:val="71"/>
        </w:numPr>
        <w:rPr>
          <w:lang w:val="de-DE" w:eastAsia="de-DE"/>
        </w:rPr>
      </w:pPr>
      <w:r>
        <w:rPr>
          <w:lang w:val="de-DE" w:eastAsia="de-DE"/>
        </w:rPr>
        <w:t xml:space="preserve">T wave = </w:t>
      </w:r>
      <w:r w:rsidR="00200DE7">
        <w:rPr>
          <w:lang w:val="de-DE" w:eastAsia="de-DE"/>
        </w:rPr>
        <w:t>ventricular repolarization</w:t>
      </w:r>
    </w:p>
    <w:p w14:paraId="044B6B91" w14:textId="6A1E9891" w:rsidR="00266EC2" w:rsidRPr="00200DE7" w:rsidRDefault="00200DE7" w:rsidP="002B0F4A">
      <w:pPr>
        <w:pStyle w:val="Listenabsatz"/>
        <w:numPr>
          <w:ilvl w:val="0"/>
          <w:numId w:val="71"/>
        </w:numPr>
        <w:rPr>
          <w:lang w:eastAsia="de-DE"/>
        </w:rPr>
      </w:pPr>
      <w:r w:rsidRPr="00200DE7">
        <w:rPr>
          <w:lang w:eastAsia="de-DE"/>
        </w:rPr>
        <w:t>U wave = papillary muscle repol</w:t>
      </w:r>
      <w:r>
        <w:rPr>
          <w:lang w:eastAsia="de-DE"/>
        </w:rPr>
        <w:t xml:space="preserve">arization </w:t>
      </w:r>
      <w:r w:rsidR="00266EC2" w:rsidRPr="00266EC2">
        <w:rPr>
          <w:lang w:val="de-DE" w:eastAsia="de-DE"/>
        </w:rPr>
        <w:fldChar w:fldCharType="begin"/>
      </w:r>
      <w:r w:rsidR="00266EC2" w:rsidRPr="00200DE7">
        <w:rPr>
          <w:lang w:eastAsia="de-DE"/>
        </w:rPr>
        <w:instrText xml:space="preserve"> INCLUDEPICTURE "/var/folders/sw/sn8yfxfd0cg_85q_w3wm2jmm0000gn/T/com.microsoft.Word/WebArchiveCopyPasteTempFiles/PES_ecg_mobile.png" \* MERGEFORMATINET </w:instrText>
      </w:r>
      <w:r w:rsidR="00AD5F79">
        <w:rPr>
          <w:lang w:val="de-DE" w:eastAsia="de-DE"/>
        </w:rPr>
        <w:fldChar w:fldCharType="separate"/>
      </w:r>
      <w:r w:rsidR="00266EC2" w:rsidRPr="00266EC2">
        <w:rPr>
          <w:lang w:val="de-DE" w:eastAsia="de-DE"/>
        </w:rPr>
        <w:fldChar w:fldCharType="end"/>
      </w:r>
    </w:p>
    <w:p w14:paraId="7222CF1A" w14:textId="2F265194" w:rsidR="00266EC2" w:rsidRPr="00266EC2" w:rsidRDefault="00266EC2" w:rsidP="00266EC2">
      <w:pPr>
        <w:spacing w:before="0" w:after="0" w:line="240" w:lineRule="auto"/>
        <w:jc w:val="left"/>
        <w:rPr>
          <w:rFonts w:ascii="Times New Roman" w:eastAsia="Times New Roman" w:hAnsi="Times New Roman" w:cs="Times New Roman"/>
          <w:sz w:val="24"/>
          <w:szCs w:val="24"/>
          <w:lang w:eastAsia="de-DE"/>
        </w:rPr>
      </w:pPr>
    </w:p>
    <w:p w14:paraId="02D41359" w14:textId="3327BC8F" w:rsidR="00403539" w:rsidRPr="00403539" w:rsidRDefault="00CE124A" w:rsidP="00403539">
      <w:pPr>
        <w:rPr>
          <w:lang w:eastAsia="de-DE"/>
        </w:rPr>
      </w:pPr>
      <w:r>
        <w:rPr>
          <w:noProof/>
        </w:rPr>
        <mc:AlternateContent>
          <mc:Choice Requires="wps">
            <w:drawing>
              <wp:anchor distT="0" distB="0" distL="114300" distR="114300" simplePos="0" relativeHeight="251864064" behindDoc="0" locked="0" layoutInCell="1" allowOverlap="1" wp14:anchorId="762254F6" wp14:editId="048DCD46">
                <wp:simplePos x="0" y="0"/>
                <wp:positionH relativeFrom="column">
                  <wp:posOffset>-3810</wp:posOffset>
                </wp:positionH>
                <wp:positionV relativeFrom="paragraph">
                  <wp:posOffset>408305</wp:posOffset>
                </wp:positionV>
                <wp:extent cx="2178050" cy="187960"/>
                <wp:effectExtent l="0" t="0" r="6350" b="2540"/>
                <wp:wrapSquare wrapText="bothSides"/>
                <wp:docPr id="45" name="Textfeld 45"/>
                <wp:cNvGraphicFramePr/>
                <a:graphic xmlns:a="http://schemas.openxmlformats.org/drawingml/2006/main">
                  <a:graphicData uri="http://schemas.microsoft.com/office/word/2010/wordprocessingShape">
                    <wps:wsp>
                      <wps:cNvSpPr txBox="1"/>
                      <wps:spPr>
                        <a:xfrm>
                          <a:off x="0" y="0"/>
                          <a:ext cx="2178050" cy="187960"/>
                        </a:xfrm>
                        <a:prstGeom prst="rect">
                          <a:avLst/>
                        </a:prstGeom>
                        <a:solidFill>
                          <a:prstClr val="white"/>
                        </a:solidFill>
                        <a:ln>
                          <a:noFill/>
                        </a:ln>
                      </wps:spPr>
                      <wps:txbx>
                        <w:txbxContent>
                          <w:p w14:paraId="720CD3F2" w14:textId="54449DB6" w:rsidR="00CE124A" w:rsidRPr="00D30760" w:rsidRDefault="00CE124A" w:rsidP="00CE124A">
                            <w:pPr>
                              <w:pStyle w:val="Beschriftung"/>
                              <w:rPr>
                                <w:rFonts w:eastAsia="Times New Roman" w:cs="Arial"/>
                                <w:bCs/>
                                <w:noProof/>
                                <w:color w:val="000000"/>
                                <w:spacing w:val="-4"/>
                                <w:kern w:val="1"/>
                                <w:szCs w:val="28"/>
                              </w:rPr>
                            </w:pPr>
                            <w:r>
                              <w:t xml:space="preserve">Figure </w:t>
                            </w:r>
                            <w:r>
                              <w:fldChar w:fldCharType="begin"/>
                            </w:r>
                            <w:r>
                              <w:instrText xml:space="preserve"> SEQ Figure \* ARABIC </w:instrText>
                            </w:r>
                            <w:r>
                              <w:fldChar w:fldCharType="separate"/>
                            </w:r>
                            <w:r w:rsidR="00362A9B">
                              <w:rPr>
                                <w:noProof/>
                              </w:rPr>
                              <w:t>5</w:t>
                            </w:r>
                            <w:r>
                              <w:fldChar w:fldCharType="end"/>
                            </w:r>
                            <w:r>
                              <w:t>: Electrocardiogram (ECG)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254F6" id="Textfeld 45" o:spid="_x0000_s1031" type="#_x0000_t202" style="position:absolute;left:0;text-align:left;margin-left:-.3pt;margin-top:32.15pt;width:171.5pt;height:14.8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" stroked="f">
                <v:textbox inset="0,0,0,0">
                  <w:txbxContent>
                    <w:p w14:paraId="720CD3F2" w14:textId="54449DB6" w:rsidR="00CE124A" w:rsidRPr="00D30760" w:rsidRDefault="00CE124A" w:rsidP="00CE124A">
                      <w:pPr>
                        <w:pStyle w:val="Beschriftung"/>
                        <w:rPr>
                          <w:rFonts w:eastAsia="Times New Roman" w:cs="Arial"/>
                          <w:bCs/>
                          <w:noProof/>
                          <w:color w:val="000000"/>
                          <w:spacing w:val="-4"/>
                          <w:kern w:val="1"/>
                          <w:szCs w:val="28"/>
                        </w:rPr>
                      </w:pPr>
                      <w:r>
                        <w:t xml:space="preserve">Figure </w:t>
                      </w:r>
                      <w:r>
                        <w:fldChar w:fldCharType="begin"/>
                      </w:r>
                      <w:r>
                        <w:instrText xml:space="preserve"> SEQ Figure \* ARABIC </w:instrText>
                      </w:r>
                      <w:r>
                        <w:fldChar w:fldCharType="separate"/>
                      </w:r>
                      <w:r w:rsidR="00362A9B">
                        <w:rPr>
                          <w:noProof/>
                        </w:rPr>
                        <w:t>5</w:t>
                      </w:r>
                      <w:r>
                        <w:fldChar w:fldCharType="end"/>
                      </w:r>
                      <w:r>
                        <w:t>: Electrocardiogram (ECG)</w:t>
                      </w:r>
                    </w:p>
                  </w:txbxContent>
                </v:textbox>
                <w10:wrap type="square"/>
              </v:shape>
            </w:pict>
          </mc:Fallback>
        </mc:AlternateContent>
      </w:r>
    </w:p>
    <w:p w14:paraId="7591AAD1" w14:textId="4BB1E015" w:rsidR="0014089F" w:rsidRDefault="0014089F" w:rsidP="0072164E"/>
    <w:p w14:paraId="3AADA4E6" w14:textId="2BFDC6C1" w:rsidR="004D153C" w:rsidRDefault="004D153C" w:rsidP="006A595F">
      <w:pPr>
        <w:pStyle w:val="berschrift3"/>
      </w:pPr>
      <w:r>
        <w:t>Rhythm disorders</w:t>
      </w:r>
    </w:p>
    <w:p w14:paraId="41BE9A54" w14:textId="3F88CC5E" w:rsidR="004D153C" w:rsidRDefault="004D153C" w:rsidP="006A595F">
      <w:r>
        <w:t>Brady</w:t>
      </w:r>
      <w:r w:rsidR="00AB47A0">
        <w:t>c</w:t>
      </w:r>
      <w:r>
        <w:t>ardia</w:t>
      </w:r>
      <w:r w:rsidR="006A595F">
        <w:t>:</w:t>
      </w:r>
    </w:p>
    <w:p w14:paraId="237B58EB" w14:textId="52818811" w:rsidR="004D153C" w:rsidRDefault="00E8168B" w:rsidP="002B0F4A">
      <w:pPr>
        <w:pStyle w:val="Listenabsatz"/>
        <w:numPr>
          <w:ilvl w:val="0"/>
          <w:numId w:val="72"/>
        </w:numPr>
      </w:pPr>
      <w:r>
        <w:t xml:space="preserve">Sick sinus syndrome: </w:t>
      </w:r>
    </w:p>
    <w:p w14:paraId="4E4DCF83" w14:textId="1E417B73" w:rsidR="00E8168B" w:rsidRDefault="00E8168B" w:rsidP="002B0F4A">
      <w:pPr>
        <w:pStyle w:val="Listenabsatz"/>
        <w:numPr>
          <w:ilvl w:val="1"/>
          <w:numId w:val="72"/>
        </w:numPr>
      </w:pPr>
      <w:r>
        <w:t>SA-Block I, II, III</w:t>
      </w:r>
    </w:p>
    <w:p w14:paraId="5129B0AF" w14:textId="54E12787" w:rsidR="00E8168B" w:rsidRDefault="00E8168B" w:rsidP="002B0F4A">
      <w:pPr>
        <w:pStyle w:val="Listenabsatz"/>
        <w:numPr>
          <w:ilvl w:val="1"/>
          <w:numId w:val="72"/>
        </w:numPr>
      </w:pPr>
      <w:r>
        <w:t xml:space="preserve">Brachycardial artrial fibrillation </w:t>
      </w:r>
    </w:p>
    <w:p w14:paraId="5CB6590E" w14:textId="0B81B843" w:rsidR="00E8168B" w:rsidRDefault="00E8168B" w:rsidP="002B0F4A">
      <w:pPr>
        <w:pStyle w:val="Listenabsatz"/>
        <w:numPr>
          <w:ilvl w:val="1"/>
          <w:numId w:val="72"/>
        </w:numPr>
      </w:pPr>
      <w:r>
        <w:t>Brachy-tachy-syndome</w:t>
      </w:r>
    </w:p>
    <w:p w14:paraId="0A86943F" w14:textId="587D444E" w:rsidR="00E8168B" w:rsidRDefault="00E8168B" w:rsidP="002B0F4A">
      <w:pPr>
        <w:pStyle w:val="Listenabsatz"/>
        <w:numPr>
          <w:ilvl w:val="1"/>
          <w:numId w:val="72"/>
        </w:numPr>
      </w:pPr>
      <w:r>
        <w:t>Pre-automatic pause</w:t>
      </w:r>
    </w:p>
    <w:p w14:paraId="58B2569A" w14:textId="02BAA0BE" w:rsidR="00E8168B" w:rsidRDefault="00E8168B" w:rsidP="002B0F4A">
      <w:pPr>
        <w:pStyle w:val="Listenabsatz"/>
        <w:numPr>
          <w:ilvl w:val="1"/>
          <w:numId w:val="72"/>
        </w:numPr>
      </w:pPr>
      <w:r>
        <w:t>Chonotropic imcompetence</w:t>
      </w:r>
    </w:p>
    <w:p w14:paraId="6918906A" w14:textId="77777777" w:rsidR="00053540" w:rsidRDefault="00E8168B" w:rsidP="002B0F4A">
      <w:pPr>
        <w:pStyle w:val="Listenabsatz"/>
        <w:numPr>
          <w:ilvl w:val="0"/>
          <w:numId w:val="72"/>
        </w:numPr>
      </w:pPr>
      <w:r>
        <w:t>Atrioventricular Block:</w:t>
      </w:r>
    </w:p>
    <w:p w14:paraId="0C47672B" w14:textId="77777777" w:rsidR="00053540" w:rsidRDefault="00053540" w:rsidP="002B0F4A">
      <w:pPr>
        <w:pStyle w:val="Listenabsatz"/>
        <w:numPr>
          <w:ilvl w:val="1"/>
          <w:numId w:val="72"/>
        </w:numPr>
      </w:pPr>
      <w:r>
        <w:t>II° or III° AV-Block</w:t>
      </w:r>
    </w:p>
    <w:p w14:paraId="4CB555DD" w14:textId="4D47BBBD" w:rsidR="00E8168B" w:rsidRDefault="00053540" w:rsidP="002B0F4A">
      <w:pPr>
        <w:pStyle w:val="Listenabsatz"/>
        <w:numPr>
          <w:ilvl w:val="0"/>
          <w:numId w:val="72"/>
        </w:numPr>
      </w:pPr>
      <w:r>
        <w:t xml:space="preserve">Rare causes </w:t>
      </w:r>
    </w:p>
    <w:p w14:paraId="53FA16B4" w14:textId="2AFE9F43" w:rsidR="007932E2" w:rsidRDefault="007932E2" w:rsidP="007932E2">
      <w:r w:rsidRPr="00CE124A">
        <w:rPr>
          <w:b/>
          <w:bCs/>
        </w:rPr>
        <w:lastRenderedPageBreak/>
        <w:t>SA-Block</w:t>
      </w:r>
      <w:r w:rsidR="0069195B" w:rsidRPr="00CE124A">
        <w:rPr>
          <w:b/>
          <w:bCs/>
        </w:rPr>
        <w:t xml:space="preserve"> III</w:t>
      </w:r>
      <w:r w:rsidRPr="00CE124A">
        <w:rPr>
          <w:b/>
          <w:bCs/>
        </w:rPr>
        <w:t>:</w:t>
      </w:r>
      <w:r>
        <w:t xml:space="preserve"> </w:t>
      </w:r>
      <w:r w:rsidR="006E332A">
        <w:t>N</w:t>
      </w:r>
      <w:r>
        <w:t xml:space="preserve">o </w:t>
      </w:r>
      <w:r w:rsidR="006E332A">
        <w:t xml:space="preserve">conduction of the </w:t>
      </w:r>
      <w:r>
        <w:t>sinus node</w:t>
      </w:r>
      <w:r w:rsidR="006E332A">
        <w:t xml:space="preserve"> activation to </w:t>
      </w:r>
      <w:r w:rsidR="00393EEA">
        <w:t>the atrium</w:t>
      </w:r>
      <w:r>
        <w:t xml:space="preserve">. </w:t>
      </w:r>
      <w:r w:rsidR="00E77CFE">
        <w:t>Results are p</w:t>
      </w:r>
      <w:r w:rsidR="0069195B">
        <w:t>ause</w:t>
      </w:r>
      <w:r w:rsidR="00E77CFE">
        <w:t>s</w:t>
      </w:r>
      <w:r w:rsidR="0069195B">
        <w:t xml:space="preserve"> of </w:t>
      </w:r>
      <w:r w:rsidR="00E77CFE">
        <w:t>heartbeat</w:t>
      </w:r>
      <w:r w:rsidR="0074329C">
        <w:t xml:space="preserve"> </w:t>
      </w:r>
      <w:r w:rsidR="00E77CFE">
        <w:t>(</w:t>
      </w:r>
      <w:r w:rsidR="0074329C">
        <w:t>asystole</w:t>
      </w:r>
      <w:r w:rsidR="00E77CFE">
        <w:t>)</w:t>
      </w:r>
      <w:r w:rsidR="0074329C">
        <w:t xml:space="preserve">. </w:t>
      </w:r>
    </w:p>
    <w:p w14:paraId="05309EDE" w14:textId="356BC655" w:rsidR="00F46AD5" w:rsidRDefault="00F46AD5" w:rsidP="007932E2">
      <w:r>
        <w:sym w:font="Wingdings" w:char="F0E0"/>
      </w:r>
      <w:r>
        <w:t xml:space="preserve"> ECG: pauses of heartbeat visible</w:t>
      </w:r>
    </w:p>
    <w:p w14:paraId="34BA2068" w14:textId="5AC3F1FF" w:rsidR="0069195B" w:rsidRDefault="0069195B" w:rsidP="007932E2">
      <w:r w:rsidRPr="00CE124A">
        <w:rPr>
          <w:b/>
          <w:bCs/>
        </w:rPr>
        <w:t>AV-Block III:</w:t>
      </w:r>
      <w:r>
        <w:t xml:space="preserve"> </w:t>
      </w:r>
      <w:r w:rsidR="00F4587A">
        <w:t xml:space="preserve">Blockage </w:t>
      </w:r>
      <w:r w:rsidR="00B861BB">
        <w:t>of</w:t>
      </w:r>
      <w:r w:rsidR="00F4587A">
        <w:t xml:space="preserve"> </w:t>
      </w:r>
      <w:r w:rsidR="00B861BB">
        <w:t xml:space="preserve">conduction from </w:t>
      </w:r>
      <w:r w:rsidR="00F4587A">
        <w:t xml:space="preserve">atrium </w:t>
      </w:r>
      <w:r w:rsidR="00B861BB">
        <w:t>to</w:t>
      </w:r>
      <w:r w:rsidR="00F4587A">
        <w:t xml:space="preserve"> ventricles</w:t>
      </w:r>
      <w:r w:rsidR="00B861BB">
        <w:t xml:space="preserve">, resulting in independent beats of atrium and ventricles. </w:t>
      </w:r>
      <w:r w:rsidR="007F315F">
        <w:t>Escape rhythm tries to compensate blockage, but is not sufficient for blood transport.</w:t>
      </w:r>
    </w:p>
    <w:p w14:paraId="784B8924" w14:textId="78FE3532" w:rsidR="00F46AD5" w:rsidRDefault="00F46AD5" w:rsidP="007932E2">
      <w:r>
        <w:sym w:font="Wingdings" w:char="F0E0"/>
      </w:r>
      <w:r>
        <w:t xml:space="preserve"> ECG: </w:t>
      </w:r>
      <w:r w:rsidR="00ED32E3">
        <w:t xml:space="preserve">no connection between P wave and QRS complex. </w:t>
      </w:r>
      <w:r w:rsidR="007F315F">
        <w:t xml:space="preserve">Escape rhythm visible. </w:t>
      </w:r>
    </w:p>
    <w:p w14:paraId="4B4BC8BB" w14:textId="26F7BA0F" w:rsidR="002D080D" w:rsidRDefault="002D080D" w:rsidP="002D080D">
      <w:pPr>
        <w:pStyle w:val="berschrift3"/>
      </w:pPr>
      <w:r>
        <w:t>Diagnostics</w:t>
      </w:r>
    </w:p>
    <w:p w14:paraId="08A99078" w14:textId="755D02C4" w:rsidR="002D080D" w:rsidRDefault="002D080D" w:rsidP="002B0F4A">
      <w:pPr>
        <w:pStyle w:val="Listenabsatz"/>
        <w:numPr>
          <w:ilvl w:val="0"/>
          <w:numId w:val="73"/>
        </w:numPr>
      </w:pPr>
      <w:r>
        <w:t>12-channel ECG</w:t>
      </w:r>
    </w:p>
    <w:p w14:paraId="0C400FD1" w14:textId="3EECF393" w:rsidR="002D080D" w:rsidRDefault="002D080D" w:rsidP="002B0F4A">
      <w:pPr>
        <w:pStyle w:val="Listenabsatz"/>
        <w:numPr>
          <w:ilvl w:val="0"/>
          <w:numId w:val="73"/>
        </w:numPr>
      </w:pPr>
      <w:r>
        <w:t>Exercise ergometry</w:t>
      </w:r>
    </w:p>
    <w:p w14:paraId="23491716" w14:textId="184A77C9" w:rsidR="002D080D" w:rsidRDefault="002D080D" w:rsidP="002B0F4A">
      <w:pPr>
        <w:pStyle w:val="Listenabsatz"/>
        <w:numPr>
          <w:ilvl w:val="0"/>
          <w:numId w:val="73"/>
        </w:numPr>
      </w:pPr>
      <w:r>
        <w:t>24 – 72 h Holter ECG</w:t>
      </w:r>
    </w:p>
    <w:p w14:paraId="7BE20926" w14:textId="06533CDE" w:rsidR="0092027D" w:rsidRDefault="0092027D" w:rsidP="002B0F4A">
      <w:pPr>
        <w:pStyle w:val="Listenabsatz"/>
        <w:numPr>
          <w:ilvl w:val="0"/>
          <w:numId w:val="73"/>
        </w:numPr>
      </w:pPr>
      <w:r>
        <w:t>Echocardiography</w:t>
      </w:r>
    </w:p>
    <w:p w14:paraId="4252BD88" w14:textId="3536BEA5" w:rsidR="0092027D" w:rsidRDefault="0092027D" w:rsidP="002B0F4A">
      <w:pPr>
        <w:pStyle w:val="Listenabsatz"/>
        <w:numPr>
          <w:ilvl w:val="0"/>
          <w:numId w:val="73"/>
        </w:numPr>
      </w:pPr>
      <w:r>
        <w:t>Subcutaneous eventrecorder</w:t>
      </w:r>
    </w:p>
    <w:p w14:paraId="103C9E48" w14:textId="5DBE5D12" w:rsidR="0092027D" w:rsidRDefault="0092027D" w:rsidP="002B0F4A">
      <w:pPr>
        <w:pStyle w:val="Listenabsatz"/>
        <w:numPr>
          <w:ilvl w:val="0"/>
          <w:numId w:val="73"/>
        </w:numPr>
      </w:pPr>
      <w:r>
        <w:t>Electrophysiology study</w:t>
      </w:r>
    </w:p>
    <w:p w14:paraId="6B055A3F" w14:textId="3DD879C0" w:rsidR="0092027D" w:rsidRDefault="0092027D" w:rsidP="002B0F4A">
      <w:pPr>
        <w:pStyle w:val="Listenabsatz"/>
        <w:numPr>
          <w:ilvl w:val="0"/>
          <w:numId w:val="73"/>
        </w:numPr>
      </w:pPr>
      <w:r>
        <w:t xml:space="preserve">Coronary angiogram </w:t>
      </w:r>
    </w:p>
    <w:p w14:paraId="34C37D5D" w14:textId="64046BDF" w:rsidR="0092027D" w:rsidRPr="002D080D" w:rsidRDefault="006A595F" w:rsidP="006A595F">
      <w:pPr>
        <w:pStyle w:val="berschrift2"/>
      </w:pPr>
      <w:r>
        <w:t>Pacemakers</w:t>
      </w:r>
    </w:p>
    <w:p w14:paraId="526D9EB6" w14:textId="0B7736D7" w:rsidR="003B24F9" w:rsidRPr="003B24F9" w:rsidRDefault="00A954E7" w:rsidP="003B24F9">
      <w:r w:rsidRPr="003B24F9">
        <w:rPr>
          <w:rFonts w:ascii="Times New Roman" w:eastAsia="Times New Roman" w:hAnsi="Times New Roman" w:cs="Times New Roman"/>
          <w:noProof/>
          <w:szCs w:val="24"/>
          <w:lang w:val="de-DE" w:eastAsia="de-DE"/>
        </w:rPr>
        <w:drawing>
          <wp:anchor distT="0" distB="0" distL="114300" distR="114300" simplePos="0" relativeHeight="251862016" behindDoc="0" locked="0" layoutInCell="1" allowOverlap="1" wp14:anchorId="51F3DD7A" wp14:editId="6FB4DE30">
            <wp:simplePos x="0" y="0"/>
            <wp:positionH relativeFrom="column">
              <wp:posOffset>-3810</wp:posOffset>
            </wp:positionH>
            <wp:positionV relativeFrom="paragraph">
              <wp:posOffset>342265</wp:posOffset>
            </wp:positionV>
            <wp:extent cx="2957830" cy="2017395"/>
            <wp:effectExtent l="0" t="0" r="1270" b="1905"/>
            <wp:wrapSquare wrapText="bothSides"/>
            <wp:docPr id="44" name="Grafik 44" descr="Figure 2 from Simulation of an Artificial Cardiac Pacemaker * BENG 122 A :  Biosystem and Controls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e 2 from Simulation of an Artificial Cardiac Pacemaker * BENG 122 A :  Biosystem and Controls | Semantic Schola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95783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6A595F">
        <w:t>Anatomy of a cardiac pacemaker</w:t>
      </w:r>
    </w:p>
    <w:p w14:paraId="0B19594B" w14:textId="23FF128B" w:rsidR="003B24F9" w:rsidRDefault="003B24F9" w:rsidP="003B24F9">
      <w:r w:rsidRPr="003B24F9">
        <w:rPr>
          <w:rFonts w:ascii="Times New Roman" w:eastAsia="Times New Roman" w:hAnsi="Times New Roman" w:cs="Times New Roman"/>
          <w:szCs w:val="24"/>
          <w:lang w:val="de-DE" w:eastAsia="de-DE"/>
        </w:rPr>
        <w:fldChar w:fldCharType="begin"/>
      </w:r>
      <w:r w:rsidRPr="003B24F9">
        <w:rPr>
          <w:rFonts w:ascii="Times New Roman" w:eastAsia="Times New Roman" w:hAnsi="Times New Roman" w:cs="Times New Roman"/>
          <w:szCs w:val="24"/>
          <w:lang w:val="de-DE" w:eastAsia="de-DE"/>
        </w:rPr>
        <w:instrText xml:space="preserve"> INCLUDEPICTURE "/var/folders/sw/sn8yfxfd0cg_85q_w3wm2jmm0000gn/T/com.microsoft.Word/WebArchiveCopyPasteTempFiles/2-Figure2-1.png" \* MERGEFORMATINET </w:instrText>
      </w:r>
      <w:r w:rsidR="00AD5F79">
        <w:rPr>
          <w:rFonts w:ascii="Times New Roman" w:eastAsia="Times New Roman" w:hAnsi="Times New Roman" w:cs="Times New Roman"/>
          <w:szCs w:val="24"/>
          <w:lang w:val="de-DE" w:eastAsia="de-DE"/>
        </w:rPr>
        <w:fldChar w:fldCharType="separate"/>
      </w:r>
      <w:r w:rsidRPr="003B24F9">
        <w:rPr>
          <w:rFonts w:ascii="Times New Roman" w:eastAsia="Times New Roman" w:hAnsi="Times New Roman" w:cs="Times New Roman"/>
          <w:szCs w:val="24"/>
          <w:lang w:val="de-DE" w:eastAsia="de-DE"/>
        </w:rPr>
        <w:fldChar w:fldCharType="end"/>
      </w:r>
    </w:p>
    <w:p w14:paraId="777FDDDE" w14:textId="77777777" w:rsidR="003B24F9" w:rsidRDefault="003B24F9" w:rsidP="003B24F9"/>
    <w:p w14:paraId="75039CFA" w14:textId="37C89255" w:rsidR="003B24F9" w:rsidRPr="003B24F9" w:rsidRDefault="003B24F9" w:rsidP="003B24F9">
      <w:r>
        <w:tab/>
        <w:t>8 – 12 years lifespan</w:t>
      </w:r>
    </w:p>
    <w:p w14:paraId="6778F5A6" w14:textId="77777777" w:rsidR="003B24F9" w:rsidRDefault="003B24F9" w:rsidP="003B24F9"/>
    <w:p w14:paraId="6B94BA10" w14:textId="77777777" w:rsidR="003B24F9" w:rsidRDefault="003B24F9" w:rsidP="003B24F9"/>
    <w:p w14:paraId="408609CB" w14:textId="77777777" w:rsidR="003B24F9" w:rsidRDefault="003B24F9" w:rsidP="003B24F9"/>
    <w:p w14:paraId="3B99870D" w14:textId="08169D64" w:rsidR="003B24F9" w:rsidRPr="003A4412" w:rsidRDefault="00A954E7" w:rsidP="00A954E7">
      <w:pPr>
        <w:pStyle w:val="Beschriftung"/>
        <w:jc w:val="left"/>
      </w:pPr>
      <w:r w:rsidRPr="003A4412">
        <w:t xml:space="preserve">Figure </w:t>
      </w:r>
      <w:r>
        <w:fldChar w:fldCharType="begin"/>
      </w:r>
      <w:r w:rsidRPr="003A4412">
        <w:instrText xml:space="preserve"> SEQ Figure \* ARABIC </w:instrText>
      </w:r>
      <w:r>
        <w:fldChar w:fldCharType="separate"/>
      </w:r>
      <w:r w:rsidR="00362A9B">
        <w:rPr>
          <w:noProof/>
        </w:rPr>
        <w:t>6</w:t>
      </w:r>
      <w:r>
        <w:fldChar w:fldCharType="end"/>
      </w:r>
      <w:r w:rsidRPr="003A4412">
        <w:t>: Anatomy of a cardiac pacemaker</w:t>
      </w:r>
    </w:p>
    <w:p w14:paraId="6CE48ED1" w14:textId="674D6EA1" w:rsidR="00FB01E2" w:rsidRDefault="00FB01E2" w:rsidP="00FB01E2">
      <w:pPr>
        <w:rPr>
          <w:lang w:eastAsia="de-DE"/>
        </w:rPr>
      </w:pPr>
      <w:r>
        <w:rPr>
          <w:lang w:eastAsia="de-DE"/>
        </w:rPr>
        <w:t>Indications for pacemaker implantation:</w:t>
      </w:r>
    </w:p>
    <w:p w14:paraId="209A010A" w14:textId="745C54FE" w:rsidR="00FB01E2" w:rsidRDefault="00B12676" w:rsidP="00FB01E2">
      <w:pPr>
        <w:pStyle w:val="Listenabsatz"/>
        <w:numPr>
          <w:ilvl w:val="0"/>
          <w:numId w:val="76"/>
        </w:numPr>
        <w:rPr>
          <w:lang w:eastAsia="de-DE"/>
        </w:rPr>
      </w:pPr>
      <w:r>
        <w:rPr>
          <w:lang w:eastAsia="de-DE"/>
        </w:rPr>
        <w:t>Bra</w:t>
      </w:r>
      <w:r w:rsidR="00AB47A0">
        <w:rPr>
          <w:lang w:eastAsia="de-DE"/>
        </w:rPr>
        <w:t>d</w:t>
      </w:r>
      <w:r>
        <w:rPr>
          <w:lang w:eastAsia="de-DE"/>
        </w:rPr>
        <w:t>y</w:t>
      </w:r>
      <w:r w:rsidR="00AB47A0">
        <w:rPr>
          <w:lang w:eastAsia="de-DE"/>
        </w:rPr>
        <w:t>c</w:t>
      </w:r>
      <w:r>
        <w:rPr>
          <w:lang w:eastAsia="de-DE"/>
        </w:rPr>
        <w:t xml:space="preserve">ardia: </w:t>
      </w:r>
      <w:r w:rsidR="00AB47A0">
        <w:rPr>
          <w:lang w:eastAsia="de-DE"/>
        </w:rPr>
        <w:t xml:space="preserve">slow heart rhythm </w:t>
      </w:r>
    </w:p>
    <w:p w14:paraId="71AE2742" w14:textId="13BD4FF9" w:rsidR="00AB47A0" w:rsidRDefault="00AB47A0" w:rsidP="00FB01E2">
      <w:pPr>
        <w:pStyle w:val="Listenabsatz"/>
        <w:numPr>
          <w:ilvl w:val="0"/>
          <w:numId w:val="76"/>
        </w:numPr>
        <w:rPr>
          <w:lang w:eastAsia="de-DE"/>
        </w:rPr>
      </w:pPr>
      <w:r>
        <w:rPr>
          <w:lang w:eastAsia="de-DE"/>
        </w:rPr>
        <w:t>Syncop</w:t>
      </w:r>
      <w:r w:rsidR="00247D82">
        <w:rPr>
          <w:lang w:eastAsia="de-DE"/>
        </w:rPr>
        <w:t>e: f</w:t>
      </w:r>
      <w:r>
        <w:rPr>
          <w:lang w:eastAsia="de-DE"/>
        </w:rPr>
        <w:t>ainting spells</w:t>
      </w:r>
    </w:p>
    <w:p w14:paraId="60B1B7AE" w14:textId="4AD5620F" w:rsidR="00247D82" w:rsidRDefault="00247D82" w:rsidP="00FB01E2">
      <w:pPr>
        <w:pStyle w:val="Listenabsatz"/>
        <w:numPr>
          <w:ilvl w:val="0"/>
          <w:numId w:val="76"/>
        </w:numPr>
        <w:rPr>
          <w:lang w:eastAsia="de-DE"/>
        </w:rPr>
      </w:pPr>
      <w:r>
        <w:rPr>
          <w:lang w:eastAsia="de-DE"/>
        </w:rPr>
        <w:t>Heart failure</w:t>
      </w:r>
    </w:p>
    <w:p w14:paraId="4DDB0194" w14:textId="721314A3" w:rsidR="00DC13AF" w:rsidRDefault="00247D82" w:rsidP="00DC13AF">
      <w:pPr>
        <w:pStyle w:val="Listenabsatz"/>
        <w:numPr>
          <w:ilvl w:val="0"/>
          <w:numId w:val="76"/>
        </w:numPr>
        <w:rPr>
          <w:lang w:eastAsia="de-DE"/>
        </w:rPr>
      </w:pPr>
      <w:r>
        <w:rPr>
          <w:lang w:eastAsia="de-DE"/>
        </w:rPr>
        <w:t>Hypertrophic cardiomyopathy</w:t>
      </w:r>
      <w:r w:rsidR="00DC13AF">
        <w:rPr>
          <w:lang w:eastAsia="de-DE"/>
        </w:rPr>
        <w:t xml:space="preserve">: hearts ventricular walls excessively thick </w:t>
      </w:r>
    </w:p>
    <w:p w14:paraId="6E877860" w14:textId="7F5F88C2" w:rsidR="003B24F9" w:rsidRDefault="00CE124A" w:rsidP="00CE124A">
      <w:pPr>
        <w:pStyle w:val="berschrift3"/>
      </w:pPr>
      <w:r>
        <w:lastRenderedPageBreak/>
        <w:t>Basic principles: pacing</w:t>
      </w:r>
    </w:p>
    <w:p w14:paraId="6C6BDDD1" w14:textId="00ED4F23" w:rsidR="00CE124A" w:rsidRDefault="00DC13AF" w:rsidP="002B0F4A">
      <w:pPr>
        <w:pStyle w:val="Listenabsatz"/>
        <w:numPr>
          <w:ilvl w:val="0"/>
          <w:numId w:val="74"/>
        </w:numPr>
      </w:pPr>
      <w:r w:rsidRPr="00931E34">
        <w:rPr>
          <w:rFonts w:ascii="Times New Roman" w:eastAsia="Times New Roman" w:hAnsi="Times New Roman" w:cs="Times New Roman"/>
          <w:noProof/>
          <w:sz w:val="24"/>
          <w:szCs w:val="24"/>
          <w:lang w:val="de-DE" w:eastAsia="de-DE"/>
        </w:rPr>
        <w:drawing>
          <wp:anchor distT="0" distB="0" distL="114300" distR="114300" simplePos="0" relativeHeight="251865088" behindDoc="0" locked="0" layoutInCell="1" allowOverlap="1" wp14:anchorId="4A3E2449" wp14:editId="6CBC1F20">
            <wp:simplePos x="0" y="0"/>
            <wp:positionH relativeFrom="column">
              <wp:posOffset>2937510</wp:posOffset>
            </wp:positionH>
            <wp:positionV relativeFrom="paragraph">
              <wp:posOffset>24242</wp:posOffset>
            </wp:positionV>
            <wp:extent cx="3118485" cy="1891030"/>
            <wp:effectExtent l="0" t="0" r="5715" b="1270"/>
            <wp:wrapSquare wrapText="bothSides"/>
            <wp:docPr id="48" name="Grafik 48" descr="Cardiac Support Equipment (Chapter 13) - Maths, Physics and Clinical  Measurement for Anaesthesia and Intensive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rdiac Support Equipment (Chapter 13) - Maths, Physics and Clinical  Measurement for Anaesthesia and Intensive Car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118485" cy="189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E124A">
        <w:t xml:space="preserve">Bipolar electrodes: </w:t>
      </w:r>
    </w:p>
    <w:p w14:paraId="10EF9B07" w14:textId="2076299B" w:rsidR="00CE124A" w:rsidRDefault="00CE124A" w:rsidP="002B0F4A">
      <w:pPr>
        <w:pStyle w:val="Listenabsatz"/>
        <w:numPr>
          <w:ilvl w:val="1"/>
          <w:numId w:val="74"/>
        </w:numPr>
      </w:pPr>
      <w:r>
        <w:t>Small spike</w:t>
      </w:r>
    </w:p>
    <w:p w14:paraId="3A09D6D8" w14:textId="6301AB55" w:rsidR="00CE124A" w:rsidRDefault="007E3179" w:rsidP="002B0F4A">
      <w:pPr>
        <w:pStyle w:val="Listenabsatz"/>
        <w:numPr>
          <w:ilvl w:val="1"/>
          <w:numId w:val="74"/>
        </w:numPr>
      </w:pPr>
      <w:r>
        <w:rPr>
          <w:noProof/>
        </w:rPr>
        <mc:AlternateContent>
          <mc:Choice Requires="wpi">
            <w:drawing>
              <wp:anchor distT="0" distB="0" distL="114300" distR="114300" simplePos="0" relativeHeight="251877376" behindDoc="0" locked="0" layoutInCell="1" allowOverlap="1" wp14:anchorId="5216B6C4" wp14:editId="77C77914">
                <wp:simplePos x="0" y="0"/>
                <wp:positionH relativeFrom="column">
                  <wp:posOffset>3281505</wp:posOffset>
                </wp:positionH>
                <wp:positionV relativeFrom="paragraph">
                  <wp:posOffset>85725</wp:posOffset>
                </wp:positionV>
                <wp:extent cx="16200" cy="82800"/>
                <wp:effectExtent l="38100" t="50800" r="34925" b="44450"/>
                <wp:wrapNone/>
                <wp:docPr id="56" name="Freihand 56"/>
                <wp:cNvGraphicFramePr/>
                <a:graphic xmlns:a="http://schemas.openxmlformats.org/drawingml/2006/main">
                  <a:graphicData uri="http://schemas.microsoft.com/office/word/2010/wordprocessingInk">
                    <w14:contentPart bwMode="auto" r:id="rId48">
                      <w14:nvContentPartPr>
                        <w14:cNvContentPartPr/>
                      </w14:nvContentPartPr>
                      <w14:xfrm>
                        <a:off x="0" y="0"/>
                        <a:ext cx="16200" cy="82800"/>
                      </w14:xfrm>
                    </w14:contentPart>
                  </a:graphicData>
                </a:graphic>
              </wp:anchor>
            </w:drawing>
          </mc:Choice>
          <mc:Fallback>
            <w:pict>
              <v:shapetype w14:anchorId="73FEB3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56" o:spid="_x0000_s1026" type="#_x0000_t75" style="position:absolute;margin-left:256pt;margin-top:4.3pt;width:6.15pt;height:11.3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">
                <v:imagedata r:id="rId49" o:title=""/>
              </v:shape>
            </w:pict>
          </mc:Fallback>
        </mc:AlternateContent>
      </w:r>
      <w:r>
        <w:rPr>
          <w:noProof/>
        </w:rPr>
        <mc:AlternateContent>
          <mc:Choice Requires="wpi">
            <w:drawing>
              <wp:anchor distT="0" distB="0" distL="114300" distR="114300" simplePos="0" relativeHeight="251876352" behindDoc="0" locked="0" layoutInCell="1" allowOverlap="1" wp14:anchorId="18E6A585" wp14:editId="5E9E16E4">
                <wp:simplePos x="0" y="0"/>
                <wp:positionH relativeFrom="column">
                  <wp:posOffset>2957505</wp:posOffset>
                </wp:positionH>
                <wp:positionV relativeFrom="paragraph">
                  <wp:posOffset>-6435</wp:posOffset>
                </wp:positionV>
                <wp:extent cx="330480" cy="241560"/>
                <wp:effectExtent l="50800" t="50800" r="38100" b="50800"/>
                <wp:wrapNone/>
                <wp:docPr id="55" name="Freihand 55"/>
                <wp:cNvGraphicFramePr/>
                <a:graphic xmlns:a="http://schemas.openxmlformats.org/drawingml/2006/main">
                  <a:graphicData uri="http://schemas.microsoft.com/office/word/2010/wordprocessingInk">
                    <w14:contentPart bwMode="auto" r:id="rId50">
                      <w14:nvContentPartPr>
                        <w14:cNvContentPartPr/>
                      </w14:nvContentPartPr>
                      <w14:xfrm>
                        <a:off x="0" y="0"/>
                        <a:ext cx="330480" cy="241560"/>
                      </w14:xfrm>
                    </w14:contentPart>
                  </a:graphicData>
                </a:graphic>
              </wp:anchor>
            </w:drawing>
          </mc:Choice>
          <mc:Fallback>
            <w:pict>
              <v:shape w14:anchorId="08DFBA95" id="Freihand 55" o:spid="_x0000_s1026" type="#_x0000_t75" style="position:absolute;margin-left:230.45pt;margin-top:-2.9pt;width:30.85pt;height:23.85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">
                <v:imagedata r:id="rId51" o:title=""/>
              </v:shape>
            </w:pict>
          </mc:Fallback>
        </mc:AlternateContent>
      </w:r>
      <w:r w:rsidR="00CE124A">
        <w:t>Sensing</w:t>
      </w:r>
      <w:r w:rsidR="00481EA9">
        <w:t>: advantage with small signals</w:t>
      </w:r>
    </w:p>
    <w:p w14:paraId="2F35D0F4" w14:textId="352947B8" w:rsidR="00481EA9" w:rsidRDefault="00481EA9" w:rsidP="002B0F4A">
      <w:pPr>
        <w:pStyle w:val="Listenabsatz"/>
        <w:numPr>
          <w:ilvl w:val="1"/>
          <w:numId w:val="74"/>
        </w:numPr>
      </w:pPr>
      <w:r>
        <w:t>Less external noise</w:t>
      </w:r>
    </w:p>
    <w:p w14:paraId="38C80C6E" w14:textId="0DD895D2" w:rsidR="00481EA9" w:rsidRDefault="00481EA9" w:rsidP="002B0F4A">
      <w:pPr>
        <w:pStyle w:val="Listenabsatz"/>
        <w:numPr>
          <w:ilvl w:val="0"/>
          <w:numId w:val="74"/>
        </w:numPr>
      </w:pPr>
      <w:r>
        <w:t>Unipolar electrodes</w:t>
      </w:r>
    </w:p>
    <w:p w14:paraId="1F1948AA" w14:textId="11157B84" w:rsidR="00481EA9" w:rsidRDefault="00860B5A" w:rsidP="002B0F4A">
      <w:pPr>
        <w:pStyle w:val="Listenabsatz"/>
        <w:numPr>
          <w:ilvl w:val="1"/>
          <w:numId w:val="74"/>
        </w:numPr>
      </w:pPr>
      <w:r>
        <w:rPr>
          <w:noProof/>
        </w:rPr>
        <mc:AlternateContent>
          <mc:Choice Requires="wpi">
            <w:drawing>
              <wp:anchor distT="0" distB="0" distL="114300" distR="114300" simplePos="0" relativeHeight="251893760" behindDoc="0" locked="0" layoutInCell="1" allowOverlap="1" wp14:anchorId="0F1FAEF2" wp14:editId="276DDED5">
                <wp:simplePos x="0" y="0"/>
                <wp:positionH relativeFrom="column">
                  <wp:posOffset>4414520</wp:posOffset>
                </wp:positionH>
                <wp:positionV relativeFrom="paragraph">
                  <wp:posOffset>150495</wp:posOffset>
                </wp:positionV>
                <wp:extent cx="152640" cy="130680"/>
                <wp:effectExtent l="38100" t="38100" r="0" b="34925"/>
                <wp:wrapNone/>
                <wp:docPr id="114" name="Freihand 114"/>
                <wp:cNvGraphicFramePr/>
                <a:graphic xmlns:a="http://schemas.openxmlformats.org/drawingml/2006/main">
                  <a:graphicData uri="http://schemas.microsoft.com/office/word/2010/wordprocessingInk">
                    <w14:contentPart bwMode="auto" r:id="rId52">
                      <w14:nvContentPartPr>
                        <w14:cNvContentPartPr/>
                      </w14:nvContentPartPr>
                      <w14:xfrm>
                        <a:off x="0" y="0"/>
                        <a:ext cx="152640" cy="130680"/>
                      </w14:xfrm>
                    </w14:contentPart>
                  </a:graphicData>
                </a:graphic>
              </wp:anchor>
            </w:drawing>
          </mc:Choice>
          <mc:Fallback>
            <w:pict>
              <v:shape w14:anchorId="0991A12F" id="Freihand 114" o:spid="_x0000_s1026" type="#_x0000_t75" style="position:absolute;margin-left:347pt;margin-top:11.25pt;width:13.2pt;height:11.5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">
                <v:imagedata r:id="rId53" o:title=""/>
              </v:shape>
            </w:pict>
          </mc:Fallback>
        </mc:AlternateContent>
      </w:r>
      <w:r w:rsidR="007E3179">
        <w:rPr>
          <w:noProof/>
        </w:rPr>
        <mc:AlternateContent>
          <mc:Choice Requires="wpi">
            <w:drawing>
              <wp:anchor distT="0" distB="0" distL="114300" distR="114300" simplePos="0" relativeHeight="251888640" behindDoc="0" locked="0" layoutInCell="1" allowOverlap="1" wp14:anchorId="716996CA" wp14:editId="4D563CF0">
                <wp:simplePos x="0" y="0"/>
                <wp:positionH relativeFrom="column">
                  <wp:posOffset>3869025</wp:posOffset>
                </wp:positionH>
                <wp:positionV relativeFrom="paragraph">
                  <wp:posOffset>84295</wp:posOffset>
                </wp:positionV>
                <wp:extent cx="378360" cy="117720"/>
                <wp:effectExtent l="38100" t="38100" r="28575" b="34925"/>
                <wp:wrapNone/>
                <wp:docPr id="88" name="Freihand 88"/>
                <wp:cNvGraphicFramePr/>
                <a:graphic xmlns:a="http://schemas.openxmlformats.org/drawingml/2006/main">
                  <a:graphicData uri="http://schemas.microsoft.com/office/word/2010/wordprocessingInk">
                    <w14:contentPart bwMode="auto" r:id="rId54">
                      <w14:nvContentPartPr>
                        <w14:cNvContentPartPr/>
                      </w14:nvContentPartPr>
                      <w14:xfrm>
                        <a:off x="0" y="0"/>
                        <a:ext cx="378360" cy="117720"/>
                      </w14:xfrm>
                    </w14:contentPart>
                  </a:graphicData>
                </a:graphic>
              </wp:anchor>
            </w:drawing>
          </mc:Choice>
          <mc:Fallback>
            <w:pict>
              <v:shape w14:anchorId="3DD85A39" id="Freihand 88" o:spid="_x0000_s1026" type="#_x0000_t75" style="position:absolute;margin-left:304.05pt;margin-top:6.05pt;width:31pt;height:10.45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">
                <v:imagedata r:id="rId55" o:title=""/>
              </v:shape>
            </w:pict>
          </mc:Fallback>
        </mc:AlternateContent>
      </w:r>
      <w:r w:rsidR="007E3179">
        <w:rPr>
          <w:noProof/>
        </w:rPr>
        <mc:AlternateContent>
          <mc:Choice Requires="wpi">
            <w:drawing>
              <wp:anchor distT="0" distB="0" distL="114300" distR="114300" simplePos="0" relativeHeight="251887616" behindDoc="0" locked="0" layoutInCell="1" allowOverlap="1" wp14:anchorId="20A450EC" wp14:editId="19C36FAD">
                <wp:simplePos x="0" y="0"/>
                <wp:positionH relativeFrom="column">
                  <wp:posOffset>4274820</wp:posOffset>
                </wp:positionH>
                <wp:positionV relativeFrom="paragraph">
                  <wp:posOffset>-17145</wp:posOffset>
                </wp:positionV>
                <wp:extent cx="460725" cy="98270"/>
                <wp:effectExtent l="38100" t="38100" r="34925" b="29210"/>
                <wp:wrapNone/>
                <wp:docPr id="87" name="Freihand 87"/>
                <wp:cNvGraphicFramePr/>
                <a:graphic xmlns:a="http://schemas.openxmlformats.org/drawingml/2006/main">
                  <a:graphicData uri="http://schemas.microsoft.com/office/word/2010/wordprocessingInk">
                    <w14:contentPart bwMode="auto" r:id="rId56">
                      <w14:nvContentPartPr>
                        <w14:cNvContentPartPr/>
                      </w14:nvContentPartPr>
                      <w14:xfrm>
                        <a:off x="0" y="0"/>
                        <a:ext cx="460725" cy="98270"/>
                      </w14:xfrm>
                    </w14:contentPart>
                  </a:graphicData>
                </a:graphic>
              </wp:anchor>
            </w:drawing>
          </mc:Choice>
          <mc:Fallback>
            <w:pict>
              <v:shape w14:anchorId="2AA3C4F4" id="Freihand 87" o:spid="_x0000_s1026" type="#_x0000_t75" style="position:absolute;margin-left:336.05pt;margin-top:-1.95pt;width:37.5pt;height:9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">
                <v:imagedata r:id="rId57" o:title=""/>
              </v:shape>
            </w:pict>
          </mc:Fallback>
        </mc:AlternateContent>
      </w:r>
      <w:r w:rsidR="00481EA9">
        <w:t>Big spike</w:t>
      </w:r>
    </w:p>
    <w:p w14:paraId="507CEDEE" w14:textId="09AEF58C" w:rsidR="00481EA9" w:rsidRDefault="00481EA9" w:rsidP="002B0F4A">
      <w:pPr>
        <w:pStyle w:val="Listenabsatz"/>
        <w:numPr>
          <w:ilvl w:val="1"/>
          <w:numId w:val="74"/>
        </w:numPr>
      </w:pPr>
      <w:r>
        <w:t>Thinner leads</w:t>
      </w:r>
    </w:p>
    <w:p w14:paraId="2BADF462" w14:textId="2B01A7BD" w:rsidR="00481EA9" w:rsidRDefault="00DC13AF" w:rsidP="002B0F4A">
      <w:pPr>
        <w:pStyle w:val="Listenabsatz"/>
        <w:numPr>
          <w:ilvl w:val="1"/>
          <w:numId w:val="74"/>
        </w:numPr>
      </w:pPr>
      <w:r>
        <w:rPr>
          <w:noProof/>
        </w:rPr>
        <mc:AlternateContent>
          <mc:Choice Requires="wps">
            <w:drawing>
              <wp:anchor distT="0" distB="0" distL="114300" distR="114300" simplePos="0" relativeHeight="251867136" behindDoc="0" locked="0" layoutInCell="1" allowOverlap="1" wp14:anchorId="5EBF5A48" wp14:editId="1F63D838">
                <wp:simplePos x="0" y="0"/>
                <wp:positionH relativeFrom="column">
                  <wp:posOffset>2937510</wp:posOffset>
                </wp:positionH>
                <wp:positionV relativeFrom="paragraph">
                  <wp:posOffset>88265</wp:posOffset>
                </wp:positionV>
                <wp:extent cx="3118485" cy="635"/>
                <wp:effectExtent l="0" t="0" r="5715" b="12065"/>
                <wp:wrapSquare wrapText="bothSides"/>
                <wp:docPr id="49" name="Textfeld 49"/>
                <wp:cNvGraphicFramePr/>
                <a:graphic xmlns:a="http://schemas.openxmlformats.org/drawingml/2006/main">
                  <a:graphicData uri="http://schemas.microsoft.com/office/word/2010/wordprocessingShape">
                    <wps:wsp>
                      <wps:cNvSpPr txBox="1"/>
                      <wps:spPr>
                        <a:xfrm>
                          <a:off x="0" y="0"/>
                          <a:ext cx="3118485" cy="635"/>
                        </a:xfrm>
                        <a:prstGeom prst="rect">
                          <a:avLst/>
                        </a:prstGeom>
                        <a:solidFill>
                          <a:prstClr val="white"/>
                        </a:solidFill>
                        <a:ln>
                          <a:noFill/>
                        </a:ln>
                      </wps:spPr>
                      <wps:txbx>
                        <w:txbxContent>
                          <w:p w14:paraId="599EDAC5" w14:textId="3487720C" w:rsidR="00DC13AF" w:rsidRPr="005C5F91" w:rsidRDefault="00DC13AF" w:rsidP="00DC13AF">
                            <w:pPr>
                              <w:pStyle w:val="Beschriftung"/>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sidR="00362A9B">
                              <w:rPr>
                                <w:noProof/>
                              </w:rPr>
                              <w:t>7</w:t>
                            </w:r>
                            <w:r>
                              <w:fldChar w:fldCharType="end"/>
                            </w:r>
                            <w:r>
                              <w:t>: Unipolar and bipolar pacemakers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BF5A48" id="Textfeld 49" o:spid="_x0000_s1032" type="#_x0000_t202" style="position:absolute;left:0;text-align:left;margin-left:231.3pt;margin-top:6.95pt;width:245.55pt;height:.05pt;z-index:251867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" stroked="f">
                <v:textbox style="mso-fit-shape-to-text:t" inset="0,0,0,0">
                  <w:txbxContent>
                    <w:p w14:paraId="599EDAC5" w14:textId="3487720C" w:rsidR="00DC13AF" w:rsidRPr="005C5F91" w:rsidRDefault="00DC13AF" w:rsidP="00DC13AF">
                      <w:pPr>
                        <w:pStyle w:val="Beschriftung"/>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sidR="00362A9B">
                        <w:rPr>
                          <w:noProof/>
                        </w:rPr>
                        <w:t>7</w:t>
                      </w:r>
                      <w:r>
                        <w:fldChar w:fldCharType="end"/>
                      </w:r>
                      <w:r>
                        <w:t>: Unipolar and bipolar pacemakers</w:t>
                      </w:r>
                    </w:p>
                  </w:txbxContent>
                </v:textbox>
                <w10:wrap type="square"/>
              </v:shape>
            </w:pict>
          </mc:Fallback>
        </mc:AlternateContent>
      </w:r>
      <w:r w:rsidR="00481EA9">
        <w:t>Flexible</w:t>
      </w:r>
    </w:p>
    <w:p w14:paraId="37CDC7B3" w14:textId="77777777" w:rsidR="002B0F4A" w:rsidRDefault="00481EA9" w:rsidP="002B0F4A">
      <w:pPr>
        <w:pStyle w:val="Listenabsatz"/>
        <w:numPr>
          <w:ilvl w:val="1"/>
          <w:numId w:val="74"/>
        </w:numPr>
      </w:pPr>
      <w:r>
        <w:t>Safe, long lasting</w:t>
      </w:r>
    </w:p>
    <w:p w14:paraId="1C42C2C2" w14:textId="3F1BAF78" w:rsidR="00203B4C" w:rsidRPr="00203B4C" w:rsidRDefault="00203B4C" w:rsidP="00203B4C">
      <w:pPr>
        <w:rPr>
          <w:lang w:eastAsia="de-DE"/>
        </w:rPr>
      </w:pPr>
      <w:r w:rsidRPr="00203B4C">
        <w:rPr>
          <w:lang w:eastAsia="de-DE"/>
        </w:rPr>
        <w:t>E</w:t>
      </w:r>
      <w:r w:rsidR="002B0F4A" w:rsidRPr="00203B4C">
        <w:rPr>
          <w:lang w:eastAsia="de-DE"/>
        </w:rPr>
        <w:t>lectrod</w:t>
      </w:r>
      <w:r w:rsidRPr="00203B4C">
        <w:rPr>
          <w:lang w:eastAsia="de-DE"/>
        </w:rPr>
        <w:t>es can be epimyocardial</w:t>
      </w:r>
      <w:r w:rsidR="006933E4">
        <w:rPr>
          <w:lang w:eastAsia="de-DE"/>
        </w:rPr>
        <w:t xml:space="preserve">, </w:t>
      </w:r>
      <w:r w:rsidRPr="00203B4C">
        <w:rPr>
          <w:lang w:eastAsia="de-DE"/>
        </w:rPr>
        <w:t>myocardial</w:t>
      </w:r>
      <w:r w:rsidR="006933E4">
        <w:rPr>
          <w:lang w:eastAsia="de-DE"/>
        </w:rPr>
        <w:t>, transvenous</w:t>
      </w:r>
      <w:r>
        <w:rPr>
          <w:lang w:eastAsia="de-DE"/>
        </w:rPr>
        <w:t>. Examples:</w:t>
      </w:r>
    </w:p>
    <w:p w14:paraId="65BA6E8B" w14:textId="77777777" w:rsidR="00D4572D" w:rsidRPr="00D4572D" w:rsidRDefault="00203B4C" w:rsidP="00203B4C">
      <w:pPr>
        <w:pStyle w:val="Listenabsatz"/>
        <w:numPr>
          <w:ilvl w:val="0"/>
          <w:numId w:val="75"/>
        </w:numPr>
      </w:pPr>
      <w:r>
        <w:rPr>
          <w:lang w:val="de-DE" w:eastAsia="de-DE"/>
        </w:rPr>
        <w:t xml:space="preserve">Epimyocardial </w:t>
      </w:r>
      <w:r w:rsidR="00D4572D">
        <w:rPr>
          <w:lang w:val="de-DE" w:eastAsia="de-DE"/>
        </w:rPr>
        <w:t>steroideluating electrodes</w:t>
      </w:r>
    </w:p>
    <w:p w14:paraId="6F5036B3" w14:textId="77777777" w:rsidR="00D4572D" w:rsidRPr="00D4572D" w:rsidRDefault="00D4572D" w:rsidP="00203B4C">
      <w:pPr>
        <w:pStyle w:val="Listenabsatz"/>
        <w:numPr>
          <w:ilvl w:val="0"/>
          <w:numId w:val="75"/>
        </w:numPr>
      </w:pPr>
      <w:r>
        <w:rPr>
          <w:lang w:val="de-DE" w:eastAsia="de-DE"/>
        </w:rPr>
        <w:t>Myocardial screw- and bool electrodes</w:t>
      </w:r>
    </w:p>
    <w:p w14:paraId="145D38D7" w14:textId="77777777" w:rsidR="006933E4" w:rsidRPr="006933E4" w:rsidRDefault="00D4572D" w:rsidP="00203B4C">
      <w:pPr>
        <w:pStyle w:val="Listenabsatz"/>
        <w:numPr>
          <w:ilvl w:val="0"/>
          <w:numId w:val="75"/>
        </w:numPr>
      </w:pPr>
      <w:r>
        <w:rPr>
          <w:lang w:val="de-DE" w:eastAsia="de-DE"/>
        </w:rPr>
        <w:t>Fractal-coated screw electrode</w:t>
      </w:r>
    </w:p>
    <w:p w14:paraId="7408077F" w14:textId="43700B93" w:rsidR="00EC7991" w:rsidRDefault="0027755B" w:rsidP="00203B4C">
      <w:pPr>
        <w:pStyle w:val="Listenabsatz"/>
        <w:numPr>
          <w:ilvl w:val="0"/>
          <w:numId w:val="75"/>
        </w:numPr>
      </w:pPr>
      <w:r>
        <w:rPr>
          <w:noProof/>
          <w:lang w:eastAsia="de-DE"/>
        </w:rPr>
        <mc:AlternateContent>
          <mc:Choice Requires="wpi">
            <w:drawing>
              <wp:anchor distT="0" distB="0" distL="114300" distR="114300" simplePos="0" relativeHeight="251871232" behindDoc="0" locked="0" layoutInCell="1" allowOverlap="1" wp14:anchorId="3C78F1DA" wp14:editId="2DA20708">
                <wp:simplePos x="0" y="0"/>
                <wp:positionH relativeFrom="column">
                  <wp:posOffset>5402265</wp:posOffset>
                </wp:positionH>
                <wp:positionV relativeFrom="paragraph">
                  <wp:posOffset>178870</wp:posOffset>
                </wp:positionV>
                <wp:extent cx="25920" cy="130680"/>
                <wp:effectExtent l="25400" t="38100" r="38100" b="47625"/>
                <wp:wrapNone/>
                <wp:docPr id="38" name="Freihand 38"/>
                <wp:cNvGraphicFramePr/>
                <a:graphic xmlns:a="http://schemas.openxmlformats.org/drawingml/2006/main">
                  <a:graphicData uri="http://schemas.microsoft.com/office/word/2010/wordprocessingInk">
                    <w14:contentPart bwMode="auto" r:id="rId58">
                      <w14:nvContentPartPr>
                        <w14:cNvContentPartPr/>
                      </w14:nvContentPartPr>
                      <w14:xfrm>
                        <a:off x="0" y="0"/>
                        <a:ext cx="25920" cy="130680"/>
                      </w14:xfrm>
                    </w14:contentPart>
                  </a:graphicData>
                </a:graphic>
              </wp:anchor>
            </w:drawing>
          </mc:Choice>
          <mc:Fallback>
            <w:pict>
              <v:shape w14:anchorId="1C2FC3F7" id="Freihand 38" o:spid="_x0000_s1026" type="#_x0000_t75" style="position:absolute;margin-left:424.7pt;margin-top:13.4pt;width:3.5pt;height:11.75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">
                <v:imagedata r:id="rId59" o:title=""/>
              </v:shape>
            </w:pict>
          </mc:Fallback>
        </mc:AlternateContent>
      </w:r>
      <w:r w:rsidR="006933E4">
        <w:rPr>
          <w:lang w:eastAsia="de-DE"/>
        </w:rPr>
        <w:t xml:space="preserve">Transvenous: </w:t>
      </w:r>
      <w:r w:rsidR="006933E4" w:rsidRPr="006933E4">
        <w:rPr>
          <w:lang w:eastAsia="de-DE"/>
        </w:rPr>
        <w:t xml:space="preserve">Active fixation screw electrode </w:t>
      </w:r>
      <w:r w:rsidR="006933E4">
        <w:rPr>
          <w:lang w:eastAsia="de-DE"/>
        </w:rPr>
        <w:t>or passive fixation anchor electrode</w:t>
      </w:r>
    </w:p>
    <w:p w14:paraId="0D69AABB" w14:textId="2DFF7764" w:rsidR="00777B5D" w:rsidRDefault="00C545CE" w:rsidP="00777B5D">
      <w:pPr>
        <w:pStyle w:val="berschrift3"/>
      </w:pPr>
      <w:r>
        <w:t>Ventricular demand pacing (VVI)</w:t>
      </w:r>
    </w:p>
    <w:p w14:paraId="3C93F49F" w14:textId="00864EE6" w:rsidR="00FF678F" w:rsidRPr="00FF678F" w:rsidRDefault="00FF678F" w:rsidP="00FF678F">
      <w:pPr>
        <w:pStyle w:val="Listenabsatz"/>
        <w:numPr>
          <w:ilvl w:val="0"/>
          <w:numId w:val="78"/>
        </w:numPr>
        <w:rPr>
          <w:lang w:val="de-DE" w:eastAsia="de-DE"/>
        </w:rPr>
      </w:pPr>
      <w:r>
        <w:rPr>
          <w:lang w:val="de-DE" w:eastAsia="de-DE"/>
        </w:rPr>
        <w:t>Bipolar pacemaker</w:t>
      </w:r>
    </w:p>
    <w:p w14:paraId="21FB52A8" w14:textId="1F60A1F5" w:rsidR="00027F1C" w:rsidRDefault="00027F1C" w:rsidP="008E5CF7">
      <w:pPr>
        <w:pStyle w:val="Listenabsatz"/>
        <w:numPr>
          <w:ilvl w:val="0"/>
          <w:numId w:val="77"/>
        </w:numPr>
      </w:pPr>
      <w:r>
        <w:rPr>
          <w:lang w:eastAsia="de-DE"/>
        </w:rPr>
        <w:t>Ventricular stimulation</w:t>
      </w:r>
      <w:r w:rsidR="00AA32BD">
        <w:rPr>
          <w:lang w:eastAsia="de-DE"/>
        </w:rPr>
        <w:t xml:space="preserve"> </w:t>
      </w:r>
      <w:r w:rsidR="00AA32BD">
        <w:rPr>
          <w:lang w:eastAsia="de-DE"/>
        </w:rPr>
        <w:sym w:font="Wingdings" w:char="F0E0"/>
      </w:r>
      <w:r>
        <w:rPr>
          <w:lang w:eastAsia="de-DE"/>
        </w:rPr>
        <w:t xml:space="preserve"> ventricular</w:t>
      </w:r>
      <w:r w:rsidR="00AA32BD">
        <w:rPr>
          <w:lang w:eastAsia="de-DE"/>
        </w:rPr>
        <w:t xml:space="preserve"> s</w:t>
      </w:r>
      <w:r w:rsidR="00777B5D" w:rsidRPr="00FF678F">
        <w:rPr>
          <w:lang w:eastAsia="de-DE"/>
        </w:rPr>
        <w:t>ensing</w:t>
      </w:r>
      <w:r w:rsidR="00AA32BD">
        <w:rPr>
          <w:lang w:eastAsia="de-DE"/>
        </w:rPr>
        <w:t xml:space="preserve"> </w:t>
      </w:r>
      <w:r w:rsidR="00AA32BD">
        <w:rPr>
          <w:lang w:eastAsia="de-DE"/>
        </w:rPr>
        <w:sym w:font="Wingdings" w:char="F0E0"/>
      </w:r>
      <w:r w:rsidR="00AA32BD">
        <w:rPr>
          <w:lang w:eastAsia="de-DE"/>
        </w:rPr>
        <w:t xml:space="preserve"> </w:t>
      </w:r>
      <w:r>
        <w:rPr>
          <w:lang w:eastAsia="de-DE"/>
        </w:rPr>
        <w:t>ventricular sensing (if event sensed, stimulation is inhibited)</w:t>
      </w:r>
    </w:p>
    <w:p w14:paraId="336442A4" w14:textId="45C54E78" w:rsidR="006759D8" w:rsidRPr="00FB078F" w:rsidRDefault="00D46E82" w:rsidP="00D46E82">
      <w:pPr>
        <w:pStyle w:val="berschrift3"/>
      </w:pPr>
      <w:r w:rsidRPr="00D46E82">
        <w:t>Dual chamber rate adaptive pacemaker (DDD</w:t>
      </w:r>
      <w:r w:rsidR="006759D8" w:rsidRPr="00FB078F">
        <w:t>-R)</w:t>
      </w:r>
    </w:p>
    <w:p w14:paraId="706F9979" w14:textId="7E217B4F" w:rsidR="006B70FF" w:rsidRDefault="006B70FF" w:rsidP="006B70FF">
      <w:pPr>
        <w:pStyle w:val="Listenabsatz"/>
        <w:numPr>
          <w:ilvl w:val="0"/>
          <w:numId w:val="77"/>
        </w:numPr>
        <w:rPr>
          <w:lang w:eastAsia="de-DE"/>
        </w:rPr>
      </w:pPr>
      <w:r>
        <w:rPr>
          <w:lang w:eastAsia="de-DE"/>
        </w:rPr>
        <w:t xml:space="preserve">Dual chamber stimulation (atrial and ventricular) </w:t>
      </w:r>
      <w:r>
        <w:rPr>
          <w:lang w:eastAsia="de-DE"/>
        </w:rPr>
        <w:sym w:font="Wingdings" w:char="F0E0"/>
      </w:r>
      <w:r>
        <w:rPr>
          <w:lang w:eastAsia="de-DE"/>
        </w:rPr>
        <w:t xml:space="preserve"> dual chamber sensing </w:t>
      </w:r>
      <w:r>
        <w:rPr>
          <w:lang w:eastAsia="de-DE"/>
        </w:rPr>
        <w:sym w:font="Wingdings" w:char="F0E0"/>
      </w:r>
      <w:r>
        <w:rPr>
          <w:lang w:eastAsia="de-DE"/>
        </w:rPr>
        <w:t xml:space="preserve"> dual response to detection (inhibition and triggering)</w:t>
      </w:r>
    </w:p>
    <w:p w14:paraId="0580ED4B" w14:textId="77777777" w:rsidR="00775ED7" w:rsidRDefault="00C4309F" w:rsidP="006759D8">
      <w:pPr>
        <w:pStyle w:val="Listenabsatz"/>
        <w:numPr>
          <w:ilvl w:val="0"/>
          <w:numId w:val="77"/>
        </w:numPr>
        <w:rPr>
          <w:lang w:eastAsia="de-DE"/>
        </w:rPr>
      </w:pPr>
      <w:r>
        <w:rPr>
          <w:lang w:eastAsia="de-DE"/>
        </w:rPr>
        <w:t>F.e. used in AV-block</w:t>
      </w:r>
    </w:p>
    <w:p w14:paraId="635AC808" w14:textId="60F4F628" w:rsidR="00775ED7" w:rsidRPr="00FB078F" w:rsidRDefault="00775ED7" w:rsidP="00775ED7">
      <w:pPr>
        <w:pStyle w:val="berschrift3"/>
      </w:pPr>
      <w:r w:rsidRPr="00775ED7">
        <w:t>Nomenclature of pacing: NASPE/B</w:t>
      </w:r>
      <w:r w:rsidRPr="00FB078F">
        <w:t>PG pacemaker coding</w:t>
      </w:r>
    </w:p>
    <w:p w14:paraId="072718CD" w14:textId="127F7B6C" w:rsidR="00775ED7" w:rsidRDefault="00775ED7" w:rsidP="00775ED7">
      <w:pPr>
        <w:pStyle w:val="Beschriftung"/>
        <w:keepNext/>
        <w:jc w:val="left"/>
      </w:pPr>
      <w:r>
        <w:t xml:space="preserve">Table </w:t>
      </w:r>
      <w:r>
        <w:fldChar w:fldCharType="begin"/>
      </w:r>
      <w:r>
        <w:instrText xml:space="preserve"> SEQ Table \* ARABIC </w:instrText>
      </w:r>
      <w:r>
        <w:fldChar w:fldCharType="separate"/>
      </w:r>
      <w:r w:rsidR="00362A9B">
        <w:rPr>
          <w:noProof/>
        </w:rPr>
        <w:t>1</w:t>
      </w:r>
      <w:r>
        <w:fldChar w:fldCharType="end"/>
      </w:r>
      <w:r>
        <w:t xml:space="preserve">: </w:t>
      </w:r>
      <w:r w:rsidRPr="00242D74">
        <w:t>NASPE/BGE pacemaker coding</w:t>
      </w:r>
    </w:p>
    <w:p w14:paraId="0C837979" w14:textId="32B62A30" w:rsidR="00775ED7" w:rsidRPr="00775ED7" w:rsidRDefault="00775ED7" w:rsidP="00775ED7">
      <w:pPr>
        <w:spacing w:before="0" w:after="0" w:line="240" w:lineRule="auto"/>
        <w:jc w:val="left"/>
        <w:rPr>
          <w:rFonts w:ascii="Times New Roman" w:eastAsia="Times New Roman" w:hAnsi="Times New Roman" w:cs="Times New Roman"/>
          <w:sz w:val="24"/>
          <w:szCs w:val="24"/>
          <w:lang w:eastAsia="de-DE"/>
        </w:rPr>
      </w:pPr>
      <w:r w:rsidRPr="00775ED7">
        <w:rPr>
          <w:rFonts w:ascii="Times New Roman" w:eastAsia="Times New Roman" w:hAnsi="Times New Roman" w:cs="Times New Roman"/>
          <w:sz w:val="24"/>
          <w:szCs w:val="24"/>
          <w:lang w:eastAsia="de-DE"/>
        </w:rPr>
        <w:fldChar w:fldCharType="begin"/>
      </w:r>
      <w:r w:rsidRPr="00775ED7">
        <w:rPr>
          <w:rFonts w:ascii="Times New Roman" w:eastAsia="Times New Roman" w:hAnsi="Times New Roman" w:cs="Times New Roman"/>
          <w:sz w:val="24"/>
          <w:szCs w:val="24"/>
          <w:lang w:eastAsia="de-DE"/>
        </w:rPr>
        <w:instrText xml:space="preserve"> INCLUDEPICTURE "/var/folders/sw/sn8yfxfd0cg_85q_w3wm2jmm0000gn/T/com.microsoft.Word/WebArchiveCopyPasteTempFiles/B9781416062189000604_t0020.png" \* MERGEFORMATINET </w:instrText>
      </w:r>
      <w:r w:rsidRPr="00775ED7">
        <w:rPr>
          <w:rFonts w:ascii="Times New Roman" w:eastAsia="Times New Roman" w:hAnsi="Times New Roman" w:cs="Times New Roman"/>
          <w:sz w:val="24"/>
          <w:szCs w:val="24"/>
          <w:lang w:eastAsia="de-DE"/>
        </w:rPr>
        <w:fldChar w:fldCharType="separate"/>
      </w:r>
      <w:r w:rsidRPr="007270D6">
        <w:rPr>
          <w:rFonts w:ascii="Times New Roman" w:eastAsia="Times New Roman" w:hAnsi="Times New Roman" w:cs="Times New Roman"/>
          <w:noProof/>
          <w:sz w:val="24"/>
          <w:szCs w:val="24"/>
          <w:lang w:eastAsia="de-DE"/>
        </w:rPr>
        <w:drawing>
          <wp:inline distT="0" distB="0" distL="0" distR="0" wp14:anchorId="1288286C" wp14:editId="5AE23272">
            <wp:extent cx="5760720" cy="1044575"/>
            <wp:effectExtent l="0" t="0" r="5080" b="0"/>
            <wp:docPr id="50" name="Grafik 50" descr="51: Permanent Pacemaker (Assessing Function) | Clinical 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51: Permanent Pacemaker (Assessing Function) | Clinical Gate"/>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60720" cy="1044575"/>
                    </a:xfrm>
                    <a:prstGeom prst="rect">
                      <a:avLst/>
                    </a:prstGeom>
                    <a:noFill/>
                    <a:ln>
                      <a:noFill/>
                    </a:ln>
                  </pic:spPr>
                </pic:pic>
              </a:graphicData>
            </a:graphic>
          </wp:inline>
        </w:drawing>
      </w:r>
      <w:r w:rsidRPr="00775ED7">
        <w:rPr>
          <w:rFonts w:ascii="Times New Roman" w:eastAsia="Times New Roman" w:hAnsi="Times New Roman" w:cs="Times New Roman"/>
          <w:sz w:val="24"/>
          <w:szCs w:val="24"/>
          <w:lang w:eastAsia="de-DE"/>
        </w:rPr>
        <w:fldChar w:fldCharType="end"/>
      </w:r>
    </w:p>
    <w:p w14:paraId="01BD5C9E" w14:textId="680AC9E6" w:rsidR="008966C2" w:rsidRPr="007270D6" w:rsidRDefault="008966C2" w:rsidP="008966C2">
      <w:pPr>
        <w:pStyle w:val="berschrift3"/>
      </w:pPr>
      <w:r w:rsidRPr="007270D6">
        <w:lastRenderedPageBreak/>
        <w:t>Left bundle branch block</w:t>
      </w:r>
      <w:r w:rsidR="002336F5" w:rsidRPr="007270D6">
        <w:t xml:space="preserve"> (LBBB)</w:t>
      </w:r>
    </w:p>
    <w:p w14:paraId="00F07964" w14:textId="127EDA3D" w:rsidR="002336F5" w:rsidRPr="007270D6" w:rsidRDefault="002336F5" w:rsidP="002336F5">
      <w:pPr>
        <w:rPr>
          <w:lang w:eastAsia="de-DE"/>
        </w:rPr>
      </w:pPr>
      <w:r w:rsidRPr="007270D6">
        <w:rPr>
          <w:lang w:eastAsia="de-DE"/>
        </w:rPr>
        <w:t>= activation of</w:t>
      </w:r>
      <w:r w:rsidR="00CC2B2B" w:rsidRPr="007270D6">
        <w:rPr>
          <w:lang w:eastAsia="de-DE"/>
        </w:rPr>
        <w:t xml:space="preserve"> t</w:t>
      </w:r>
      <w:r w:rsidRPr="007270D6">
        <w:rPr>
          <w:lang w:eastAsia="de-DE"/>
        </w:rPr>
        <w:t xml:space="preserve">he left ventricle of the heart is </w:t>
      </w:r>
      <w:r w:rsidR="00CC2B2B" w:rsidRPr="007270D6">
        <w:rPr>
          <w:lang w:eastAsia="de-DE"/>
        </w:rPr>
        <w:t xml:space="preserve">delayed, which causes the left ventricle to contract later than the right ventricle. </w:t>
      </w:r>
    </w:p>
    <w:p w14:paraId="7C99D9EE" w14:textId="77777777" w:rsidR="00A3636C" w:rsidRDefault="00857DC4" w:rsidP="008966C2">
      <w:r w:rsidRPr="007270D6">
        <w:t xml:space="preserve">To </w:t>
      </w:r>
      <w:r w:rsidR="007270D6" w:rsidRPr="007270D6">
        <w:t xml:space="preserve">resynchronize contraction of the ventricles, </w:t>
      </w:r>
      <w:r w:rsidR="00A9049B">
        <w:t xml:space="preserve">pacemaker is positioned in the veins of the left ventricle. Pacemakers are in general not positioned in the left ventricle, as bleeding is very dangerous due to high blood pressure. </w:t>
      </w:r>
    </w:p>
    <w:p w14:paraId="083A9AD9" w14:textId="6B880029" w:rsidR="00A3636C" w:rsidRPr="00FB078F" w:rsidRDefault="00401779" w:rsidP="00A3636C">
      <w:pPr>
        <w:spacing w:before="0" w:after="0" w:line="240" w:lineRule="auto"/>
        <w:jc w:val="left"/>
        <w:rPr>
          <w:rFonts w:ascii="Times New Roman" w:eastAsia="Times New Roman" w:hAnsi="Times New Roman" w:cs="Times New Roman"/>
          <w:sz w:val="24"/>
          <w:szCs w:val="24"/>
          <w:lang w:eastAsia="de-DE"/>
        </w:rPr>
      </w:pPr>
      <w:r w:rsidRPr="00A3636C">
        <w:rPr>
          <w:rFonts w:ascii="Times New Roman" w:eastAsia="Times New Roman" w:hAnsi="Times New Roman" w:cs="Times New Roman"/>
          <w:noProof/>
          <w:sz w:val="24"/>
          <w:szCs w:val="24"/>
          <w:lang w:val="de-DE" w:eastAsia="de-DE"/>
        </w:rPr>
        <w:drawing>
          <wp:anchor distT="0" distB="0" distL="114300" distR="114300" simplePos="0" relativeHeight="251868160" behindDoc="0" locked="0" layoutInCell="1" allowOverlap="1" wp14:anchorId="186C27AB" wp14:editId="68427FC5">
            <wp:simplePos x="0" y="0"/>
            <wp:positionH relativeFrom="column">
              <wp:posOffset>-3810</wp:posOffset>
            </wp:positionH>
            <wp:positionV relativeFrom="paragraph">
              <wp:posOffset>-2540</wp:posOffset>
            </wp:positionV>
            <wp:extent cx="1864360" cy="1570990"/>
            <wp:effectExtent l="0" t="0" r="2540" b="3810"/>
            <wp:wrapSquare wrapText="bothSides"/>
            <wp:docPr id="51" name="Grafik 51" descr="CORONARY SINUS | Dr.S.Venkatesan 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RONARY SINUS | Dr.S.Venkatesan M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864360" cy="1570990"/>
                    </a:xfrm>
                    <a:prstGeom prst="rect">
                      <a:avLst/>
                    </a:prstGeom>
                    <a:noFill/>
                    <a:ln>
                      <a:noFill/>
                    </a:ln>
                  </pic:spPr>
                </pic:pic>
              </a:graphicData>
            </a:graphic>
            <wp14:sizeRelH relativeFrom="page">
              <wp14:pctWidth>0</wp14:pctWidth>
            </wp14:sizeRelH>
            <wp14:sizeRelV relativeFrom="page">
              <wp14:pctHeight>0</wp14:pctHeight>
            </wp14:sizeRelV>
          </wp:anchor>
        </w:drawing>
      </w:r>
      <w:r w:rsidR="00A3636C" w:rsidRPr="00A3636C">
        <w:rPr>
          <w:rFonts w:ascii="Times New Roman" w:eastAsia="Times New Roman" w:hAnsi="Times New Roman" w:cs="Times New Roman"/>
          <w:sz w:val="24"/>
          <w:szCs w:val="24"/>
          <w:lang w:val="de-DE" w:eastAsia="de-DE"/>
        </w:rPr>
        <w:fldChar w:fldCharType="begin"/>
      </w:r>
      <w:r w:rsidR="00A3636C" w:rsidRPr="00FB078F">
        <w:rPr>
          <w:rFonts w:ascii="Times New Roman" w:eastAsia="Times New Roman" w:hAnsi="Times New Roman" w:cs="Times New Roman"/>
          <w:sz w:val="24"/>
          <w:szCs w:val="24"/>
          <w:lang w:eastAsia="de-DE"/>
        </w:rPr>
        <w:instrText xml:space="preserve"> INCLUDEPICTURE "/var/folders/sw/sn8yfxfd0cg_85q_w3wm2jmm0000gn/T/com.microsoft.Word/WebArchiveCopyPasteTempFiles/coronary-vein.jpg?w=584" \* MERGEFORMATINET </w:instrText>
      </w:r>
      <w:r w:rsidR="00AD5F79">
        <w:rPr>
          <w:rFonts w:ascii="Times New Roman" w:eastAsia="Times New Roman" w:hAnsi="Times New Roman" w:cs="Times New Roman"/>
          <w:sz w:val="24"/>
          <w:szCs w:val="24"/>
          <w:lang w:val="de-DE" w:eastAsia="de-DE"/>
        </w:rPr>
        <w:fldChar w:fldCharType="separate"/>
      </w:r>
      <w:r w:rsidR="00A3636C" w:rsidRPr="00A3636C">
        <w:rPr>
          <w:rFonts w:ascii="Times New Roman" w:eastAsia="Times New Roman" w:hAnsi="Times New Roman" w:cs="Times New Roman"/>
          <w:sz w:val="24"/>
          <w:szCs w:val="24"/>
          <w:lang w:val="de-DE" w:eastAsia="de-DE"/>
        </w:rPr>
        <w:fldChar w:fldCharType="end"/>
      </w:r>
    </w:p>
    <w:p w14:paraId="3E77AC93" w14:textId="77777777" w:rsidR="00401779" w:rsidRDefault="00401779" w:rsidP="008966C2"/>
    <w:p w14:paraId="52918FD8" w14:textId="77777777" w:rsidR="00FA3158" w:rsidRDefault="00401779" w:rsidP="00FA3158">
      <w:pPr>
        <w:pStyle w:val="Listenabsatz"/>
        <w:numPr>
          <w:ilvl w:val="0"/>
          <w:numId w:val="79"/>
        </w:numPr>
      </w:pPr>
      <w:r>
        <w:t xml:space="preserve">LV electrode is placed in the </w:t>
      </w:r>
      <w:r w:rsidR="00FA3158">
        <w:t xml:space="preserve">transvenous in the </w:t>
      </w:r>
      <w:r>
        <w:t>coronary</w:t>
      </w:r>
      <w:r w:rsidR="00FA3158">
        <w:t xml:space="preserve"> </w:t>
      </w:r>
      <w:r>
        <w:t>sinus</w:t>
      </w:r>
    </w:p>
    <w:p w14:paraId="07C4AB2B" w14:textId="5F3D8063" w:rsidR="00931E34" w:rsidRPr="007270D6" w:rsidRDefault="00FA3158" w:rsidP="00FA3158">
      <w:pPr>
        <w:pStyle w:val="Listenabsatz"/>
        <w:numPr>
          <w:ilvl w:val="0"/>
          <w:numId w:val="79"/>
        </w:numPr>
      </w:pPr>
      <w:r>
        <w:t>No need to access arterial vessels</w:t>
      </w:r>
      <w:r w:rsidR="00931E34" w:rsidRPr="007270D6">
        <w:fldChar w:fldCharType="begin"/>
      </w:r>
      <w:r w:rsidR="00931E34" w:rsidRPr="007270D6">
        <w:instrText xml:space="preserve"> INCLUDEPICTURE "/var/folders/sw/sn8yfxfd0cg_85q_w3wm2jmm0000gn/T/com.microsoft.Word/WebArchiveCopyPasteTempFiles/urncambridge.orgidbinary20190730144844680-0778978110875850573145fig13_2.png?pub-status=live" \* MERGEFORMATINET </w:instrText>
      </w:r>
      <w:r w:rsidR="00AD5F79">
        <w:fldChar w:fldCharType="separate"/>
      </w:r>
      <w:r w:rsidR="00931E34" w:rsidRPr="007270D6">
        <w:fldChar w:fldCharType="end"/>
      </w:r>
    </w:p>
    <w:p w14:paraId="27A602B3" w14:textId="756A9319" w:rsidR="00401779" w:rsidRDefault="00401779" w:rsidP="00401779">
      <w:r>
        <w:rPr>
          <w:noProof/>
        </w:rPr>
        <mc:AlternateContent>
          <mc:Choice Requires="wps">
            <w:drawing>
              <wp:anchor distT="0" distB="0" distL="114300" distR="114300" simplePos="0" relativeHeight="251870208" behindDoc="0" locked="0" layoutInCell="1" allowOverlap="1" wp14:anchorId="6FD3F6C4" wp14:editId="0DB689DF">
                <wp:simplePos x="0" y="0"/>
                <wp:positionH relativeFrom="column">
                  <wp:posOffset>-3810</wp:posOffset>
                </wp:positionH>
                <wp:positionV relativeFrom="paragraph">
                  <wp:posOffset>295910</wp:posOffset>
                </wp:positionV>
                <wp:extent cx="2605405" cy="161290"/>
                <wp:effectExtent l="0" t="0" r="0" b="3810"/>
                <wp:wrapSquare wrapText="bothSides"/>
                <wp:docPr id="52" name="Textfeld 52"/>
                <wp:cNvGraphicFramePr/>
                <a:graphic xmlns:a="http://schemas.openxmlformats.org/drawingml/2006/main">
                  <a:graphicData uri="http://schemas.microsoft.com/office/word/2010/wordprocessingShape">
                    <wps:wsp>
                      <wps:cNvSpPr txBox="1"/>
                      <wps:spPr>
                        <a:xfrm>
                          <a:off x="0" y="0"/>
                          <a:ext cx="2605405" cy="161290"/>
                        </a:xfrm>
                        <a:prstGeom prst="rect">
                          <a:avLst/>
                        </a:prstGeom>
                        <a:solidFill>
                          <a:prstClr val="white"/>
                        </a:solidFill>
                        <a:ln>
                          <a:noFill/>
                        </a:ln>
                      </wps:spPr>
                      <wps:txbx>
                        <w:txbxContent>
                          <w:p w14:paraId="5EF163BE" w14:textId="526045BD" w:rsidR="00401779" w:rsidRPr="00B46E67" w:rsidRDefault="00401779" w:rsidP="00401779">
                            <w:pPr>
                              <w:pStyle w:val="Beschriftung"/>
                              <w:rPr>
                                <w:rFonts w:ascii="Times New Roman" w:eastAsia="Times New Roman" w:hAnsi="Times New Roman" w:cs="Times New Roman"/>
                              </w:rPr>
                            </w:pPr>
                            <w:r>
                              <w:t xml:space="preserve">Figure </w:t>
                            </w:r>
                            <w:r>
                              <w:fldChar w:fldCharType="begin"/>
                            </w:r>
                            <w:r>
                              <w:instrText xml:space="preserve"> SEQ Figure \* ARABIC </w:instrText>
                            </w:r>
                            <w:r>
                              <w:fldChar w:fldCharType="separate"/>
                            </w:r>
                            <w:r w:rsidR="00362A9B">
                              <w:rPr>
                                <w:noProof/>
                              </w:rPr>
                              <w:t>8</w:t>
                            </w:r>
                            <w:r>
                              <w:fldChar w:fldCharType="end"/>
                            </w:r>
                            <w:r>
                              <w:t>: Coronary sinus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D3F6C4" id="Textfeld 52" o:spid="_x0000_s1033" type="#_x0000_t202" style="position:absolute;left:0;text-align:left;margin-left:-.3pt;margin-top:23.3pt;width:205.15pt;height:12.7pt;z-index:251870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" stroked="f">
                <v:textbox inset="0,0,0,0">
                  <w:txbxContent>
                    <w:p w14:paraId="5EF163BE" w14:textId="526045BD" w:rsidR="00401779" w:rsidRPr="00B46E67" w:rsidRDefault="00401779" w:rsidP="00401779">
                      <w:pPr>
                        <w:pStyle w:val="Beschriftung"/>
                        <w:rPr>
                          <w:rFonts w:ascii="Times New Roman" w:eastAsia="Times New Roman" w:hAnsi="Times New Roman" w:cs="Times New Roman"/>
                        </w:rPr>
                      </w:pPr>
                      <w:r>
                        <w:t xml:space="preserve">Figure </w:t>
                      </w:r>
                      <w:r>
                        <w:fldChar w:fldCharType="begin"/>
                      </w:r>
                      <w:r>
                        <w:instrText xml:space="preserve"> SEQ Figure \* ARABIC </w:instrText>
                      </w:r>
                      <w:r>
                        <w:fldChar w:fldCharType="separate"/>
                      </w:r>
                      <w:r w:rsidR="00362A9B">
                        <w:rPr>
                          <w:noProof/>
                        </w:rPr>
                        <w:t>8</w:t>
                      </w:r>
                      <w:r>
                        <w:fldChar w:fldCharType="end"/>
                      </w:r>
                      <w:r>
                        <w:t>: Coronary sinus</w:t>
                      </w:r>
                    </w:p>
                  </w:txbxContent>
                </v:textbox>
                <w10:wrap type="square"/>
              </v:shape>
            </w:pict>
          </mc:Fallback>
        </mc:AlternateContent>
      </w:r>
    </w:p>
    <w:p w14:paraId="149F637F" w14:textId="77777777" w:rsidR="00401779" w:rsidRDefault="00401779" w:rsidP="00401779"/>
    <w:p w14:paraId="6EDA5440" w14:textId="433BBA74" w:rsidR="00A954E7" w:rsidRPr="00670CE7" w:rsidRDefault="00670CE7" w:rsidP="007560D1">
      <w:pPr>
        <w:pStyle w:val="berschrift3"/>
      </w:pPr>
      <w:r w:rsidRPr="00670CE7">
        <w:t>Cardiac</w:t>
      </w:r>
      <w:r w:rsidR="007560D1" w:rsidRPr="00670CE7">
        <w:t xml:space="preserve"> resynchronization therapy (CRT)</w:t>
      </w:r>
    </w:p>
    <w:p w14:paraId="656CD8FE" w14:textId="36469378" w:rsidR="00670CE7" w:rsidRPr="00670CE7" w:rsidRDefault="00670CE7" w:rsidP="00670CE7">
      <w:pPr>
        <w:rPr>
          <w:lang w:eastAsia="de-DE"/>
        </w:rPr>
      </w:pPr>
      <w:r w:rsidRPr="00670CE7">
        <w:rPr>
          <w:lang w:eastAsia="de-DE"/>
        </w:rPr>
        <w:t>Prospec</w:t>
      </w:r>
      <w:r>
        <w:rPr>
          <w:lang w:eastAsia="de-DE"/>
        </w:rPr>
        <w:t>tive randomized landmark trials for CRT:</w:t>
      </w:r>
    </w:p>
    <w:p w14:paraId="40DE426A" w14:textId="1808B0AF" w:rsidR="007560D1" w:rsidRDefault="00D33518" w:rsidP="00D33518">
      <w:pPr>
        <w:pStyle w:val="Listenabsatz"/>
        <w:numPr>
          <w:ilvl w:val="0"/>
          <w:numId w:val="80"/>
        </w:numPr>
      </w:pPr>
      <w:r>
        <w:t xml:space="preserve">Early studies with cross-over or parallel design </w:t>
      </w:r>
    </w:p>
    <w:p w14:paraId="206EDCAD" w14:textId="77A5BD13" w:rsidR="00D33518" w:rsidRDefault="00D33518" w:rsidP="00D33518">
      <w:pPr>
        <w:pStyle w:val="Listenabsatz"/>
        <w:numPr>
          <w:ilvl w:val="0"/>
          <w:numId w:val="80"/>
        </w:numPr>
      </w:pPr>
      <w:r>
        <w:t xml:space="preserve">Different studies evaluating morbidity and mortality </w:t>
      </w:r>
    </w:p>
    <w:p w14:paraId="2C537944" w14:textId="4F1B4801" w:rsidR="00D33518" w:rsidRDefault="00670CE7" w:rsidP="00670CE7">
      <w:r>
        <w:t xml:space="preserve">Indication for CRT: </w:t>
      </w:r>
    </w:p>
    <w:p w14:paraId="64A63DC8" w14:textId="265E3CF2" w:rsidR="00670CE7" w:rsidRDefault="003344E6" w:rsidP="00670CE7">
      <w:pPr>
        <w:pStyle w:val="Listenabsatz"/>
        <w:numPr>
          <w:ilvl w:val="0"/>
          <w:numId w:val="81"/>
        </w:numPr>
      </w:pPr>
      <w:r>
        <w:t xml:space="preserve">Left ventricular ejection fraction (LVEF) ≥ 35 % </w:t>
      </w:r>
    </w:p>
    <w:p w14:paraId="0854D3CE" w14:textId="5680561A" w:rsidR="00392D07" w:rsidRDefault="00392D07" w:rsidP="00670CE7">
      <w:pPr>
        <w:pStyle w:val="Listenabsatz"/>
        <w:numPr>
          <w:ilvl w:val="0"/>
          <w:numId w:val="81"/>
        </w:numPr>
      </w:pPr>
      <w:r>
        <w:t>Examples:</w:t>
      </w:r>
    </w:p>
    <w:p w14:paraId="14740109" w14:textId="1717145A" w:rsidR="00392D07" w:rsidRDefault="00AC771D" w:rsidP="00392D07">
      <w:pPr>
        <w:pStyle w:val="Listenabsatz"/>
        <w:numPr>
          <w:ilvl w:val="1"/>
          <w:numId w:val="81"/>
        </w:numPr>
      </w:pPr>
      <w:r>
        <w:t>Left bundle branch block (</w:t>
      </w:r>
      <w:r w:rsidR="00392D07">
        <w:t>LBBB</w:t>
      </w:r>
      <w:r>
        <w:t xml:space="preserve">) and non-LBBB with QRS &gt; 130 ms </w:t>
      </w:r>
    </w:p>
    <w:p w14:paraId="12797008" w14:textId="2ED36C05" w:rsidR="00392D07" w:rsidRDefault="009D3B37" w:rsidP="00392D07">
      <w:pPr>
        <w:pStyle w:val="Listenabsatz"/>
        <w:numPr>
          <w:ilvl w:val="1"/>
          <w:numId w:val="81"/>
        </w:numPr>
      </w:pPr>
      <w:r>
        <w:t>Atrial</w:t>
      </w:r>
      <w:r w:rsidR="00392D07">
        <w:t xml:space="preserve"> fibrillation and </w:t>
      </w:r>
      <w:r w:rsidR="00AC6B2C">
        <w:t>heart insufficiency (NYHA III/IV)</w:t>
      </w:r>
    </w:p>
    <w:p w14:paraId="633011DA" w14:textId="4B38E105" w:rsidR="00392D07" w:rsidRDefault="009D3B37" w:rsidP="00392D07">
      <w:pPr>
        <w:pStyle w:val="Listenabsatz"/>
        <w:numPr>
          <w:ilvl w:val="1"/>
          <w:numId w:val="81"/>
        </w:numPr>
      </w:pPr>
      <w:r>
        <w:t xml:space="preserve">Deterioration during pacemaker or ICD therapy </w:t>
      </w:r>
    </w:p>
    <w:p w14:paraId="601D5EAC" w14:textId="6B748BA9" w:rsidR="009D3B37" w:rsidRDefault="009D3B37" w:rsidP="00392D07">
      <w:pPr>
        <w:pStyle w:val="Listenabsatz"/>
        <w:numPr>
          <w:ilvl w:val="1"/>
          <w:numId w:val="81"/>
        </w:numPr>
      </w:pPr>
      <w:r>
        <w:t>QRS &lt; 130 ms</w:t>
      </w:r>
    </w:p>
    <w:p w14:paraId="4E0D4D55" w14:textId="6B044E1E" w:rsidR="0072164E" w:rsidRDefault="00AC771D" w:rsidP="00FA0401">
      <w:pPr>
        <w:sectPr w:rsidR="0072164E" w:rsidSect="00AC4C44">
          <w:headerReference w:type="default" r:id="rId62"/>
          <w:pgSz w:w="11906" w:h="16838"/>
          <w:pgMar w:top="1417" w:right="1417" w:bottom="1134" w:left="1417" w:header="708" w:footer="708" w:gutter="0"/>
          <w:cols w:space="708"/>
          <w:docGrid w:linePitch="360"/>
        </w:sectPr>
      </w:pPr>
      <w:r>
        <w:t xml:space="preserve">Follow-ups are necessary every 6 – 12 months to check stimulus threshold, sensing, battery status, lead resistance, ECG episodes, </w:t>
      </w:r>
      <w:r w:rsidR="0032716F">
        <w:t>programming, lead position. Shorter follow-up peroids are necessary after initial implantation and when battery is close to ERI.</w:t>
      </w:r>
      <w:r w:rsidR="00931E34" w:rsidRPr="00931E34">
        <w:rPr>
          <w:rFonts w:ascii="Times New Roman" w:eastAsia="Times New Roman" w:hAnsi="Times New Roman" w:cs="Times New Roman"/>
          <w:sz w:val="24"/>
          <w:szCs w:val="24"/>
          <w:lang w:eastAsia="de-DE"/>
        </w:rPr>
        <w:fldChar w:fldCharType="begin"/>
      </w:r>
      <w:r w:rsidR="00931E34" w:rsidRPr="00931E34">
        <w:rPr>
          <w:rFonts w:ascii="Times New Roman" w:eastAsia="Times New Roman" w:hAnsi="Times New Roman" w:cs="Times New Roman"/>
          <w:sz w:val="24"/>
          <w:szCs w:val="24"/>
          <w:lang w:eastAsia="de-DE"/>
        </w:rPr>
        <w:instrText xml:space="preserve"> INCLUDEPICTURE "/var/folders/sw/sn8yfxfd0cg_85q_w3wm2jmm0000gn/T/com.microsoft.Word/WebArchiveCopyPasteTempFiles/urncambridge.orgidbinary20190730144844680-0778978110875850573145fig13_2.png?pub-status=live" \* MERGEFORMATINET </w:instrText>
      </w:r>
      <w:r w:rsidR="00AD5F79">
        <w:rPr>
          <w:rFonts w:ascii="Times New Roman" w:eastAsia="Times New Roman" w:hAnsi="Times New Roman" w:cs="Times New Roman"/>
          <w:sz w:val="24"/>
          <w:szCs w:val="24"/>
          <w:lang w:eastAsia="de-DE"/>
        </w:rPr>
        <w:fldChar w:fldCharType="separate"/>
      </w:r>
      <w:r w:rsidR="00931E34" w:rsidRPr="00931E34">
        <w:rPr>
          <w:rFonts w:ascii="Times New Roman" w:eastAsia="Times New Roman" w:hAnsi="Times New Roman" w:cs="Times New Roman"/>
          <w:sz w:val="24"/>
          <w:szCs w:val="24"/>
          <w:lang w:eastAsia="de-DE"/>
        </w:rPr>
        <w:fldChar w:fldCharType="end"/>
      </w:r>
    </w:p>
    <w:p w14:paraId="4D4F7198" w14:textId="77777777" w:rsidR="00BE6964" w:rsidRPr="006F593B" w:rsidRDefault="00BE6964" w:rsidP="00BD3802">
      <w:pPr>
        <w:pStyle w:val="berschrift1"/>
      </w:pPr>
      <w:bookmarkStart w:id="13" w:name="_Toc94270829"/>
      <w:r w:rsidRPr="006F593B">
        <w:lastRenderedPageBreak/>
        <w:t>Data integration</w:t>
      </w:r>
      <w:bookmarkEnd w:id="13"/>
      <w:r w:rsidRPr="006F593B">
        <w:t xml:space="preserve"> </w:t>
      </w:r>
    </w:p>
    <w:p w14:paraId="3C820CB1" w14:textId="610F97B0" w:rsidR="009C3D41" w:rsidRDefault="00696DBB" w:rsidP="00696DBB">
      <w:pPr>
        <w:pStyle w:val="berschrift3"/>
      </w:pPr>
      <w:r>
        <w:t xml:space="preserve">Motivation </w:t>
      </w:r>
    </w:p>
    <w:p w14:paraId="2E3B2F9A" w14:textId="45630A44" w:rsidR="00696DBB" w:rsidRDefault="00696DBB" w:rsidP="00696DBB">
      <w:pPr>
        <w:rPr>
          <w:lang w:eastAsia="de-DE"/>
        </w:rPr>
      </w:pPr>
      <w:r w:rsidRPr="00696DBB">
        <w:rPr>
          <w:lang w:eastAsia="de-DE"/>
        </w:rPr>
        <w:t xml:space="preserve">Information about a patient’s health </w:t>
      </w:r>
      <w:r>
        <w:rPr>
          <w:lang w:eastAsia="de-DE"/>
        </w:rPr>
        <w:t>state and diseases should ideally be summarized in a clinical database, in which clinicians and medical researchers have insight. The basic problem of this approach is</w:t>
      </w:r>
      <w:r w:rsidR="00C45B06">
        <w:rPr>
          <w:lang w:eastAsia="de-DE"/>
        </w:rPr>
        <w:t xml:space="preserve"> </w:t>
      </w:r>
      <w:r>
        <w:rPr>
          <w:lang w:eastAsia="de-DE"/>
        </w:rPr>
        <w:t xml:space="preserve">that clinical databases from different </w:t>
      </w:r>
      <w:r w:rsidR="00303A5D">
        <w:rPr>
          <w:lang w:eastAsia="de-DE"/>
        </w:rPr>
        <w:t xml:space="preserve">hospitals/localizations/doctors are not stored centrally. </w:t>
      </w:r>
    </w:p>
    <w:p w14:paraId="34D2B434" w14:textId="410D4AF0" w:rsidR="00303A5D" w:rsidRDefault="00303A5D" w:rsidP="00696DBB">
      <w:pPr>
        <w:rPr>
          <w:lang w:eastAsia="de-DE"/>
        </w:rPr>
      </w:pPr>
      <w:r>
        <w:rPr>
          <w:lang w:eastAsia="de-DE"/>
        </w:rPr>
        <w:t xml:space="preserve">Challenges: </w:t>
      </w:r>
    </w:p>
    <w:p w14:paraId="3600BE44" w14:textId="7311F4C8" w:rsidR="00303A5D" w:rsidRDefault="00303A5D" w:rsidP="00303A5D">
      <w:pPr>
        <w:pStyle w:val="Listenabsatz"/>
        <w:numPr>
          <w:ilvl w:val="0"/>
          <w:numId w:val="82"/>
        </w:numPr>
        <w:rPr>
          <w:lang w:eastAsia="de-DE"/>
        </w:rPr>
      </w:pPr>
      <w:r>
        <w:rPr>
          <w:lang w:eastAsia="de-DE"/>
        </w:rPr>
        <w:t xml:space="preserve">Collect all available data, add further data sources and </w:t>
      </w:r>
      <w:r w:rsidR="00734B43">
        <w:rPr>
          <w:lang w:eastAsia="de-DE"/>
        </w:rPr>
        <w:t xml:space="preserve">obtain more accurate information </w:t>
      </w:r>
    </w:p>
    <w:p w14:paraId="12E892F9" w14:textId="205FE41C" w:rsidR="00734B43" w:rsidRDefault="00734B43" w:rsidP="00303A5D">
      <w:pPr>
        <w:pStyle w:val="Listenabsatz"/>
        <w:numPr>
          <w:ilvl w:val="0"/>
          <w:numId w:val="82"/>
        </w:numPr>
        <w:rPr>
          <w:lang w:eastAsia="de-DE"/>
        </w:rPr>
      </w:pPr>
      <w:r>
        <w:rPr>
          <w:lang w:eastAsia="de-DE"/>
        </w:rPr>
        <w:t>Allow easier access for researchers and caregivers</w:t>
      </w:r>
    </w:p>
    <w:p w14:paraId="19BED8BF" w14:textId="728F7A77" w:rsidR="00734B43" w:rsidRDefault="00734B43" w:rsidP="00303A5D">
      <w:pPr>
        <w:pStyle w:val="Listenabsatz"/>
        <w:numPr>
          <w:ilvl w:val="0"/>
          <w:numId w:val="82"/>
        </w:numPr>
        <w:rPr>
          <w:lang w:eastAsia="de-DE"/>
        </w:rPr>
      </w:pPr>
      <w:r>
        <w:rPr>
          <w:lang w:eastAsia="de-DE"/>
        </w:rPr>
        <w:t xml:space="preserve">Combine data to gain new insight in clinical and biomedical research questions </w:t>
      </w:r>
    </w:p>
    <w:p w14:paraId="055A1468" w14:textId="7F7AD5EF" w:rsidR="00734B43" w:rsidRDefault="00734B43" w:rsidP="00303A5D">
      <w:pPr>
        <w:pStyle w:val="Listenabsatz"/>
        <w:numPr>
          <w:ilvl w:val="0"/>
          <w:numId w:val="82"/>
        </w:numPr>
        <w:rPr>
          <w:lang w:eastAsia="de-DE"/>
        </w:rPr>
      </w:pPr>
      <w:r>
        <w:rPr>
          <w:lang w:eastAsia="de-DE"/>
        </w:rPr>
        <w:t>Deal with heterogenous data at different clinics and multiple hospitals</w:t>
      </w:r>
    </w:p>
    <w:p w14:paraId="066C37E4" w14:textId="4F3635A8" w:rsidR="00734B43" w:rsidRDefault="00734B43" w:rsidP="00734B43">
      <w:pPr>
        <w:pStyle w:val="Listenabsatz"/>
        <w:numPr>
          <w:ilvl w:val="1"/>
          <w:numId w:val="82"/>
        </w:numPr>
        <w:rPr>
          <w:lang w:eastAsia="de-DE"/>
        </w:rPr>
      </w:pPr>
      <w:r>
        <w:rPr>
          <w:lang w:eastAsia="de-DE"/>
        </w:rPr>
        <w:t>Patient data stored at different sites</w:t>
      </w:r>
    </w:p>
    <w:p w14:paraId="6DB55654" w14:textId="194C15EF" w:rsidR="00734B43" w:rsidRDefault="00734B43" w:rsidP="00734B43">
      <w:pPr>
        <w:pStyle w:val="Listenabsatz"/>
        <w:numPr>
          <w:ilvl w:val="1"/>
          <w:numId w:val="82"/>
        </w:numPr>
        <w:rPr>
          <w:lang w:eastAsia="de-DE"/>
        </w:rPr>
      </w:pPr>
      <w:r>
        <w:rPr>
          <w:lang w:eastAsia="de-DE"/>
        </w:rPr>
        <w:t>How to access this distributed data, how to combine it?</w:t>
      </w:r>
    </w:p>
    <w:p w14:paraId="16F21FD5" w14:textId="753F933A" w:rsidR="00734B43" w:rsidRDefault="00734B43" w:rsidP="00734B43">
      <w:pPr>
        <w:pStyle w:val="Listenabsatz"/>
        <w:numPr>
          <w:ilvl w:val="1"/>
          <w:numId w:val="82"/>
        </w:numPr>
        <w:rPr>
          <w:lang w:eastAsia="de-DE"/>
        </w:rPr>
      </w:pPr>
      <w:r>
        <w:rPr>
          <w:lang w:eastAsia="de-DE"/>
        </w:rPr>
        <w:t>One difficult example: rare diseases</w:t>
      </w:r>
    </w:p>
    <w:p w14:paraId="2300107B" w14:textId="32DB5614" w:rsidR="00227DFF" w:rsidRDefault="00227DFF" w:rsidP="00227DFF">
      <w:pPr>
        <w:pStyle w:val="berschrift2"/>
      </w:pPr>
      <w:r>
        <w:t xml:space="preserve">Theory and general concepts in a nutshell </w:t>
      </w:r>
    </w:p>
    <w:p w14:paraId="1805534B" w14:textId="669E3088" w:rsidR="00956A85" w:rsidRDefault="00956A85" w:rsidP="00956A85">
      <w:pPr>
        <w:rPr>
          <w:lang w:eastAsia="de-DE"/>
        </w:rPr>
      </w:pPr>
      <w:r>
        <w:rPr>
          <w:lang w:eastAsia="de-DE"/>
        </w:rPr>
        <w:t>What needs to be done?</w:t>
      </w:r>
    </w:p>
    <w:p w14:paraId="5DB8AE64" w14:textId="5C618CF1" w:rsidR="00956A85" w:rsidRDefault="00956A85" w:rsidP="00956A85">
      <w:pPr>
        <w:pStyle w:val="Listenabsatz"/>
        <w:numPr>
          <w:ilvl w:val="0"/>
          <w:numId w:val="83"/>
        </w:numPr>
        <w:rPr>
          <w:lang w:eastAsia="de-DE"/>
        </w:rPr>
      </w:pPr>
      <w:r>
        <w:rPr>
          <w:lang w:eastAsia="de-DE"/>
        </w:rPr>
        <w:t>Data needs to be collected</w:t>
      </w:r>
    </w:p>
    <w:p w14:paraId="2568EC45" w14:textId="72B753A1" w:rsidR="00956A85" w:rsidRDefault="00956A85" w:rsidP="00956A85">
      <w:pPr>
        <w:pStyle w:val="Listenabsatz"/>
        <w:numPr>
          <w:ilvl w:val="0"/>
          <w:numId w:val="83"/>
        </w:numPr>
        <w:rPr>
          <w:lang w:eastAsia="de-DE"/>
        </w:rPr>
      </w:pPr>
      <w:r>
        <w:rPr>
          <w:lang w:eastAsia="de-DE"/>
        </w:rPr>
        <w:t>Data needs to be stored</w:t>
      </w:r>
    </w:p>
    <w:p w14:paraId="6688EDBB" w14:textId="7C3E6FD2" w:rsidR="00956A85" w:rsidRDefault="00956A85" w:rsidP="00956A85">
      <w:pPr>
        <w:pStyle w:val="Listenabsatz"/>
        <w:numPr>
          <w:ilvl w:val="0"/>
          <w:numId w:val="83"/>
        </w:numPr>
        <w:rPr>
          <w:lang w:eastAsia="de-DE"/>
        </w:rPr>
      </w:pPr>
      <w:r>
        <w:rPr>
          <w:lang w:eastAsia="de-DE"/>
        </w:rPr>
        <w:t xml:space="preserve">May need to be transferred to different departments/hospitals </w:t>
      </w:r>
    </w:p>
    <w:p w14:paraId="0254D323" w14:textId="65D24DF5" w:rsidR="00956A85" w:rsidRDefault="00956A85" w:rsidP="00956A85">
      <w:pPr>
        <w:ind w:left="360"/>
        <w:rPr>
          <w:lang w:eastAsia="de-DE"/>
        </w:rPr>
      </w:pPr>
      <w:r>
        <w:rPr>
          <w:lang w:eastAsia="de-DE"/>
        </w:rPr>
        <w:sym w:font="Wingdings" w:char="F0E0"/>
      </w:r>
      <w:r>
        <w:rPr>
          <w:lang w:eastAsia="de-DE"/>
        </w:rPr>
        <w:t xml:space="preserve"> Automated data collection is important</w:t>
      </w:r>
    </w:p>
    <w:p w14:paraId="0591C677" w14:textId="6BF29158" w:rsidR="00956A85" w:rsidRDefault="00956A85" w:rsidP="00956A85">
      <w:pPr>
        <w:ind w:left="360"/>
        <w:rPr>
          <w:lang w:eastAsia="de-DE"/>
        </w:rPr>
      </w:pPr>
      <w:r>
        <w:rPr>
          <w:lang w:eastAsia="de-DE"/>
        </w:rPr>
        <w:sym w:font="Wingdings" w:char="F0E0"/>
      </w:r>
      <w:r>
        <w:rPr>
          <w:lang w:eastAsia="de-DE"/>
        </w:rPr>
        <w:t xml:space="preserve"> Integration and processing are required</w:t>
      </w:r>
    </w:p>
    <w:p w14:paraId="5BAEDCBE" w14:textId="01EEFF79" w:rsidR="00956A85" w:rsidRDefault="00956A85" w:rsidP="00956A85">
      <w:pPr>
        <w:rPr>
          <w:lang w:eastAsia="de-DE"/>
        </w:rPr>
      </w:pPr>
      <w:r>
        <w:rPr>
          <w:lang w:eastAsia="de-DE"/>
        </w:rPr>
        <w:t>What is clinical data?</w:t>
      </w:r>
    </w:p>
    <w:p w14:paraId="48CB6853" w14:textId="326C4B06" w:rsidR="00956A85" w:rsidRDefault="00956A85" w:rsidP="00F33216">
      <w:pPr>
        <w:pStyle w:val="Listenabsatz"/>
        <w:numPr>
          <w:ilvl w:val="0"/>
          <w:numId w:val="84"/>
        </w:numPr>
        <w:rPr>
          <w:lang w:eastAsia="de-DE"/>
        </w:rPr>
      </w:pPr>
      <w:r>
        <w:rPr>
          <w:lang w:eastAsia="de-DE"/>
        </w:rPr>
        <w:t>Measurements from patient monitors</w:t>
      </w:r>
    </w:p>
    <w:p w14:paraId="7F86F559" w14:textId="02606CBD" w:rsidR="00956A85" w:rsidRDefault="00956A85" w:rsidP="00F33216">
      <w:pPr>
        <w:pStyle w:val="Listenabsatz"/>
        <w:numPr>
          <w:ilvl w:val="0"/>
          <w:numId w:val="84"/>
        </w:numPr>
        <w:rPr>
          <w:lang w:eastAsia="de-DE"/>
        </w:rPr>
      </w:pPr>
      <w:r>
        <w:rPr>
          <w:lang w:eastAsia="de-DE"/>
        </w:rPr>
        <w:t>Laboratory analyses</w:t>
      </w:r>
    </w:p>
    <w:p w14:paraId="4838316D" w14:textId="39C907A5" w:rsidR="00956A85" w:rsidRDefault="00956A85" w:rsidP="00F33216">
      <w:pPr>
        <w:pStyle w:val="Listenabsatz"/>
        <w:numPr>
          <w:ilvl w:val="0"/>
          <w:numId w:val="84"/>
        </w:numPr>
        <w:rPr>
          <w:lang w:eastAsia="de-DE"/>
        </w:rPr>
      </w:pPr>
      <w:r>
        <w:rPr>
          <w:lang w:eastAsia="de-DE"/>
        </w:rPr>
        <w:t xml:space="preserve">Results of imaging procedures </w:t>
      </w:r>
    </w:p>
    <w:p w14:paraId="703714AA" w14:textId="21FABD57" w:rsidR="00956A85" w:rsidRDefault="00956A85" w:rsidP="00F33216">
      <w:pPr>
        <w:pStyle w:val="Listenabsatz"/>
        <w:numPr>
          <w:ilvl w:val="0"/>
          <w:numId w:val="84"/>
        </w:numPr>
        <w:rPr>
          <w:lang w:eastAsia="de-DE"/>
        </w:rPr>
      </w:pPr>
      <w:r>
        <w:rPr>
          <w:lang w:eastAsia="de-DE"/>
        </w:rPr>
        <w:t xml:space="preserve">Caregivers notes </w:t>
      </w:r>
    </w:p>
    <w:p w14:paraId="535C27CB" w14:textId="475E30A2" w:rsidR="00956A85" w:rsidRDefault="00956A85" w:rsidP="00F33216">
      <w:pPr>
        <w:pStyle w:val="Listenabsatz"/>
        <w:numPr>
          <w:ilvl w:val="0"/>
          <w:numId w:val="84"/>
        </w:numPr>
        <w:rPr>
          <w:lang w:eastAsia="de-DE"/>
        </w:rPr>
      </w:pPr>
      <w:r>
        <w:rPr>
          <w:lang w:eastAsia="de-DE"/>
        </w:rPr>
        <w:t>Genetic data, image data</w:t>
      </w:r>
    </w:p>
    <w:p w14:paraId="1A5A16EB" w14:textId="0602501E" w:rsidR="00956A85" w:rsidRDefault="00956A85" w:rsidP="00F33216">
      <w:pPr>
        <w:pStyle w:val="Listenabsatz"/>
        <w:numPr>
          <w:ilvl w:val="0"/>
          <w:numId w:val="84"/>
        </w:numPr>
        <w:rPr>
          <w:lang w:eastAsia="de-DE"/>
        </w:rPr>
      </w:pPr>
      <w:r>
        <w:rPr>
          <w:lang w:eastAsia="de-DE"/>
        </w:rPr>
        <w:t>Billing information</w:t>
      </w:r>
    </w:p>
    <w:p w14:paraId="3A5F9222" w14:textId="4CBC3AE0" w:rsidR="00956A85" w:rsidRDefault="00956A85" w:rsidP="00956A85">
      <w:pPr>
        <w:ind w:left="360"/>
        <w:rPr>
          <w:lang w:eastAsia="de-DE"/>
        </w:rPr>
      </w:pPr>
      <w:r>
        <w:rPr>
          <w:lang w:eastAsia="de-DE"/>
        </w:rPr>
        <w:sym w:font="Wingdings" w:char="F0E0"/>
      </w:r>
      <w:r>
        <w:rPr>
          <w:lang w:eastAsia="de-DE"/>
        </w:rPr>
        <w:t xml:space="preserve"> Complex and heterogenous information </w:t>
      </w:r>
    </w:p>
    <w:p w14:paraId="58E31B2E" w14:textId="77777777" w:rsidR="00617AAC" w:rsidRDefault="00D174CA" w:rsidP="00617AAC">
      <w:pPr>
        <w:pStyle w:val="berschrift3"/>
      </w:pPr>
      <w:r>
        <w:lastRenderedPageBreak/>
        <w:t>Patient data</w:t>
      </w:r>
    </w:p>
    <w:p w14:paraId="6C2B7592" w14:textId="74AA1973" w:rsidR="00956A85" w:rsidRDefault="00617AAC" w:rsidP="00956A85">
      <w:pPr>
        <w:rPr>
          <w:lang w:eastAsia="de-DE"/>
        </w:rPr>
      </w:pPr>
      <w:r>
        <w:rPr>
          <w:lang w:eastAsia="de-DE"/>
        </w:rPr>
        <w:t>P</w:t>
      </w:r>
      <w:r w:rsidR="00D174CA">
        <w:rPr>
          <w:lang w:eastAsia="de-DE"/>
        </w:rPr>
        <w:t>atient record contains</w:t>
      </w:r>
    </w:p>
    <w:p w14:paraId="1E66197F" w14:textId="2CE0438B" w:rsidR="00D174CA" w:rsidRDefault="00D174CA" w:rsidP="00F33216">
      <w:pPr>
        <w:pStyle w:val="Listenabsatz"/>
        <w:numPr>
          <w:ilvl w:val="0"/>
          <w:numId w:val="85"/>
        </w:numPr>
        <w:rPr>
          <w:lang w:eastAsia="de-DE"/>
        </w:rPr>
      </w:pPr>
      <w:r>
        <w:rPr>
          <w:lang w:eastAsia="de-DE"/>
        </w:rPr>
        <w:t xml:space="preserve">Patient information </w:t>
      </w:r>
    </w:p>
    <w:p w14:paraId="328C0124" w14:textId="51D4BB04" w:rsidR="00D174CA" w:rsidRDefault="00D174CA" w:rsidP="00F33216">
      <w:pPr>
        <w:pStyle w:val="Listenabsatz"/>
        <w:numPr>
          <w:ilvl w:val="0"/>
          <w:numId w:val="85"/>
        </w:numPr>
        <w:rPr>
          <w:lang w:eastAsia="de-DE"/>
        </w:rPr>
      </w:pPr>
      <w:r>
        <w:rPr>
          <w:lang w:eastAsia="de-DE"/>
        </w:rPr>
        <w:t xml:space="preserve">Patient history </w:t>
      </w:r>
    </w:p>
    <w:p w14:paraId="69175FF5" w14:textId="79ABBD50" w:rsidR="00D174CA" w:rsidRDefault="00D174CA" w:rsidP="00F33216">
      <w:pPr>
        <w:pStyle w:val="Listenabsatz"/>
        <w:numPr>
          <w:ilvl w:val="0"/>
          <w:numId w:val="85"/>
        </w:numPr>
        <w:rPr>
          <w:lang w:eastAsia="de-DE"/>
        </w:rPr>
      </w:pPr>
      <w:r>
        <w:rPr>
          <w:lang w:eastAsia="de-DE"/>
        </w:rPr>
        <w:t>Measurements and procedures</w:t>
      </w:r>
    </w:p>
    <w:p w14:paraId="48D638D6" w14:textId="562ED79D" w:rsidR="007925B2" w:rsidRDefault="00D174CA" w:rsidP="00F33216">
      <w:pPr>
        <w:pStyle w:val="Listenabsatz"/>
        <w:numPr>
          <w:ilvl w:val="0"/>
          <w:numId w:val="85"/>
        </w:numPr>
        <w:rPr>
          <w:lang w:eastAsia="de-DE"/>
        </w:rPr>
      </w:pPr>
      <w:r>
        <w:rPr>
          <w:lang w:eastAsia="de-DE"/>
        </w:rPr>
        <w:t xml:space="preserve">Therapeutic notes </w:t>
      </w:r>
    </w:p>
    <w:p w14:paraId="5E128A2F" w14:textId="19279139" w:rsidR="007925B2" w:rsidRDefault="007925B2" w:rsidP="007925B2">
      <w:pPr>
        <w:ind w:left="360"/>
        <w:rPr>
          <w:lang w:eastAsia="de-DE"/>
        </w:rPr>
      </w:pPr>
      <w:r>
        <w:rPr>
          <w:lang w:eastAsia="de-DE"/>
        </w:rPr>
        <w:sym w:font="Wingdings" w:char="F0E0"/>
      </w:r>
      <w:r>
        <w:rPr>
          <w:lang w:eastAsia="de-DE"/>
        </w:rPr>
        <w:t xml:space="preserve"> Paper record or digital version </w:t>
      </w:r>
    </w:p>
    <w:p w14:paraId="1DFAF7A0" w14:textId="637D5C15" w:rsidR="007925B2" w:rsidRPr="00617AAC" w:rsidRDefault="00617AAC" w:rsidP="007925B2">
      <w:pPr>
        <w:rPr>
          <w:u w:val="single"/>
          <w:lang w:eastAsia="de-DE"/>
        </w:rPr>
      </w:pPr>
      <w:r w:rsidRPr="00617AAC">
        <w:rPr>
          <w:u w:val="single"/>
          <w:lang w:eastAsia="de-DE"/>
        </w:rPr>
        <w:t>Hand-written paper record</w:t>
      </w:r>
    </w:p>
    <w:p w14:paraId="5B426D7D" w14:textId="0D859E80" w:rsidR="00617AAC" w:rsidRDefault="00617AAC" w:rsidP="007925B2">
      <w:pPr>
        <w:rPr>
          <w:lang w:eastAsia="de-DE"/>
        </w:rPr>
      </w:pPr>
      <w:r>
        <w:rPr>
          <w:lang w:eastAsia="de-DE"/>
        </w:rPr>
        <w:t>+ complex information can be stored in tight space</w:t>
      </w:r>
    </w:p>
    <w:p w14:paraId="5A1E39F6" w14:textId="28CE00AD" w:rsidR="00617AAC" w:rsidRDefault="00617AAC" w:rsidP="007925B2">
      <w:pPr>
        <w:rPr>
          <w:lang w:eastAsia="de-DE"/>
        </w:rPr>
      </w:pPr>
      <w:r>
        <w:rPr>
          <w:lang w:eastAsia="de-DE"/>
        </w:rPr>
        <w:t>- not easily retrieved/single point of access</w:t>
      </w:r>
      <w:r w:rsidR="008476D6">
        <w:rPr>
          <w:lang w:eastAsia="de-DE"/>
        </w:rPr>
        <w:t xml:space="preserve">, data entries sometime illegible, no automated processing </w:t>
      </w:r>
    </w:p>
    <w:p w14:paraId="01FCBF33" w14:textId="4EA9C382" w:rsidR="008476D6" w:rsidRDefault="008476D6" w:rsidP="007925B2">
      <w:pPr>
        <w:rPr>
          <w:u w:val="single"/>
          <w:lang w:eastAsia="de-DE"/>
        </w:rPr>
      </w:pPr>
      <w:r w:rsidRPr="008476D6">
        <w:rPr>
          <w:u w:val="single"/>
          <w:lang w:eastAsia="de-DE"/>
        </w:rPr>
        <w:t>Electronic health record (HER)</w:t>
      </w:r>
    </w:p>
    <w:p w14:paraId="3FDC48AA" w14:textId="5572F42B" w:rsidR="008476D6" w:rsidRDefault="008476D6" w:rsidP="008476D6">
      <w:pPr>
        <w:rPr>
          <w:lang w:eastAsia="de-DE"/>
        </w:rPr>
      </w:pPr>
      <w:r>
        <w:rPr>
          <w:lang w:eastAsia="de-DE"/>
        </w:rPr>
        <w:t xml:space="preserve">+ improve information storage and exchange </w:t>
      </w:r>
    </w:p>
    <w:p w14:paraId="360DEE1D" w14:textId="6C849C33" w:rsidR="008476D6" w:rsidRDefault="00B62C06" w:rsidP="00F33216">
      <w:pPr>
        <w:pStyle w:val="Listenabsatz"/>
        <w:numPr>
          <w:ilvl w:val="0"/>
          <w:numId w:val="86"/>
        </w:numPr>
        <w:rPr>
          <w:lang w:eastAsia="de-DE"/>
        </w:rPr>
      </w:pPr>
      <w:r>
        <w:rPr>
          <w:lang w:eastAsia="de-DE"/>
        </w:rPr>
        <w:t>Available to multiple users at the same time</w:t>
      </w:r>
    </w:p>
    <w:p w14:paraId="041BE13D" w14:textId="4FD9ADF1" w:rsidR="00B62C06" w:rsidRDefault="00B62C06" w:rsidP="00F33216">
      <w:pPr>
        <w:pStyle w:val="Listenabsatz"/>
        <w:numPr>
          <w:ilvl w:val="0"/>
          <w:numId w:val="86"/>
        </w:numPr>
        <w:rPr>
          <w:lang w:eastAsia="de-DE"/>
        </w:rPr>
      </w:pPr>
      <w:r>
        <w:rPr>
          <w:lang w:eastAsia="de-DE"/>
        </w:rPr>
        <w:t xml:space="preserve">Timely access to patient data </w:t>
      </w:r>
    </w:p>
    <w:p w14:paraId="6CF2E0CC" w14:textId="08124875" w:rsidR="00B62C06" w:rsidRDefault="00B62C06" w:rsidP="00F33216">
      <w:pPr>
        <w:pStyle w:val="Listenabsatz"/>
        <w:numPr>
          <w:ilvl w:val="0"/>
          <w:numId w:val="86"/>
        </w:numPr>
        <w:rPr>
          <w:lang w:eastAsia="de-DE"/>
        </w:rPr>
      </w:pPr>
      <w:r>
        <w:rPr>
          <w:lang w:eastAsia="de-DE"/>
        </w:rPr>
        <w:t>Combines past and current information</w:t>
      </w:r>
    </w:p>
    <w:p w14:paraId="40727823" w14:textId="3CCE647E" w:rsidR="00B62C06" w:rsidRDefault="00B62C06" w:rsidP="00F33216">
      <w:pPr>
        <w:pStyle w:val="Listenabsatz"/>
        <w:numPr>
          <w:ilvl w:val="0"/>
          <w:numId w:val="86"/>
        </w:numPr>
        <w:rPr>
          <w:lang w:eastAsia="de-DE"/>
        </w:rPr>
      </w:pPr>
      <w:r>
        <w:rPr>
          <w:lang w:eastAsia="de-DE"/>
        </w:rPr>
        <w:t>Useful for building a clinical data repository</w:t>
      </w:r>
    </w:p>
    <w:p w14:paraId="54F1FE61" w14:textId="0E8804C6" w:rsidR="00B62C06" w:rsidRDefault="0025397B" w:rsidP="0025397B">
      <w:pPr>
        <w:rPr>
          <w:lang w:eastAsia="de-DE"/>
        </w:rPr>
      </w:pPr>
      <w:r>
        <w:rPr>
          <w:lang w:eastAsia="de-DE"/>
        </w:rPr>
        <w:t>+ in integrated systems</w:t>
      </w:r>
    </w:p>
    <w:p w14:paraId="132BDD4D" w14:textId="381205CE" w:rsidR="0025397B" w:rsidRDefault="0025397B" w:rsidP="00F33216">
      <w:pPr>
        <w:pStyle w:val="Listenabsatz"/>
        <w:numPr>
          <w:ilvl w:val="0"/>
          <w:numId w:val="87"/>
        </w:numPr>
        <w:rPr>
          <w:lang w:eastAsia="de-DE"/>
        </w:rPr>
      </w:pPr>
      <w:r>
        <w:rPr>
          <w:lang w:eastAsia="de-DE"/>
        </w:rPr>
        <w:t xml:space="preserve">Support clinical decision making </w:t>
      </w:r>
    </w:p>
    <w:p w14:paraId="26758BA0" w14:textId="62156911" w:rsidR="0025397B" w:rsidRDefault="0025397B" w:rsidP="00F33216">
      <w:pPr>
        <w:pStyle w:val="Listenabsatz"/>
        <w:numPr>
          <w:ilvl w:val="0"/>
          <w:numId w:val="87"/>
        </w:numPr>
        <w:rPr>
          <w:lang w:eastAsia="de-DE"/>
        </w:rPr>
      </w:pPr>
      <w:r>
        <w:rPr>
          <w:lang w:eastAsia="de-DE"/>
        </w:rPr>
        <w:t xml:space="preserve">Improve patient safety </w:t>
      </w:r>
    </w:p>
    <w:p w14:paraId="6A6CA9F5" w14:textId="4DA39C9D" w:rsidR="0025397B" w:rsidRDefault="0025397B" w:rsidP="00F33216">
      <w:pPr>
        <w:pStyle w:val="Listenabsatz"/>
        <w:numPr>
          <w:ilvl w:val="0"/>
          <w:numId w:val="87"/>
        </w:numPr>
        <w:rPr>
          <w:lang w:eastAsia="de-DE"/>
        </w:rPr>
      </w:pPr>
      <w:r>
        <w:rPr>
          <w:lang w:eastAsia="de-DE"/>
        </w:rPr>
        <w:t xml:space="preserve">Promote quality improvement </w:t>
      </w:r>
    </w:p>
    <w:p w14:paraId="18BC0B27" w14:textId="19B6690B" w:rsidR="00E74289" w:rsidRDefault="00E74289" w:rsidP="00E74289">
      <w:pPr>
        <w:rPr>
          <w:lang w:eastAsia="de-DE"/>
        </w:rPr>
      </w:pPr>
      <w:r>
        <w:rPr>
          <w:lang w:eastAsia="de-DE"/>
        </w:rPr>
        <w:t>+ strict specifications, precise information</w:t>
      </w:r>
    </w:p>
    <w:p w14:paraId="4D2C1F60" w14:textId="4C085716" w:rsidR="0025397B" w:rsidRDefault="0025397B" w:rsidP="0025397B">
      <w:pPr>
        <w:rPr>
          <w:lang w:eastAsia="de-DE"/>
        </w:rPr>
      </w:pPr>
      <w:r>
        <w:rPr>
          <w:lang w:eastAsia="de-DE"/>
        </w:rPr>
        <w:t xml:space="preserve">- yet: transfer between systems and departments often still performed manually/in paper form </w:t>
      </w:r>
    </w:p>
    <w:p w14:paraId="38525EB5" w14:textId="66C22782" w:rsidR="00D00EFD" w:rsidRDefault="00EE150A" w:rsidP="0025397B">
      <w:pPr>
        <w:rPr>
          <w:lang w:eastAsia="de-DE"/>
        </w:rPr>
      </w:pPr>
      <w:r>
        <w:rPr>
          <w:lang w:eastAsia="de-DE"/>
        </w:rPr>
        <w:t xml:space="preserve">- </w:t>
      </w:r>
      <w:r w:rsidR="00E74289">
        <w:rPr>
          <w:lang w:eastAsia="de-DE"/>
        </w:rPr>
        <w:t xml:space="preserve">limited complexity and freedom </w:t>
      </w:r>
      <w:r w:rsidR="00E74289">
        <w:rPr>
          <w:lang w:eastAsia="de-DE"/>
        </w:rPr>
        <w:sym w:font="Wingdings" w:char="F0E0"/>
      </w:r>
      <w:r w:rsidR="00E74289">
        <w:rPr>
          <w:lang w:eastAsia="de-DE"/>
        </w:rPr>
        <w:t xml:space="preserve"> H</w:t>
      </w:r>
      <w:r>
        <w:rPr>
          <w:lang w:eastAsia="de-DE"/>
        </w:rPr>
        <w:t>ow to store additional and complex information?</w:t>
      </w:r>
      <w:r w:rsidR="00D00EFD">
        <w:rPr>
          <w:lang w:eastAsia="de-DE"/>
        </w:rPr>
        <w:t xml:space="preserve"> </w:t>
      </w:r>
      <w:r w:rsidR="00D00EFD">
        <w:rPr>
          <w:lang w:eastAsia="de-DE"/>
        </w:rPr>
        <w:sym w:font="Wingdings" w:char="F0E0"/>
      </w:r>
      <w:r w:rsidR="00E74289">
        <w:rPr>
          <w:lang w:eastAsia="de-DE"/>
        </w:rPr>
        <w:t xml:space="preserve"> </w:t>
      </w:r>
      <w:r w:rsidR="00D00EFD">
        <w:rPr>
          <w:lang w:eastAsia="de-DE"/>
        </w:rPr>
        <w:t>Free-text comments can hardly be further processed</w:t>
      </w:r>
    </w:p>
    <w:p w14:paraId="7691AD6B" w14:textId="0F8ED63C" w:rsidR="009B46AA" w:rsidRPr="009B46AA" w:rsidRDefault="009B46AA" w:rsidP="009B46AA">
      <w:pPr>
        <w:pStyle w:val="berschrift3"/>
      </w:pPr>
      <w:r w:rsidRPr="009B46AA">
        <w:t xml:space="preserve">Quantification: EMRAM model </w:t>
      </w:r>
    </w:p>
    <w:p w14:paraId="75BD81B4" w14:textId="247016D9" w:rsidR="009B46AA" w:rsidRDefault="009B46AA" w:rsidP="009B46AA">
      <w:pPr>
        <w:rPr>
          <w:lang w:eastAsia="de-DE"/>
        </w:rPr>
      </w:pPr>
      <w:r w:rsidRPr="009B46AA">
        <w:rPr>
          <w:lang w:eastAsia="de-DE"/>
        </w:rPr>
        <w:t xml:space="preserve">= 8 stages to define </w:t>
      </w:r>
      <w:r>
        <w:rPr>
          <w:lang w:eastAsia="de-DE"/>
        </w:rPr>
        <w:t xml:space="preserve">the level of </w:t>
      </w:r>
      <w:r w:rsidR="00F33216">
        <w:rPr>
          <w:lang w:eastAsia="de-DE"/>
        </w:rPr>
        <w:t>integration</w:t>
      </w:r>
      <w:r>
        <w:rPr>
          <w:lang w:eastAsia="de-DE"/>
        </w:rPr>
        <w:t xml:space="preserve"> and digitalization on the way from no digitalization (stage 0) to a paperless environment (stage 7)</w:t>
      </w:r>
    </w:p>
    <w:p w14:paraId="003E838E" w14:textId="3898B9C0" w:rsidR="009B46AA" w:rsidRDefault="00F33216" w:rsidP="00F33216">
      <w:pPr>
        <w:pStyle w:val="Listenabsatz"/>
        <w:numPr>
          <w:ilvl w:val="0"/>
          <w:numId w:val="88"/>
        </w:numPr>
        <w:rPr>
          <w:lang w:eastAsia="de-DE"/>
        </w:rPr>
      </w:pPr>
      <w:r>
        <w:rPr>
          <w:lang w:eastAsia="de-DE"/>
        </w:rPr>
        <w:t xml:space="preserve">Average score of 2.3 of the participating German hospitals </w:t>
      </w:r>
    </w:p>
    <w:p w14:paraId="561AC1A2" w14:textId="69C7F9A3" w:rsidR="0033368D" w:rsidRPr="0033368D" w:rsidRDefault="0033368D" w:rsidP="0033368D">
      <w:pPr>
        <w:pStyle w:val="berschrift3"/>
      </w:pPr>
      <w:r w:rsidRPr="0033368D">
        <w:lastRenderedPageBreak/>
        <w:t>Database</w:t>
      </w:r>
    </w:p>
    <w:p w14:paraId="37C0BED4" w14:textId="55889B79" w:rsidR="0033368D" w:rsidRDefault="0033368D" w:rsidP="0033368D">
      <w:pPr>
        <w:rPr>
          <w:lang w:eastAsia="de-DE"/>
        </w:rPr>
      </w:pPr>
      <w:r w:rsidRPr="0033368D">
        <w:rPr>
          <w:lang w:eastAsia="de-DE"/>
        </w:rPr>
        <w:t>= organized collection of data</w:t>
      </w:r>
      <w:r w:rsidR="00FA1501">
        <w:rPr>
          <w:lang w:eastAsia="de-DE"/>
        </w:rPr>
        <w:t>. In the digital world: system/software to store and retrieve information.</w:t>
      </w:r>
    </w:p>
    <w:p w14:paraId="74C14759" w14:textId="51AFBCAA" w:rsidR="00FA1501" w:rsidRDefault="00FA1501" w:rsidP="0033368D">
      <w:pPr>
        <w:rPr>
          <w:lang w:eastAsia="de-DE"/>
        </w:rPr>
      </w:pPr>
      <w:r>
        <w:rPr>
          <w:lang w:eastAsia="de-DE"/>
        </w:rPr>
        <w:t xml:space="preserve">Example: Often relational databases </w:t>
      </w:r>
      <w:r>
        <w:rPr>
          <w:lang w:eastAsia="de-DE"/>
        </w:rPr>
        <w:sym w:font="Wingdings" w:char="F0E0"/>
      </w:r>
      <w:r>
        <w:rPr>
          <w:lang w:eastAsia="de-DE"/>
        </w:rPr>
        <w:t xml:space="preserve"> Interconnected tables </w:t>
      </w:r>
    </w:p>
    <w:p w14:paraId="5DE59B53" w14:textId="6AD36453" w:rsidR="004750AA" w:rsidRDefault="004750AA" w:rsidP="004750AA">
      <w:r>
        <w:t xml:space="preserve">Automated processing and interconnection is usually used to perform data collection and integration. Advantages: </w:t>
      </w:r>
    </w:p>
    <w:p w14:paraId="4ABCAD20" w14:textId="2EC1C5E3" w:rsidR="004750AA" w:rsidRDefault="004750AA" w:rsidP="004750AA">
      <w:pPr>
        <w:pStyle w:val="Listenabsatz"/>
        <w:numPr>
          <w:ilvl w:val="0"/>
          <w:numId w:val="88"/>
        </w:numPr>
      </w:pPr>
      <w:r>
        <w:t>No need for manual entry</w:t>
      </w:r>
    </w:p>
    <w:p w14:paraId="0FD7194E" w14:textId="27CC539E" w:rsidR="004750AA" w:rsidRDefault="004750AA" w:rsidP="004750AA">
      <w:pPr>
        <w:pStyle w:val="Listenabsatz"/>
        <w:numPr>
          <w:ilvl w:val="0"/>
          <w:numId w:val="88"/>
        </w:numPr>
      </w:pPr>
      <w:r>
        <w:t>Less human resource-intensive</w:t>
      </w:r>
    </w:p>
    <w:p w14:paraId="64B0AF6F" w14:textId="6342334D" w:rsidR="004750AA" w:rsidRDefault="004750AA" w:rsidP="004750AA">
      <w:pPr>
        <w:pStyle w:val="Listenabsatz"/>
        <w:numPr>
          <w:ilvl w:val="0"/>
          <w:numId w:val="88"/>
        </w:numPr>
      </w:pPr>
      <w:r>
        <w:t xml:space="preserve">More accurate and reliable </w:t>
      </w:r>
    </w:p>
    <w:p w14:paraId="7DB6F5BF" w14:textId="17D56565" w:rsidR="004750AA" w:rsidRDefault="004750AA" w:rsidP="004750AA">
      <w:pPr>
        <w:pStyle w:val="Listenabsatz"/>
        <w:numPr>
          <w:ilvl w:val="0"/>
          <w:numId w:val="88"/>
        </w:numPr>
      </w:pPr>
      <w:r>
        <w:t>Higher frequency</w:t>
      </w:r>
    </w:p>
    <w:p w14:paraId="709F9C98" w14:textId="40F97F85" w:rsidR="004750AA" w:rsidRDefault="004750AA" w:rsidP="004750AA">
      <w:pPr>
        <w:pStyle w:val="Listenabsatz"/>
        <w:numPr>
          <w:ilvl w:val="0"/>
          <w:numId w:val="88"/>
        </w:numPr>
      </w:pPr>
      <w:r>
        <w:t xml:space="preserve">Time-critical information is transferred faster </w:t>
      </w:r>
    </w:p>
    <w:p w14:paraId="2AB6EFBE" w14:textId="2267C7F1" w:rsidR="00227D23" w:rsidRDefault="00227D23" w:rsidP="00227D23">
      <w:pPr>
        <w:pStyle w:val="berschrift3"/>
      </w:pPr>
      <w:r>
        <w:t>Information systems</w:t>
      </w:r>
    </w:p>
    <w:p w14:paraId="026E2A58" w14:textId="78E124BE" w:rsidR="00227D23" w:rsidRDefault="00227D23" w:rsidP="00227D23">
      <w:pPr>
        <w:rPr>
          <w:lang w:val="de-DE" w:eastAsia="de-DE"/>
        </w:rPr>
      </w:pPr>
      <w:r>
        <w:rPr>
          <w:lang w:val="de-DE" w:eastAsia="de-DE"/>
        </w:rPr>
        <w:t xml:space="preserve">Requirements: </w:t>
      </w:r>
    </w:p>
    <w:p w14:paraId="704B7CD1" w14:textId="7B6DB83F" w:rsidR="00227D23" w:rsidRDefault="00227D23" w:rsidP="00227D23">
      <w:pPr>
        <w:pStyle w:val="Listenabsatz"/>
        <w:numPr>
          <w:ilvl w:val="0"/>
          <w:numId w:val="89"/>
        </w:numPr>
        <w:rPr>
          <w:lang w:val="de-DE" w:eastAsia="de-DE"/>
        </w:rPr>
      </w:pPr>
      <w:r>
        <w:rPr>
          <w:lang w:val="de-DE" w:eastAsia="de-DE"/>
        </w:rPr>
        <w:t>Data collection</w:t>
      </w:r>
    </w:p>
    <w:p w14:paraId="3B424CFC" w14:textId="735D6077" w:rsidR="00227D23" w:rsidRDefault="00227D23" w:rsidP="00227D23">
      <w:pPr>
        <w:pStyle w:val="Listenabsatz"/>
        <w:numPr>
          <w:ilvl w:val="0"/>
          <w:numId w:val="89"/>
        </w:numPr>
        <w:rPr>
          <w:lang w:val="de-DE" w:eastAsia="de-DE"/>
        </w:rPr>
      </w:pPr>
      <w:r>
        <w:rPr>
          <w:lang w:val="de-DE" w:eastAsia="de-DE"/>
        </w:rPr>
        <w:t>Data storage</w:t>
      </w:r>
    </w:p>
    <w:p w14:paraId="6DA768DB" w14:textId="76E950B2" w:rsidR="00227D23" w:rsidRDefault="00227D23" w:rsidP="00227D23">
      <w:pPr>
        <w:pStyle w:val="Listenabsatz"/>
        <w:numPr>
          <w:ilvl w:val="0"/>
          <w:numId w:val="89"/>
        </w:numPr>
        <w:rPr>
          <w:lang w:val="de-DE" w:eastAsia="de-DE"/>
        </w:rPr>
      </w:pPr>
      <w:r>
        <w:rPr>
          <w:lang w:val="de-DE" w:eastAsia="de-DE"/>
        </w:rPr>
        <w:t xml:space="preserve">Data reporting and presentation </w:t>
      </w:r>
    </w:p>
    <w:p w14:paraId="6FC9BCF0" w14:textId="22FFE41C" w:rsidR="00227D23" w:rsidRDefault="00227D23" w:rsidP="00227D23">
      <w:pPr>
        <w:pStyle w:val="Listenabsatz"/>
        <w:numPr>
          <w:ilvl w:val="0"/>
          <w:numId w:val="89"/>
        </w:numPr>
        <w:rPr>
          <w:lang w:val="de-DE" w:eastAsia="de-DE"/>
        </w:rPr>
      </w:pPr>
      <w:r>
        <w:rPr>
          <w:lang w:val="de-DE" w:eastAsia="de-DE"/>
        </w:rPr>
        <w:t xml:space="preserve">Communication </w:t>
      </w:r>
    </w:p>
    <w:p w14:paraId="4DDED37F" w14:textId="4CBCEBF4" w:rsidR="00227D23" w:rsidRDefault="00227D23" w:rsidP="00227D23">
      <w:pPr>
        <w:pStyle w:val="Listenabsatz"/>
        <w:numPr>
          <w:ilvl w:val="0"/>
          <w:numId w:val="89"/>
        </w:numPr>
        <w:rPr>
          <w:lang w:val="de-DE" w:eastAsia="de-DE"/>
        </w:rPr>
      </w:pPr>
      <w:r>
        <w:rPr>
          <w:lang w:val="de-DE" w:eastAsia="de-DE"/>
        </w:rPr>
        <w:t xml:space="preserve">Interconnection </w:t>
      </w:r>
    </w:p>
    <w:p w14:paraId="06B4CBF5" w14:textId="24BA8B7D" w:rsidR="00227D23" w:rsidRDefault="00227D23" w:rsidP="00227D23">
      <w:pPr>
        <w:rPr>
          <w:lang w:val="de-DE" w:eastAsia="de-DE"/>
        </w:rPr>
      </w:pPr>
      <w:r>
        <w:rPr>
          <w:lang w:val="de-DE" w:eastAsia="de-DE"/>
        </w:rPr>
        <w:t xml:space="preserve">Different system types: </w:t>
      </w:r>
    </w:p>
    <w:p w14:paraId="2385F42F" w14:textId="59868D5B" w:rsidR="00227D23" w:rsidRDefault="00227D23" w:rsidP="00227D23">
      <w:pPr>
        <w:pStyle w:val="Listenabsatz"/>
        <w:numPr>
          <w:ilvl w:val="0"/>
          <w:numId w:val="90"/>
        </w:numPr>
        <w:rPr>
          <w:lang w:val="de-DE" w:eastAsia="de-DE"/>
        </w:rPr>
      </w:pPr>
      <w:r>
        <w:rPr>
          <w:lang w:val="de-DE" w:eastAsia="de-DE"/>
        </w:rPr>
        <w:t>Department-based systems</w:t>
      </w:r>
    </w:p>
    <w:p w14:paraId="4B0D3CB5" w14:textId="0B73D057" w:rsidR="00227D23" w:rsidRDefault="00227D23" w:rsidP="00227D23">
      <w:pPr>
        <w:pStyle w:val="Listenabsatz"/>
        <w:numPr>
          <w:ilvl w:val="0"/>
          <w:numId w:val="90"/>
        </w:numPr>
        <w:rPr>
          <w:lang w:val="de-DE" w:eastAsia="de-DE"/>
        </w:rPr>
      </w:pPr>
      <w:r>
        <w:rPr>
          <w:lang w:val="de-DE" w:eastAsia="de-DE"/>
        </w:rPr>
        <w:t>Information-source systems</w:t>
      </w:r>
    </w:p>
    <w:p w14:paraId="750C546C" w14:textId="1C3C41CF" w:rsidR="00227D23" w:rsidRDefault="00227D23" w:rsidP="00227D23">
      <w:pPr>
        <w:pStyle w:val="Listenabsatz"/>
        <w:numPr>
          <w:ilvl w:val="0"/>
          <w:numId w:val="90"/>
        </w:numPr>
        <w:rPr>
          <w:lang w:val="de-DE" w:eastAsia="de-DE"/>
        </w:rPr>
      </w:pPr>
      <w:r>
        <w:rPr>
          <w:lang w:val="de-DE" w:eastAsia="de-DE"/>
        </w:rPr>
        <w:t>Administrative</w:t>
      </w:r>
    </w:p>
    <w:p w14:paraId="02DEC130" w14:textId="0CECD11E" w:rsidR="00227D23" w:rsidRDefault="00227D23" w:rsidP="00227D23">
      <w:pPr>
        <w:pStyle w:val="Listenabsatz"/>
        <w:numPr>
          <w:ilvl w:val="0"/>
          <w:numId w:val="90"/>
        </w:numPr>
        <w:rPr>
          <w:lang w:val="de-DE" w:eastAsia="de-DE"/>
        </w:rPr>
      </w:pPr>
      <w:r>
        <w:rPr>
          <w:lang w:val="de-DE" w:eastAsia="de-DE"/>
        </w:rPr>
        <w:t>…</w:t>
      </w:r>
    </w:p>
    <w:p w14:paraId="741F334D" w14:textId="4D0DD4C5" w:rsidR="00227D23" w:rsidRDefault="00227D23" w:rsidP="00227D23">
      <w:pPr>
        <w:rPr>
          <w:u w:val="single"/>
          <w:lang w:val="de-DE" w:eastAsia="de-DE"/>
        </w:rPr>
      </w:pPr>
      <w:r w:rsidRPr="00227D23">
        <w:rPr>
          <w:u w:val="single"/>
          <w:lang w:val="de-DE" w:eastAsia="de-DE"/>
        </w:rPr>
        <w:t>EHR system</w:t>
      </w:r>
    </w:p>
    <w:p w14:paraId="26A85938" w14:textId="0805A3A1" w:rsidR="00227D23" w:rsidRDefault="00227D23" w:rsidP="00227D23">
      <w:pPr>
        <w:pStyle w:val="Listenabsatz"/>
        <w:numPr>
          <w:ilvl w:val="0"/>
          <w:numId w:val="91"/>
        </w:numPr>
        <w:rPr>
          <w:lang w:val="de-DE" w:eastAsia="de-DE"/>
        </w:rPr>
      </w:pPr>
      <w:r>
        <w:rPr>
          <w:lang w:val="de-DE" w:eastAsia="de-DE"/>
        </w:rPr>
        <w:t xml:space="preserve">Includes: </w:t>
      </w:r>
    </w:p>
    <w:p w14:paraId="5B631E25" w14:textId="66814AD8" w:rsidR="00227D23" w:rsidRDefault="00227D23" w:rsidP="00227D23">
      <w:pPr>
        <w:pStyle w:val="Listenabsatz"/>
        <w:numPr>
          <w:ilvl w:val="1"/>
          <w:numId w:val="91"/>
        </w:numPr>
        <w:rPr>
          <w:lang w:val="de-DE" w:eastAsia="de-DE"/>
        </w:rPr>
      </w:pPr>
      <w:r>
        <w:rPr>
          <w:lang w:val="de-DE" w:eastAsia="de-DE"/>
        </w:rPr>
        <w:t>Data entry</w:t>
      </w:r>
    </w:p>
    <w:p w14:paraId="09213EBA" w14:textId="66D15A4F" w:rsidR="00227D23" w:rsidRDefault="00227D23" w:rsidP="00227D23">
      <w:pPr>
        <w:pStyle w:val="Listenabsatz"/>
        <w:numPr>
          <w:ilvl w:val="1"/>
          <w:numId w:val="91"/>
        </w:numPr>
        <w:rPr>
          <w:lang w:val="de-DE" w:eastAsia="de-DE"/>
        </w:rPr>
      </w:pPr>
      <w:r>
        <w:rPr>
          <w:lang w:val="de-DE" w:eastAsia="de-DE"/>
        </w:rPr>
        <w:t>Storage</w:t>
      </w:r>
    </w:p>
    <w:p w14:paraId="465C65D3" w14:textId="1B003DB9" w:rsidR="00227D23" w:rsidRDefault="00227D23" w:rsidP="00227D23">
      <w:pPr>
        <w:pStyle w:val="Listenabsatz"/>
        <w:numPr>
          <w:ilvl w:val="1"/>
          <w:numId w:val="91"/>
        </w:numPr>
        <w:rPr>
          <w:lang w:val="de-DE" w:eastAsia="de-DE"/>
        </w:rPr>
      </w:pPr>
      <w:r>
        <w:rPr>
          <w:lang w:val="de-DE" w:eastAsia="de-DE"/>
        </w:rPr>
        <w:t xml:space="preserve">Presentation </w:t>
      </w:r>
    </w:p>
    <w:p w14:paraId="734C9694" w14:textId="4EDBAC91" w:rsidR="00227D23" w:rsidRDefault="00227D23" w:rsidP="00227D23">
      <w:pPr>
        <w:pStyle w:val="Listenabsatz"/>
        <w:numPr>
          <w:ilvl w:val="0"/>
          <w:numId w:val="91"/>
        </w:numPr>
        <w:rPr>
          <w:lang w:val="de-DE" w:eastAsia="de-DE"/>
        </w:rPr>
      </w:pPr>
      <w:r>
        <w:rPr>
          <w:lang w:val="de-DE" w:eastAsia="de-DE"/>
        </w:rPr>
        <w:t>Entry:</w:t>
      </w:r>
    </w:p>
    <w:p w14:paraId="5C78147C" w14:textId="66822E09" w:rsidR="00227D23" w:rsidRDefault="00227D23" w:rsidP="00227D23">
      <w:pPr>
        <w:pStyle w:val="Listenabsatz"/>
        <w:numPr>
          <w:ilvl w:val="1"/>
          <w:numId w:val="91"/>
        </w:numPr>
        <w:rPr>
          <w:lang w:eastAsia="de-DE"/>
        </w:rPr>
      </w:pPr>
      <w:r w:rsidRPr="00227D23">
        <w:rPr>
          <w:lang w:eastAsia="de-DE"/>
        </w:rPr>
        <w:t>Keyboard, dictation, transcription, voice reco</w:t>
      </w:r>
      <w:r>
        <w:rPr>
          <w:lang w:eastAsia="de-DE"/>
        </w:rPr>
        <w:t>gnition, touchscreen, hand-held systems</w:t>
      </w:r>
    </w:p>
    <w:p w14:paraId="2B2D0908" w14:textId="19189BAA" w:rsidR="00227D23" w:rsidRDefault="00227D23" w:rsidP="00227D23">
      <w:pPr>
        <w:pStyle w:val="Listenabsatz"/>
        <w:numPr>
          <w:ilvl w:val="1"/>
          <w:numId w:val="91"/>
        </w:numPr>
        <w:rPr>
          <w:lang w:eastAsia="de-DE"/>
        </w:rPr>
      </w:pPr>
      <w:r>
        <w:rPr>
          <w:lang w:eastAsia="de-DE"/>
        </w:rPr>
        <w:lastRenderedPageBreak/>
        <w:t>Direct instrumentation from medical devices</w:t>
      </w:r>
      <w:r w:rsidR="007C35C4">
        <w:rPr>
          <w:lang w:eastAsia="de-DE"/>
        </w:rPr>
        <w:t>, barcodes, RFID, laboratory analyzers, ICU monitors</w:t>
      </w:r>
    </w:p>
    <w:p w14:paraId="601892C9" w14:textId="6053D69E" w:rsidR="007C35C4" w:rsidRDefault="007C35C4" w:rsidP="007C35C4">
      <w:pPr>
        <w:pStyle w:val="Listenabsatz"/>
        <w:numPr>
          <w:ilvl w:val="0"/>
          <w:numId w:val="91"/>
        </w:numPr>
        <w:rPr>
          <w:lang w:eastAsia="de-DE"/>
        </w:rPr>
      </w:pPr>
      <w:r>
        <w:rPr>
          <w:lang w:eastAsia="de-DE"/>
        </w:rPr>
        <w:t xml:space="preserve">Presentation: </w:t>
      </w:r>
    </w:p>
    <w:p w14:paraId="0B5D666F" w14:textId="23212ED4" w:rsidR="007C35C4" w:rsidRDefault="007C35C4" w:rsidP="007C35C4">
      <w:pPr>
        <w:pStyle w:val="Listenabsatz"/>
        <w:numPr>
          <w:ilvl w:val="1"/>
          <w:numId w:val="91"/>
        </w:numPr>
        <w:rPr>
          <w:lang w:eastAsia="de-DE"/>
        </w:rPr>
      </w:pPr>
      <w:r>
        <w:rPr>
          <w:lang w:eastAsia="de-DE"/>
        </w:rPr>
        <w:t>Text, tables, graphs, sound, images, videos</w:t>
      </w:r>
    </w:p>
    <w:p w14:paraId="4B0E3682" w14:textId="123BC879" w:rsidR="007C35C4" w:rsidRDefault="007C35C4" w:rsidP="007C35C4">
      <w:pPr>
        <w:pStyle w:val="Listenabsatz"/>
        <w:numPr>
          <w:ilvl w:val="1"/>
          <w:numId w:val="91"/>
        </w:numPr>
        <w:rPr>
          <w:lang w:eastAsia="de-DE"/>
        </w:rPr>
      </w:pPr>
      <w:r>
        <w:rPr>
          <w:lang w:eastAsia="de-DE"/>
        </w:rPr>
        <w:t>Electronic, paper</w:t>
      </w:r>
    </w:p>
    <w:p w14:paraId="1A867E56" w14:textId="7FF1050B" w:rsidR="007C35C4" w:rsidRPr="00C45B06" w:rsidRDefault="00FD4288" w:rsidP="00FD4288">
      <w:pPr>
        <w:pStyle w:val="berschrift3"/>
      </w:pPr>
      <w:r w:rsidRPr="00C45B06">
        <w:t>Clinical decision support systems (CDDS)</w:t>
      </w:r>
    </w:p>
    <w:p w14:paraId="2BFBE2E0" w14:textId="0C6209B2" w:rsidR="00FD4288" w:rsidRDefault="00FD4288" w:rsidP="00386552">
      <w:pPr>
        <w:rPr>
          <w:lang w:eastAsia="de-DE"/>
        </w:rPr>
      </w:pPr>
      <w:r w:rsidRPr="00FD4288">
        <w:rPr>
          <w:lang w:eastAsia="de-DE"/>
        </w:rPr>
        <w:t>= computer software to aid clinical desicion making</w:t>
      </w:r>
      <w:r w:rsidR="00386552">
        <w:rPr>
          <w:lang w:eastAsia="de-DE"/>
        </w:rPr>
        <w:t xml:space="preserve">. Provide caregiver with medical knowledge, such as diagnostic suggestions, testing prompts, therapeutic protocols, guidelines, alerts, … </w:t>
      </w:r>
    </w:p>
    <w:p w14:paraId="281A9CAD" w14:textId="57879DDB" w:rsidR="007F30C7" w:rsidRPr="00C45B06" w:rsidRDefault="007F30C7" w:rsidP="007F30C7">
      <w:pPr>
        <w:pStyle w:val="berschrift3"/>
      </w:pPr>
      <w:r w:rsidRPr="00C45B06">
        <w:t>Hospital information sytem (HIS)</w:t>
      </w:r>
    </w:p>
    <w:p w14:paraId="08BFB381" w14:textId="41634026" w:rsidR="007F30C7" w:rsidRDefault="007F30C7" w:rsidP="007F30C7">
      <w:pPr>
        <w:rPr>
          <w:lang w:eastAsia="de-DE"/>
        </w:rPr>
      </w:pPr>
      <w:r w:rsidRPr="007F30C7">
        <w:rPr>
          <w:lang w:eastAsia="de-DE"/>
        </w:rPr>
        <w:t>= entity of all integrated systems</w:t>
      </w:r>
    </w:p>
    <w:p w14:paraId="17A0CC79" w14:textId="3727DAA1" w:rsidR="007F30C7" w:rsidRDefault="007F30C7" w:rsidP="00D611EE">
      <w:pPr>
        <w:pStyle w:val="Listenabsatz"/>
        <w:numPr>
          <w:ilvl w:val="0"/>
          <w:numId w:val="92"/>
        </w:numPr>
        <w:rPr>
          <w:lang w:eastAsia="de-DE"/>
        </w:rPr>
      </w:pPr>
      <w:r>
        <w:rPr>
          <w:lang w:eastAsia="de-DE"/>
        </w:rPr>
        <w:t>Administrative systems</w:t>
      </w:r>
      <w:r w:rsidR="005064B4">
        <w:rPr>
          <w:lang w:eastAsia="de-DE"/>
        </w:rPr>
        <w:tab/>
      </w:r>
      <w:r w:rsidR="005064B4">
        <w:rPr>
          <w:lang w:eastAsia="de-DE"/>
        </w:rPr>
        <w:tab/>
        <w:t>e.g. financial system</w:t>
      </w:r>
    </w:p>
    <w:p w14:paraId="154117AC" w14:textId="77777777" w:rsidR="005064B4" w:rsidRDefault="007F30C7" w:rsidP="00D611EE">
      <w:pPr>
        <w:pStyle w:val="Listenabsatz"/>
        <w:numPr>
          <w:ilvl w:val="0"/>
          <w:numId w:val="92"/>
        </w:numPr>
        <w:rPr>
          <w:lang w:eastAsia="de-DE"/>
        </w:rPr>
      </w:pPr>
      <w:r>
        <w:rPr>
          <w:lang w:eastAsia="de-DE"/>
        </w:rPr>
        <w:t>Clinical information system (CIS)</w:t>
      </w:r>
      <w:r w:rsidR="005064B4">
        <w:rPr>
          <w:lang w:eastAsia="de-DE"/>
        </w:rPr>
        <w:tab/>
        <w:t xml:space="preserve">e.g. ICU system, respiratory care system, </w:t>
      </w:r>
    </w:p>
    <w:p w14:paraId="1424EBD9" w14:textId="080FDD33" w:rsidR="007F30C7" w:rsidRDefault="005064B4" w:rsidP="005064B4">
      <w:pPr>
        <w:pStyle w:val="Listenabsatz"/>
        <w:ind w:left="3552" w:firstLine="696"/>
        <w:rPr>
          <w:lang w:eastAsia="de-DE"/>
        </w:rPr>
      </w:pPr>
      <w:r>
        <w:rPr>
          <w:lang w:eastAsia="de-DE"/>
        </w:rPr>
        <w:t>nursing system</w:t>
      </w:r>
    </w:p>
    <w:p w14:paraId="5ED7F0C3" w14:textId="4F1EEDAE" w:rsidR="007F30C7" w:rsidRDefault="007F30C7" w:rsidP="00D611EE">
      <w:pPr>
        <w:pStyle w:val="Listenabsatz"/>
        <w:numPr>
          <w:ilvl w:val="0"/>
          <w:numId w:val="92"/>
        </w:numPr>
        <w:rPr>
          <w:lang w:eastAsia="de-DE"/>
        </w:rPr>
      </w:pPr>
      <w:r>
        <w:rPr>
          <w:lang w:eastAsia="de-DE"/>
        </w:rPr>
        <w:t xml:space="preserve">Departmental systems </w:t>
      </w:r>
      <w:r w:rsidR="005064B4">
        <w:rPr>
          <w:lang w:eastAsia="de-DE"/>
        </w:rPr>
        <w:tab/>
      </w:r>
      <w:r w:rsidR="005064B4">
        <w:rPr>
          <w:lang w:eastAsia="de-DE"/>
        </w:rPr>
        <w:tab/>
        <w:t xml:space="preserve">e.g. </w:t>
      </w:r>
      <w:r w:rsidR="006836CC">
        <w:rPr>
          <w:lang w:eastAsia="de-DE"/>
        </w:rPr>
        <w:t>pharmacy system, radiology system</w:t>
      </w:r>
    </w:p>
    <w:p w14:paraId="70910C7E" w14:textId="65B1C71C" w:rsidR="006836CC" w:rsidRPr="007F30C7" w:rsidRDefault="006836CC" w:rsidP="00D611EE">
      <w:pPr>
        <w:pStyle w:val="Listenabsatz"/>
        <w:numPr>
          <w:ilvl w:val="0"/>
          <w:numId w:val="92"/>
        </w:numPr>
        <w:rPr>
          <w:lang w:eastAsia="de-DE"/>
        </w:rPr>
      </w:pPr>
      <w:r>
        <w:rPr>
          <w:lang w:eastAsia="de-DE"/>
        </w:rPr>
        <w:t>Other systems</w:t>
      </w:r>
      <w:r>
        <w:rPr>
          <w:lang w:eastAsia="de-DE"/>
        </w:rPr>
        <w:tab/>
      </w:r>
      <w:r>
        <w:rPr>
          <w:lang w:eastAsia="de-DE"/>
        </w:rPr>
        <w:tab/>
      </w:r>
      <w:r>
        <w:rPr>
          <w:lang w:eastAsia="de-DE"/>
        </w:rPr>
        <w:tab/>
        <w:t>e.g. patient records, decision support</w:t>
      </w:r>
    </w:p>
    <w:p w14:paraId="20AE6272" w14:textId="7BC0FDF2" w:rsidR="007F30C7" w:rsidRDefault="006836CC" w:rsidP="007F30C7">
      <w:pPr>
        <w:rPr>
          <w:lang w:eastAsia="de-DE"/>
        </w:rPr>
      </w:pPr>
      <w:r>
        <w:rPr>
          <w:lang w:eastAsia="de-DE"/>
        </w:rPr>
        <w:sym w:font="Wingdings" w:char="F0E0"/>
      </w:r>
      <w:r>
        <w:rPr>
          <w:lang w:eastAsia="de-DE"/>
        </w:rPr>
        <w:t>Limited scope: one dimensional, focus on individual aspects</w:t>
      </w:r>
    </w:p>
    <w:p w14:paraId="35DB32BD" w14:textId="7B23FAE9" w:rsidR="00332653" w:rsidRDefault="00332653" w:rsidP="007F30C7">
      <w:pPr>
        <w:rPr>
          <w:lang w:eastAsia="de-DE"/>
        </w:rPr>
      </w:pPr>
      <w:r>
        <w:rPr>
          <w:lang w:eastAsia="de-DE"/>
        </w:rPr>
        <w:sym w:font="Wingdings" w:char="F0E0"/>
      </w:r>
      <w:r>
        <w:rPr>
          <w:lang w:eastAsia="de-DE"/>
        </w:rPr>
        <w:t xml:space="preserve">Isolated deployment: specific needs of individual units </w:t>
      </w:r>
    </w:p>
    <w:p w14:paraId="2E5DAF70" w14:textId="4CED812C" w:rsidR="00332653" w:rsidRDefault="00332653" w:rsidP="00332653">
      <w:pPr>
        <w:pStyle w:val="berschrift3"/>
      </w:pPr>
      <w:r>
        <w:t xml:space="preserve">Sytem interconnection </w:t>
      </w:r>
    </w:p>
    <w:p w14:paraId="4E8147B4" w14:textId="69AAD431" w:rsidR="00332653" w:rsidRDefault="00332653" w:rsidP="00D611EE">
      <w:pPr>
        <w:pStyle w:val="Listenabsatz"/>
        <w:numPr>
          <w:ilvl w:val="0"/>
          <w:numId w:val="93"/>
        </w:numPr>
        <w:rPr>
          <w:lang w:eastAsia="de-DE"/>
        </w:rPr>
      </w:pPr>
      <w:r w:rsidRPr="00332653">
        <w:rPr>
          <w:lang w:eastAsia="de-DE"/>
        </w:rPr>
        <w:t xml:space="preserve">Interconnection required for full EHR and </w:t>
      </w:r>
      <w:r>
        <w:rPr>
          <w:lang w:eastAsia="de-DE"/>
        </w:rPr>
        <w:t>HIS</w:t>
      </w:r>
    </w:p>
    <w:p w14:paraId="599B39E9" w14:textId="43092B2D" w:rsidR="00332653" w:rsidRDefault="00332653" w:rsidP="00D611EE">
      <w:pPr>
        <w:pStyle w:val="Listenabsatz"/>
        <w:numPr>
          <w:ilvl w:val="0"/>
          <w:numId w:val="93"/>
        </w:numPr>
        <w:rPr>
          <w:lang w:eastAsia="de-DE"/>
        </w:rPr>
      </w:pPr>
      <w:r>
        <w:rPr>
          <w:lang w:eastAsia="de-DE"/>
        </w:rPr>
        <w:t xml:space="preserve">Systems need to exchange information </w:t>
      </w:r>
    </w:p>
    <w:p w14:paraId="51CA4413" w14:textId="678F53FC" w:rsidR="00332653" w:rsidRDefault="00332653" w:rsidP="00D611EE">
      <w:pPr>
        <w:pStyle w:val="Listenabsatz"/>
        <w:numPr>
          <w:ilvl w:val="0"/>
          <w:numId w:val="93"/>
        </w:numPr>
        <w:rPr>
          <w:lang w:eastAsia="de-DE"/>
        </w:rPr>
      </w:pPr>
      <w:r>
        <w:rPr>
          <w:lang w:eastAsia="de-DE"/>
        </w:rPr>
        <w:t xml:space="preserve">Have a universal language or translations </w:t>
      </w:r>
      <w:r>
        <w:rPr>
          <w:lang w:eastAsia="de-DE"/>
        </w:rPr>
        <w:sym w:font="Wingdings" w:char="F0E0"/>
      </w:r>
      <w:r>
        <w:rPr>
          <w:lang w:eastAsia="de-DE"/>
        </w:rPr>
        <w:t>understand each other, coding standards</w:t>
      </w:r>
    </w:p>
    <w:p w14:paraId="0095CF08" w14:textId="75A6E345" w:rsidR="002C2FF4" w:rsidRPr="00C45B06" w:rsidRDefault="002C2FF4" w:rsidP="002C2FF4">
      <w:pPr>
        <w:pStyle w:val="berschrift3"/>
      </w:pPr>
      <w:r w:rsidRPr="00C45B06">
        <w:t>Usage of clinical data</w:t>
      </w:r>
    </w:p>
    <w:p w14:paraId="1E69B9E4" w14:textId="2F795EA1" w:rsidR="002C2FF4" w:rsidRDefault="002C2FF4" w:rsidP="002C2FF4">
      <w:pPr>
        <w:rPr>
          <w:lang w:eastAsia="de-DE"/>
        </w:rPr>
      </w:pPr>
      <w:r>
        <w:rPr>
          <w:lang w:eastAsia="de-DE"/>
        </w:rPr>
        <w:t>Patient data needs to be maintained for various purposes, such as legal documentation, research, decision support, telemedicine, automated therapy, …</w:t>
      </w:r>
    </w:p>
    <w:p w14:paraId="5E3003EE" w14:textId="054AB6C7" w:rsidR="002C2FF4" w:rsidRDefault="00B1442F" w:rsidP="002C2FF4">
      <w:pPr>
        <w:rPr>
          <w:lang w:eastAsia="de-DE"/>
        </w:rPr>
      </w:pPr>
      <w:r>
        <w:rPr>
          <w:lang w:eastAsia="de-DE"/>
        </w:rPr>
        <w:t xml:space="preserve">The importance of different data aspects is highly dependent on the intended usage and futher processing. </w:t>
      </w:r>
      <w:r w:rsidR="00083B04">
        <w:rPr>
          <w:lang w:eastAsia="de-DE"/>
        </w:rPr>
        <w:t xml:space="preserve">One of the most challenging topics for data integration is </w:t>
      </w:r>
      <w:r w:rsidR="00086BF7">
        <w:rPr>
          <w:lang w:eastAsia="de-DE"/>
        </w:rPr>
        <w:t xml:space="preserve">decision making, as precise real-time information are required. </w:t>
      </w:r>
    </w:p>
    <w:p w14:paraId="1E52983B" w14:textId="640778A3" w:rsidR="00086BF7" w:rsidRDefault="00086BF7" w:rsidP="002C2FF4">
      <w:pPr>
        <w:rPr>
          <w:lang w:eastAsia="de-DE"/>
        </w:rPr>
      </w:pPr>
      <w:r>
        <w:rPr>
          <w:lang w:eastAsia="de-DE"/>
        </w:rPr>
        <w:t xml:space="preserve">Further integration layers include interactions between different hospitals, with healthcare insurers and government, and with other national or international levels. </w:t>
      </w:r>
    </w:p>
    <w:p w14:paraId="0DABF935" w14:textId="4BAE3DF8" w:rsidR="00086BF7" w:rsidRDefault="00086BF7" w:rsidP="00086BF7">
      <w:pPr>
        <w:pStyle w:val="berschrift3"/>
      </w:pPr>
      <w:r>
        <w:lastRenderedPageBreak/>
        <w:t xml:space="preserve">Types of data integration </w:t>
      </w:r>
    </w:p>
    <w:p w14:paraId="768C3C84" w14:textId="29193DCC" w:rsidR="00086BF7" w:rsidRDefault="00086BF7" w:rsidP="00D611EE">
      <w:pPr>
        <w:pStyle w:val="Listenabsatz"/>
        <w:numPr>
          <w:ilvl w:val="0"/>
          <w:numId w:val="94"/>
        </w:numPr>
        <w:rPr>
          <w:lang w:val="de-DE" w:eastAsia="de-DE"/>
        </w:rPr>
      </w:pPr>
      <w:r>
        <w:rPr>
          <w:lang w:val="de-DE" w:eastAsia="de-DE"/>
        </w:rPr>
        <w:t xml:space="preserve">Structural integration: </w:t>
      </w:r>
    </w:p>
    <w:p w14:paraId="486480A5" w14:textId="22E50EED" w:rsidR="006C2CF0" w:rsidRDefault="006C2CF0" w:rsidP="00D611EE">
      <w:pPr>
        <w:pStyle w:val="Listenabsatz"/>
        <w:numPr>
          <w:ilvl w:val="1"/>
          <w:numId w:val="94"/>
        </w:numPr>
        <w:rPr>
          <w:lang w:eastAsia="de-DE"/>
        </w:rPr>
      </w:pPr>
      <w:r w:rsidRPr="006C2CF0">
        <w:rPr>
          <w:lang w:eastAsia="de-DE"/>
        </w:rPr>
        <w:t xml:space="preserve">Harmonize structure and representation of </w:t>
      </w:r>
      <w:r>
        <w:rPr>
          <w:lang w:eastAsia="de-DE"/>
        </w:rPr>
        <w:t>the information (common data format</w:t>
      </w:r>
      <w:r w:rsidR="009F4BAE">
        <w:rPr>
          <w:lang w:eastAsia="de-DE"/>
        </w:rPr>
        <w:t>/same structure to be stored and compared)</w:t>
      </w:r>
    </w:p>
    <w:p w14:paraId="487A6E18" w14:textId="3F9762E7" w:rsidR="009F4BAE" w:rsidRDefault="00663EC8" w:rsidP="00663EC8">
      <w:pPr>
        <w:ind w:left="1080"/>
        <w:rPr>
          <w:lang w:eastAsia="de-DE"/>
        </w:rPr>
      </w:pPr>
      <w:r>
        <w:rPr>
          <w:lang w:eastAsia="de-DE"/>
        </w:rPr>
        <w:sym w:font="Wingdings" w:char="F0E0"/>
      </w:r>
      <w:r w:rsidR="009F4BAE">
        <w:rPr>
          <w:lang w:eastAsia="de-DE"/>
        </w:rPr>
        <w:t>Squeeze data in the compatible format, link it to each other</w:t>
      </w:r>
    </w:p>
    <w:p w14:paraId="1302E3AB" w14:textId="2174FA96" w:rsidR="006C2CF0" w:rsidRDefault="009F4BAE" w:rsidP="00D611EE">
      <w:pPr>
        <w:pStyle w:val="Listenabsatz"/>
        <w:numPr>
          <w:ilvl w:val="0"/>
          <w:numId w:val="94"/>
        </w:numPr>
        <w:rPr>
          <w:lang w:eastAsia="de-DE"/>
        </w:rPr>
      </w:pPr>
      <w:r>
        <w:rPr>
          <w:lang w:eastAsia="de-DE"/>
        </w:rPr>
        <w:t>Segmantic integration:</w:t>
      </w:r>
      <w:r>
        <w:rPr>
          <w:lang w:eastAsia="de-DE"/>
        </w:rPr>
        <w:tab/>
      </w:r>
    </w:p>
    <w:p w14:paraId="26B3E33F" w14:textId="4E65F938" w:rsidR="009F4BAE" w:rsidRDefault="009F4BAE" w:rsidP="00D611EE">
      <w:pPr>
        <w:pStyle w:val="Listenabsatz"/>
        <w:numPr>
          <w:ilvl w:val="1"/>
          <w:numId w:val="94"/>
        </w:numPr>
        <w:rPr>
          <w:lang w:eastAsia="de-DE"/>
        </w:rPr>
      </w:pPr>
      <w:r>
        <w:rPr>
          <w:lang w:eastAsia="de-DE"/>
        </w:rPr>
        <w:t>Harmonize the content of heterogenous data sources (same ontologies, coding concep</w:t>
      </w:r>
      <w:r w:rsidR="00663EC8">
        <w:rPr>
          <w:lang w:eastAsia="de-DE"/>
        </w:rPr>
        <w:t>ts)</w:t>
      </w:r>
    </w:p>
    <w:p w14:paraId="3916A95E" w14:textId="1DDBB9D7" w:rsidR="00663EC8" w:rsidRDefault="00663EC8" w:rsidP="00663EC8">
      <w:pPr>
        <w:ind w:left="1080"/>
        <w:rPr>
          <w:lang w:eastAsia="de-DE"/>
        </w:rPr>
      </w:pPr>
      <w:r>
        <w:rPr>
          <w:lang w:eastAsia="de-DE"/>
        </w:rPr>
        <w:sym w:font="Wingdings" w:char="F0E0"/>
      </w:r>
      <w:r>
        <w:rPr>
          <w:lang w:eastAsia="de-DE"/>
        </w:rPr>
        <w:t>Bring things meaning the same together</w:t>
      </w:r>
    </w:p>
    <w:p w14:paraId="6306DCFE" w14:textId="1E782E35" w:rsidR="00663EC8" w:rsidRDefault="00663EC8" w:rsidP="00663EC8">
      <w:pPr>
        <w:pStyle w:val="berschrift2"/>
      </w:pPr>
      <w:r>
        <w:t>Real</w:t>
      </w:r>
      <w:r w:rsidR="00860954">
        <w:t>ity: Challenges of data collection and integration</w:t>
      </w:r>
    </w:p>
    <w:p w14:paraId="59428992" w14:textId="12219D8B" w:rsidR="0071445C" w:rsidRDefault="0071445C" w:rsidP="0071445C">
      <w:pPr>
        <w:rPr>
          <w:lang w:eastAsia="de-DE"/>
        </w:rPr>
      </w:pPr>
      <w:r>
        <w:rPr>
          <w:lang w:eastAsia="de-DE"/>
        </w:rPr>
        <w:t xml:space="preserve">Some challenges: </w:t>
      </w:r>
    </w:p>
    <w:p w14:paraId="2EA58BE1" w14:textId="62E63E98" w:rsidR="0071445C" w:rsidRDefault="0071445C" w:rsidP="00D611EE">
      <w:pPr>
        <w:pStyle w:val="Listenabsatz"/>
        <w:numPr>
          <w:ilvl w:val="0"/>
          <w:numId w:val="94"/>
        </w:numPr>
        <w:rPr>
          <w:lang w:eastAsia="de-DE"/>
        </w:rPr>
      </w:pPr>
      <w:r>
        <w:rPr>
          <w:lang w:eastAsia="de-DE"/>
        </w:rPr>
        <w:t>Compartmentalization and heterogenous landscape</w:t>
      </w:r>
    </w:p>
    <w:p w14:paraId="26B7013A" w14:textId="1CFDEFA0" w:rsidR="0071445C" w:rsidRDefault="0071445C" w:rsidP="00D611EE">
      <w:pPr>
        <w:pStyle w:val="Listenabsatz"/>
        <w:numPr>
          <w:ilvl w:val="1"/>
          <w:numId w:val="94"/>
        </w:numPr>
        <w:rPr>
          <w:lang w:eastAsia="de-DE"/>
        </w:rPr>
      </w:pPr>
      <w:r>
        <w:rPr>
          <w:lang w:eastAsia="de-DE"/>
        </w:rPr>
        <w:t xml:space="preserve">Complex </w:t>
      </w:r>
      <w:r w:rsidR="00BC1C17">
        <w:rPr>
          <w:lang w:eastAsia="de-DE"/>
        </w:rPr>
        <w:t xml:space="preserve">information </w:t>
      </w:r>
    </w:p>
    <w:p w14:paraId="54DE8685" w14:textId="70C8F8CE" w:rsidR="00BC1C17" w:rsidRDefault="00BC1C17" w:rsidP="00D611EE">
      <w:pPr>
        <w:pStyle w:val="Listenabsatz"/>
        <w:numPr>
          <w:ilvl w:val="1"/>
          <w:numId w:val="94"/>
        </w:numPr>
        <w:rPr>
          <w:lang w:eastAsia="de-DE"/>
        </w:rPr>
      </w:pPr>
      <w:r>
        <w:rPr>
          <w:lang w:eastAsia="de-DE"/>
        </w:rPr>
        <w:t xml:space="preserve">Numerous different </w:t>
      </w:r>
      <w:r w:rsidR="00AE39A1" w:rsidRPr="00AE39A1">
        <w:rPr>
          <w:lang w:eastAsia="de-DE"/>
        </w:rPr>
        <w:t>devices, standards, format</w:t>
      </w:r>
      <w:r w:rsidR="00AE39A1">
        <w:rPr>
          <w:lang w:eastAsia="de-DE"/>
        </w:rPr>
        <w:t>s and protocols</w:t>
      </w:r>
    </w:p>
    <w:p w14:paraId="68FDFA8F" w14:textId="31D71010" w:rsidR="00AE39A1" w:rsidRDefault="00AE39A1" w:rsidP="00D611EE">
      <w:pPr>
        <w:pStyle w:val="Listenabsatz"/>
        <w:numPr>
          <w:ilvl w:val="1"/>
          <w:numId w:val="94"/>
        </w:numPr>
        <w:rPr>
          <w:lang w:eastAsia="de-DE"/>
        </w:rPr>
      </w:pPr>
      <w:r>
        <w:rPr>
          <w:lang w:eastAsia="de-DE"/>
        </w:rPr>
        <w:t xml:space="preserve">Security and privacy </w:t>
      </w:r>
      <w:r w:rsidR="006F3FF9">
        <w:rPr>
          <w:lang w:eastAsia="de-DE"/>
        </w:rPr>
        <w:t>concerns</w:t>
      </w:r>
    </w:p>
    <w:p w14:paraId="22901606" w14:textId="27A2A848" w:rsidR="006F3FF9" w:rsidRDefault="006F3FF9" w:rsidP="00D611EE">
      <w:pPr>
        <w:pStyle w:val="Listenabsatz"/>
        <w:numPr>
          <w:ilvl w:val="1"/>
          <w:numId w:val="94"/>
        </w:numPr>
        <w:rPr>
          <w:lang w:eastAsia="de-DE"/>
        </w:rPr>
      </w:pPr>
      <w:r>
        <w:rPr>
          <w:lang w:eastAsia="de-DE"/>
        </w:rPr>
        <w:t xml:space="preserve">Data harmonization </w:t>
      </w:r>
      <w:r w:rsidR="00DA5EFD">
        <w:rPr>
          <w:lang w:eastAsia="de-DE"/>
        </w:rPr>
        <w:t>needed</w:t>
      </w:r>
    </w:p>
    <w:p w14:paraId="261E87CF" w14:textId="0FF502EB" w:rsidR="00DA5EFD" w:rsidRDefault="00DA5EFD" w:rsidP="00D611EE">
      <w:pPr>
        <w:pStyle w:val="Listenabsatz"/>
        <w:numPr>
          <w:ilvl w:val="0"/>
          <w:numId w:val="94"/>
        </w:numPr>
        <w:rPr>
          <w:lang w:eastAsia="de-DE"/>
        </w:rPr>
      </w:pPr>
      <w:r>
        <w:rPr>
          <w:lang w:eastAsia="de-DE"/>
        </w:rPr>
        <w:t xml:space="preserve">Limitations in reliability </w:t>
      </w:r>
    </w:p>
    <w:p w14:paraId="38A6077F" w14:textId="421A14CB" w:rsidR="00DA5EFD" w:rsidRDefault="00DA5EFD" w:rsidP="00D611EE">
      <w:pPr>
        <w:pStyle w:val="Listenabsatz"/>
        <w:numPr>
          <w:ilvl w:val="1"/>
          <w:numId w:val="94"/>
        </w:numPr>
        <w:rPr>
          <w:lang w:eastAsia="de-DE"/>
        </w:rPr>
      </w:pPr>
      <w:r>
        <w:rPr>
          <w:lang w:eastAsia="de-DE"/>
        </w:rPr>
        <w:t xml:space="preserve">Various levels of reliability </w:t>
      </w:r>
    </w:p>
    <w:p w14:paraId="7D9C8FF3" w14:textId="7E00B579" w:rsidR="00DA5EFD" w:rsidRDefault="00DA5EFD" w:rsidP="00D611EE">
      <w:pPr>
        <w:pStyle w:val="Listenabsatz"/>
        <w:numPr>
          <w:ilvl w:val="0"/>
          <w:numId w:val="94"/>
        </w:numPr>
        <w:rPr>
          <w:lang w:eastAsia="de-DE"/>
        </w:rPr>
      </w:pPr>
      <w:r>
        <w:rPr>
          <w:lang w:eastAsia="de-DE"/>
        </w:rPr>
        <w:t>Limited availability</w:t>
      </w:r>
      <w:r w:rsidR="007F2E89">
        <w:rPr>
          <w:lang w:eastAsia="de-DE"/>
        </w:rPr>
        <w:t xml:space="preserve"> of data</w:t>
      </w:r>
    </w:p>
    <w:p w14:paraId="7C3ED72B" w14:textId="1BFB4B95" w:rsidR="007F2E89" w:rsidRDefault="007F2E89" w:rsidP="00D611EE">
      <w:pPr>
        <w:pStyle w:val="Listenabsatz"/>
        <w:numPr>
          <w:ilvl w:val="1"/>
          <w:numId w:val="94"/>
        </w:numPr>
        <w:rPr>
          <w:lang w:eastAsia="de-DE"/>
        </w:rPr>
      </w:pPr>
      <w:r>
        <w:rPr>
          <w:lang w:eastAsia="de-DE"/>
        </w:rPr>
        <w:t>Measurement of data and notation is required</w:t>
      </w:r>
    </w:p>
    <w:p w14:paraId="5B51F2F2" w14:textId="045C1147" w:rsidR="00DA5EFD" w:rsidRDefault="00DA5EFD" w:rsidP="00D611EE">
      <w:pPr>
        <w:pStyle w:val="Listenabsatz"/>
        <w:numPr>
          <w:ilvl w:val="0"/>
          <w:numId w:val="94"/>
        </w:numPr>
        <w:rPr>
          <w:lang w:eastAsia="de-DE"/>
        </w:rPr>
      </w:pPr>
      <w:r>
        <w:rPr>
          <w:lang w:eastAsia="de-DE"/>
        </w:rPr>
        <w:t xml:space="preserve">Complexity and storage </w:t>
      </w:r>
    </w:p>
    <w:p w14:paraId="5B0F7774" w14:textId="01704001" w:rsidR="00135D10" w:rsidRDefault="00135D10" w:rsidP="00D611EE">
      <w:pPr>
        <w:pStyle w:val="Listenabsatz"/>
        <w:numPr>
          <w:ilvl w:val="1"/>
          <w:numId w:val="94"/>
        </w:numPr>
        <w:rPr>
          <w:lang w:eastAsia="de-DE"/>
        </w:rPr>
      </w:pPr>
      <w:r>
        <w:rPr>
          <w:lang w:eastAsia="de-DE"/>
        </w:rPr>
        <w:t xml:space="preserve">E.g. artifacts and missing data </w:t>
      </w:r>
    </w:p>
    <w:p w14:paraId="20F9266D" w14:textId="058F9C2D" w:rsidR="00AA7B3B" w:rsidRDefault="00EC4FA9" w:rsidP="00D611EE">
      <w:pPr>
        <w:pStyle w:val="Listenabsatz"/>
        <w:numPr>
          <w:ilvl w:val="0"/>
          <w:numId w:val="94"/>
        </w:numPr>
        <w:rPr>
          <w:lang w:eastAsia="de-DE"/>
        </w:rPr>
      </w:pPr>
      <w:r>
        <w:rPr>
          <w:lang w:eastAsia="de-DE"/>
        </w:rPr>
        <w:t>Data processing and storage</w:t>
      </w:r>
    </w:p>
    <w:p w14:paraId="71671F52" w14:textId="044A032A" w:rsidR="00EC4FA9" w:rsidRDefault="00014544" w:rsidP="00D611EE">
      <w:pPr>
        <w:pStyle w:val="Listenabsatz"/>
        <w:numPr>
          <w:ilvl w:val="1"/>
          <w:numId w:val="94"/>
        </w:numPr>
        <w:rPr>
          <w:lang w:eastAsia="de-DE"/>
        </w:rPr>
      </w:pPr>
      <w:r>
        <w:rPr>
          <w:lang w:eastAsia="de-DE"/>
        </w:rPr>
        <w:t>Number of electronic devices steadily increasing</w:t>
      </w:r>
    </w:p>
    <w:p w14:paraId="26680A32" w14:textId="1F0C6CBF" w:rsidR="00014544" w:rsidRDefault="00014544" w:rsidP="00D611EE">
      <w:pPr>
        <w:pStyle w:val="Listenabsatz"/>
        <w:numPr>
          <w:ilvl w:val="1"/>
          <w:numId w:val="94"/>
        </w:numPr>
        <w:rPr>
          <w:lang w:eastAsia="de-DE"/>
        </w:rPr>
      </w:pPr>
      <w:r>
        <w:rPr>
          <w:lang w:eastAsia="de-DE"/>
        </w:rPr>
        <w:t xml:space="preserve">Various types of measurements </w:t>
      </w:r>
      <w:r w:rsidR="00883637">
        <w:rPr>
          <w:lang w:eastAsia="de-DE"/>
        </w:rPr>
        <w:sym w:font="Wingdings" w:char="F0E0"/>
      </w:r>
      <w:r w:rsidR="00883637">
        <w:rPr>
          <w:lang w:eastAsia="de-DE"/>
        </w:rPr>
        <w:t>matching of different data sources is required</w:t>
      </w:r>
    </w:p>
    <w:p w14:paraId="4CEA0348" w14:textId="59874D5D" w:rsidR="004459CD" w:rsidRDefault="004459CD" w:rsidP="00D611EE">
      <w:pPr>
        <w:pStyle w:val="Listenabsatz"/>
        <w:numPr>
          <w:ilvl w:val="1"/>
          <w:numId w:val="94"/>
        </w:numPr>
        <w:rPr>
          <w:lang w:eastAsia="de-DE"/>
        </w:rPr>
      </w:pPr>
      <w:r>
        <w:rPr>
          <w:lang w:eastAsia="de-DE"/>
        </w:rPr>
        <w:t xml:space="preserve">Mostly independent devices/screens/interfaces with distributed, compartmented information </w:t>
      </w:r>
      <w:r w:rsidR="00FD1BBF">
        <w:rPr>
          <w:lang w:eastAsia="de-DE"/>
        </w:rPr>
        <w:sym w:font="Wingdings" w:char="F0E0"/>
      </w:r>
      <w:r w:rsidR="00FD1BBF">
        <w:rPr>
          <w:lang w:eastAsia="de-DE"/>
        </w:rPr>
        <w:t>same entitiy but different encodings, e.g. different terms and units</w:t>
      </w:r>
    </w:p>
    <w:p w14:paraId="0E9B9E31" w14:textId="74F1683F" w:rsidR="00857202" w:rsidRDefault="00857202" w:rsidP="00D611EE">
      <w:pPr>
        <w:pStyle w:val="Listenabsatz"/>
        <w:numPr>
          <w:ilvl w:val="0"/>
          <w:numId w:val="94"/>
        </w:numPr>
        <w:rPr>
          <w:lang w:eastAsia="de-DE"/>
        </w:rPr>
      </w:pPr>
      <w:r>
        <w:rPr>
          <w:lang w:eastAsia="de-DE"/>
        </w:rPr>
        <w:t>Heterogenous landscape</w:t>
      </w:r>
    </w:p>
    <w:p w14:paraId="6C39357D" w14:textId="0073A76A" w:rsidR="00857202" w:rsidRDefault="00857202" w:rsidP="00D611EE">
      <w:pPr>
        <w:pStyle w:val="Listenabsatz"/>
        <w:numPr>
          <w:ilvl w:val="1"/>
          <w:numId w:val="94"/>
        </w:numPr>
        <w:rPr>
          <w:lang w:eastAsia="de-DE"/>
        </w:rPr>
      </w:pPr>
      <w:r>
        <w:rPr>
          <w:lang w:eastAsia="de-DE"/>
        </w:rPr>
        <w:t xml:space="preserve">Devices developed independently </w:t>
      </w:r>
    </w:p>
    <w:p w14:paraId="6FEA3225" w14:textId="11C7A18A" w:rsidR="00857202" w:rsidRDefault="00857202" w:rsidP="00D611EE">
      <w:pPr>
        <w:pStyle w:val="Listenabsatz"/>
        <w:numPr>
          <w:ilvl w:val="1"/>
          <w:numId w:val="94"/>
        </w:numPr>
        <w:rPr>
          <w:lang w:eastAsia="de-DE"/>
        </w:rPr>
      </w:pPr>
      <w:r>
        <w:rPr>
          <w:lang w:eastAsia="de-DE"/>
        </w:rPr>
        <w:t xml:space="preserve">Different manufacturers </w:t>
      </w:r>
    </w:p>
    <w:p w14:paraId="4F082B5B" w14:textId="70B0D037" w:rsidR="00B35B6D" w:rsidRDefault="00C56D04" w:rsidP="00B35B6D">
      <w:pPr>
        <w:pStyle w:val="Listenabsatz"/>
        <w:ind w:left="1440"/>
        <w:rPr>
          <w:lang w:eastAsia="de-DE"/>
        </w:rPr>
      </w:pPr>
      <w:r>
        <w:rPr>
          <w:lang w:eastAsia="de-DE"/>
        </w:rPr>
        <w:sym w:font="Wingdings" w:char="F0E0"/>
      </w:r>
      <w:r w:rsidR="00B949F8">
        <w:rPr>
          <w:lang w:eastAsia="de-DE"/>
        </w:rPr>
        <w:t xml:space="preserve">limited </w:t>
      </w:r>
      <w:r w:rsidR="003E4574">
        <w:rPr>
          <w:lang w:eastAsia="de-DE"/>
        </w:rPr>
        <w:t>interconnection</w:t>
      </w:r>
    </w:p>
    <w:p w14:paraId="51A736FE" w14:textId="606AA89E" w:rsidR="00B35B6D" w:rsidRDefault="00B35B6D" w:rsidP="00D611EE">
      <w:pPr>
        <w:pStyle w:val="Listenabsatz"/>
        <w:numPr>
          <w:ilvl w:val="0"/>
          <w:numId w:val="96"/>
        </w:numPr>
        <w:rPr>
          <w:lang w:eastAsia="de-DE"/>
        </w:rPr>
      </w:pPr>
      <w:r>
        <w:rPr>
          <w:lang w:eastAsia="de-DE"/>
        </w:rPr>
        <w:t>Privacy</w:t>
      </w:r>
    </w:p>
    <w:p w14:paraId="474D1F37" w14:textId="10905CE2" w:rsidR="001806A6" w:rsidRDefault="001806A6" w:rsidP="001806A6">
      <w:pPr>
        <w:rPr>
          <w:lang w:eastAsia="de-DE"/>
        </w:rPr>
      </w:pPr>
      <w:r>
        <w:rPr>
          <w:lang w:eastAsia="de-DE"/>
        </w:rPr>
        <w:lastRenderedPageBreak/>
        <w:t>The challenges can further be categorized into</w:t>
      </w:r>
    </w:p>
    <w:p w14:paraId="737DBBE9" w14:textId="7DAE484E" w:rsidR="001806A6" w:rsidRPr="00C6460D" w:rsidRDefault="001806A6" w:rsidP="00D611EE">
      <w:pPr>
        <w:pStyle w:val="Listenabsatz"/>
        <w:numPr>
          <w:ilvl w:val="0"/>
          <w:numId w:val="95"/>
        </w:numPr>
        <w:rPr>
          <w:lang w:eastAsia="de-DE"/>
        </w:rPr>
      </w:pPr>
      <w:r>
        <w:rPr>
          <w:lang w:eastAsia="de-DE"/>
        </w:rPr>
        <w:t xml:space="preserve">Compartmentalization: </w:t>
      </w:r>
      <w:r>
        <w:rPr>
          <w:lang w:eastAsia="de-DE"/>
        </w:rPr>
        <w:tab/>
        <w:t>privacy</w:t>
      </w:r>
      <w:r w:rsidRPr="00C6460D">
        <w:rPr>
          <w:lang w:eastAsia="de-DE"/>
        </w:rPr>
        <w:t>, integration, harmony</w:t>
      </w:r>
    </w:p>
    <w:p w14:paraId="3E80BE27" w14:textId="0B374704" w:rsidR="001806A6" w:rsidRPr="00C6460D" w:rsidRDefault="001806A6" w:rsidP="00D611EE">
      <w:pPr>
        <w:pStyle w:val="Listenabsatz"/>
        <w:numPr>
          <w:ilvl w:val="0"/>
          <w:numId w:val="95"/>
        </w:numPr>
        <w:rPr>
          <w:lang w:eastAsia="de-DE"/>
        </w:rPr>
      </w:pPr>
      <w:r w:rsidRPr="00C6460D">
        <w:rPr>
          <w:lang w:eastAsia="de-DE"/>
        </w:rPr>
        <w:t xml:space="preserve">Corruption: </w:t>
      </w:r>
      <w:r w:rsidRPr="00C6460D">
        <w:rPr>
          <w:lang w:eastAsia="de-DE"/>
        </w:rPr>
        <w:tab/>
      </w:r>
      <w:r w:rsidRPr="00C6460D">
        <w:rPr>
          <w:lang w:eastAsia="de-DE"/>
        </w:rPr>
        <w:tab/>
        <w:t>erroneous data, missing data, imprecise data</w:t>
      </w:r>
    </w:p>
    <w:p w14:paraId="7D0E5CB0" w14:textId="23743129" w:rsidR="001806A6" w:rsidRDefault="001806A6" w:rsidP="00D611EE">
      <w:pPr>
        <w:pStyle w:val="Listenabsatz"/>
        <w:numPr>
          <w:ilvl w:val="0"/>
          <w:numId w:val="95"/>
        </w:numPr>
        <w:rPr>
          <w:lang w:eastAsia="de-DE"/>
        </w:rPr>
      </w:pPr>
      <w:r w:rsidRPr="00C6460D">
        <w:rPr>
          <w:lang w:eastAsia="de-DE"/>
        </w:rPr>
        <w:t>Complexity:</w:t>
      </w:r>
      <w:r w:rsidRPr="00C6460D">
        <w:rPr>
          <w:lang w:eastAsia="de-DE"/>
        </w:rPr>
        <w:tab/>
      </w:r>
      <w:r w:rsidRPr="00C6460D">
        <w:rPr>
          <w:lang w:eastAsia="de-DE"/>
        </w:rPr>
        <w:tab/>
        <w:t>prediction, state estimation, multimedia tool</w:t>
      </w:r>
    </w:p>
    <w:p w14:paraId="3B8EAA51" w14:textId="49366D81" w:rsidR="00284C23" w:rsidRDefault="00284C23" w:rsidP="00284C23">
      <w:pPr>
        <w:pStyle w:val="berschrift2"/>
      </w:pPr>
      <w:r>
        <w:t>National and global efforts</w:t>
      </w:r>
    </w:p>
    <w:p w14:paraId="4813D3B1" w14:textId="2A8F4AF7" w:rsidR="00284C23" w:rsidRDefault="000B45E9" w:rsidP="00284C23">
      <w:pPr>
        <w:rPr>
          <w:lang w:eastAsia="de-DE"/>
        </w:rPr>
      </w:pPr>
      <w:r>
        <w:rPr>
          <w:lang w:eastAsia="de-DE"/>
        </w:rPr>
        <w:t xml:space="preserve">There are several clinical standardization </w:t>
      </w:r>
      <w:r w:rsidR="009F6B19">
        <w:rPr>
          <w:lang w:eastAsia="de-DE"/>
        </w:rPr>
        <w:t xml:space="preserve">and harmonization </w:t>
      </w:r>
      <w:r>
        <w:rPr>
          <w:lang w:eastAsia="de-DE"/>
        </w:rPr>
        <w:t>approaches</w:t>
      </w:r>
      <w:r w:rsidR="009F6B19">
        <w:rPr>
          <w:lang w:eastAsia="de-DE"/>
        </w:rPr>
        <w:t>. Examples:</w:t>
      </w:r>
    </w:p>
    <w:p w14:paraId="02BD09E6" w14:textId="608F74AA" w:rsidR="009F6B19" w:rsidRDefault="009F6B19" w:rsidP="00D611EE">
      <w:pPr>
        <w:pStyle w:val="Listenabsatz"/>
        <w:numPr>
          <w:ilvl w:val="0"/>
          <w:numId w:val="97"/>
        </w:numPr>
        <w:rPr>
          <w:lang w:eastAsia="de-DE"/>
        </w:rPr>
      </w:pPr>
      <w:r>
        <w:rPr>
          <w:lang w:eastAsia="de-DE"/>
        </w:rPr>
        <w:t>Health Level Seven (HL7)</w:t>
      </w:r>
    </w:p>
    <w:p w14:paraId="7A7B8F7F" w14:textId="2CDB93B3" w:rsidR="00B20C38" w:rsidRDefault="00B20C38" w:rsidP="00D611EE">
      <w:pPr>
        <w:pStyle w:val="Listenabsatz"/>
        <w:numPr>
          <w:ilvl w:val="1"/>
          <w:numId w:val="97"/>
        </w:numPr>
        <w:rPr>
          <w:lang w:eastAsia="de-DE"/>
        </w:rPr>
      </w:pPr>
      <w:r>
        <w:rPr>
          <w:lang w:eastAsia="de-DE"/>
        </w:rPr>
        <w:t>Still very common</w:t>
      </w:r>
    </w:p>
    <w:p w14:paraId="7EBDF49E" w14:textId="1275006B" w:rsidR="00431965" w:rsidRDefault="00431965" w:rsidP="00D611EE">
      <w:pPr>
        <w:pStyle w:val="Listenabsatz"/>
        <w:numPr>
          <w:ilvl w:val="1"/>
          <w:numId w:val="97"/>
        </w:numPr>
        <w:rPr>
          <w:lang w:eastAsia="de-DE"/>
        </w:rPr>
      </w:pPr>
      <w:r>
        <w:rPr>
          <w:lang w:eastAsia="de-DE"/>
        </w:rPr>
        <w:t xml:space="preserve">Originally created in 1989, but further improved in the recent years </w:t>
      </w:r>
    </w:p>
    <w:p w14:paraId="2D9DC8C9" w14:textId="628465DA" w:rsidR="00431965" w:rsidRDefault="00431965" w:rsidP="00D611EE">
      <w:pPr>
        <w:pStyle w:val="Listenabsatz"/>
        <w:numPr>
          <w:ilvl w:val="1"/>
          <w:numId w:val="97"/>
        </w:numPr>
        <w:rPr>
          <w:lang w:eastAsia="de-DE"/>
        </w:rPr>
      </w:pPr>
      <w:r>
        <w:rPr>
          <w:lang w:eastAsia="de-DE"/>
        </w:rPr>
        <w:t xml:space="preserve">Message-based standard </w:t>
      </w:r>
    </w:p>
    <w:p w14:paraId="4D14FE3B" w14:textId="108E493A" w:rsidR="009F6B19" w:rsidRDefault="009F6B19" w:rsidP="00D611EE">
      <w:pPr>
        <w:pStyle w:val="Listenabsatz"/>
        <w:numPr>
          <w:ilvl w:val="0"/>
          <w:numId w:val="97"/>
        </w:numPr>
        <w:rPr>
          <w:lang w:eastAsia="de-DE"/>
        </w:rPr>
      </w:pPr>
      <w:r>
        <w:rPr>
          <w:lang w:eastAsia="de-DE"/>
        </w:rPr>
        <w:t>ISO/IEEE 11073</w:t>
      </w:r>
    </w:p>
    <w:p w14:paraId="3D9BFB3B" w14:textId="3AAE9B3E" w:rsidR="009F6B19" w:rsidRDefault="009F6B19" w:rsidP="00D611EE">
      <w:pPr>
        <w:pStyle w:val="Listenabsatz"/>
        <w:numPr>
          <w:ilvl w:val="0"/>
          <w:numId w:val="97"/>
        </w:numPr>
        <w:rPr>
          <w:lang w:eastAsia="de-DE"/>
        </w:rPr>
      </w:pPr>
      <w:r>
        <w:rPr>
          <w:lang w:eastAsia="de-DE"/>
        </w:rPr>
        <w:t>DICOM</w:t>
      </w:r>
    </w:p>
    <w:p w14:paraId="59D56EC5" w14:textId="786134E2" w:rsidR="000D18F5" w:rsidRDefault="000D18F5" w:rsidP="00D611EE">
      <w:pPr>
        <w:pStyle w:val="Listenabsatz"/>
        <w:numPr>
          <w:ilvl w:val="0"/>
          <w:numId w:val="97"/>
        </w:numPr>
        <w:rPr>
          <w:lang w:eastAsia="de-DE"/>
        </w:rPr>
      </w:pPr>
      <w:r>
        <w:rPr>
          <w:lang w:eastAsia="de-DE"/>
        </w:rPr>
        <w:t>Systemized Nomenclature of Medicine Clinical Terms (</w:t>
      </w:r>
      <w:r w:rsidR="009F6B19">
        <w:rPr>
          <w:lang w:eastAsia="de-DE"/>
        </w:rPr>
        <w:t>SNOMED</w:t>
      </w:r>
      <w:r>
        <w:rPr>
          <w:lang w:eastAsia="de-DE"/>
        </w:rPr>
        <w:t>)</w:t>
      </w:r>
    </w:p>
    <w:p w14:paraId="4436B5A4" w14:textId="494BA12E" w:rsidR="000D18F5" w:rsidRDefault="00A97A2A" w:rsidP="00D611EE">
      <w:pPr>
        <w:pStyle w:val="Listenabsatz"/>
        <w:numPr>
          <w:ilvl w:val="1"/>
          <w:numId w:val="97"/>
        </w:numPr>
        <w:rPr>
          <w:lang w:eastAsia="de-DE"/>
        </w:rPr>
      </w:pPr>
      <w:r>
        <w:rPr>
          <w:lang w:eastAsia="de-DE"/>
        </w:rPr>
        <w:t xml:space="preserve">Comprehensive, multilingual clinical healthcare terminilogy </w:t>
      </w:r>
    </w:p>
    <w:p w14:paraId="757350AD" w14:textId="701253C4" w:rsidR="00DC11B0" w:rsidRDefault="00DC11B0" w:rsidP="00D611EE">
      <w:pPr>
        <w:pStyle w:val="Listenabsatz"/>
        <w:numPr>
          <w:ilvl w:val="1"/>
          <w:numId w:val="97"/>
        </w:numPr>
        <w:rPr>
          <w:lang w:eastAsia="de-DE"/>
        </w:rPr>
      </w:pPr>
      <w:r>
        <w:rPr>
          <w:lang w:eastAsia="de-DE"/>
        </w:rPr>
        <w:t xml:space="preserve">Core components: concepts, descriptions, relationships </w:t>
      </w:r>
    </w:p>
    <w:p w14:paraId="6D4A57CA" w14:textId="45D1583C" w:rsidR="00AA68E5" w:rsidRDefault="009F6B19" w:rsidP="00D611EE">
      <w:pPr>
        <w:pStyle w:val="Listenabsatz"/>
        <w:numPr>
          <w:ilvl w:val="0"/>
          <w:numId w:val="97"/>
        </w:numPr>
        <w:rPr>
          <w:lang w:eastAsia="de-DE"/>
        </w:rPr>
      </w:pPr>
      <w:r>
        <w:rPr>
          <w:lang w:eastAsia="de-DE"/>
        </w:rPr>
        <w:t>OMOP</w:t>
      </w:r>
    </w:p>
    <w:p w14:paraId="57865DC8" w14:textId="7A1BB8D5" w:rsidR="009F6B19" w:rsidRDefault="00AA68E5" w:rsidP="00D611EE">
      <w:pPr>
        <w:pStyle w:val="Listenabsatz"/>
        <w:numPr>
          <w:ilvl w:val="0"/>
          <w:numId w:val="97"/>
        </w:numPr>
        <w:rPr>
          <w:lang w:eastAsia="de-DE"/>
        </w:rPr>
      </w:pPr>
      <w:r>
        <w:rPr>
          <w:lang w:eastAsia="de-DE"/>
        </w:rPr>
        <w:t xml:space="preserve">Logical </w:t>
      </w:r>
      <w:r w:rsidR="005619C4">
        <w:rPr>
          <w:lang w:eastAsia="de-DE"/>
        </w:rPr>
        <w:t>O</w:t>
      </w:r>
      <w:r>
        <w:rPr>
          <w:lang w:eastAsia="de-DE"/>
        </w:rPr>
        <w:t xml:space="preserve">bservation </w:t>
      </w:r>
      <w:r w:rsidR="005619C4">
        <w:rPr>
          <w:lang w:eastAsia="de-DE"/>
        </w:rPr>
        <w:t>I</w:t>
      </w:r>
      <w:r>
        <w:rPr>
          <w:lang w:eastAsia="de-DE"/>
        </w:rPr>
        <w:t xml:space="preserve">dentifiers </w:t>
      </w:r>
      <w:r w:rsidR="005619C4">
        <w:rPr>
          <w:lang w:eastAsia="de-DE"/>
        </w:rPr>
        <w:t>N</w:t>
      </w:r>
      <w:r>
        <w:rPr>
          <w:lang w:eastAsia="de-DE"/>
        </w:rPr>
        <w:t xml:space="preserve">ames and </w:t>
      </w:r>
      <w:r w:rsidR="005619C4">
        <w:rPr>
          <w:lang w:eastAsia="de-DE"/>
        </w:rPr>
        <w:t>C</w:t>
      </w:r>
      <w:r>
        <w:rPr>
          <w:lang w:eastAsia="de-DE"/>
        </w:rPr>
        <w:t>odes (</w:t>
      </w:r>
      <w:r w:rsidR="009F6B19">
        <w:rPr>
          <w:lang w:eastAsia="de-DE"/>
        </w:rPr>
        <w:t>LOINC</w:t>
      </w:r>
      <w:r>
        <w:rPr>
          <w:lang w:eastAsia="de-DE"/>
        </w:rPr>
        <w:t>)</w:t>
      </w:r>
    </w:p>
    <w:p w14:paraId="7E73C61A" w14:textId="53B6EE05" w:rsidR="00AA68E5" w:rsidRDefault="004566EC" w:rsidP="00D611EE">
      <w:pPr>
        <w:pStyle w:val="Listenabsatz"/>
        <w:numPr>
          <w:ilvl w:val="1"/>
          <w:numId w:val="97"/>
        </w:numPr>
        <w:rPr>
          <w:lang w:eastAsia="de-DE"/>
        </w:rPr>
      </w:pPr>
      <w:r>
        <w:rPr>
          <w:lang w:eastAsia="de-DE"/>
        </w:rPr>
        <w:t>Common language for identifying health measurements, observations and documents</w:t>
      </w:r>
    </w:p>
    <w:p w14:paraId="2BD60C0F" w14:textId="42D75C7D" w:rsidR="004566EC" w:rsidRDefault="00F85F3B" w:rsidP="00D611EE">
      <w:pPr>
        <w:pStyle w:val="Listenabsatz"/>
        <w:numPr>
          <w:ilvl w:val="1"/>
          <w:numId w:val="97"/>
        </w:numPr>
        <w:rPr>
          <w:lang w:eastAsia="de-DE"/>
        </w:rPr>
      </w:pPr>
      <w:r>
        <w:rPr>
          <w:lang w:eastAsia="de-DE"/>
        </w:rPr>
        <w:t>Unique, permanent numeric codes</w:t>
      </w:r>
    </w:p>
    <w:p w14:paraId="0514E911" w14:textId="42C36919" w:rsidR="00F85F3B" w:rsidRDefault="00F85F3B" w:rsidP="00D611EE">
      <w:pPr>
        <w:pStyle w:val="Listenabsatz"/>
        <w:numPr>
          <w:ilvl w:val="1"/>
          <w:numId w:val="97"/>
        </w:numPr>
        <w:rPr>
          <w:lang w:eastAsia="de-DE"/>
        </w:rPr>
      </w:pPr>
      <w:r>
        <w:rPr>
          <w:lang w:eastAsia="de-DE"/>
        </w:rPr>
        <w:t>Full specified name</w:t>
      </w:r>
    </w:p>
    <w:p w14:paraId="5DA3AEC9" w14:textId="3E5B940D" w:rsidR="00F85F3B" w:rsidRDefault="00F85F3B" w:rsidP="00D611EE">
      <w:pPr>
        <w:pStyle w:val="Listenabsatz"/>
        <w:numPr>
          <w:ilvl w:val="1"/>
          <w:numId w:val="97"/>
        </w:numPr>
        <w:rPr>
          <w:lang w:eastAsia="de-DE"/>
        </w:rPr>
      </w:pPr>
      <w:r>
        <w:rPr>
          <w:lang w:eastAsia="de-DE"/>
        </w:rPr>
        <w:t>Long common name</w:t>
      </w:r>
    </w:p>
    <w:p w14:paraId="5A4B8F96" w14:textId="38EFFC49" w:rsidR="00F85F3B" w:rsidRDefault="00F85F3B" w:rsidP="00D611EE">
      <w:pPr>
        <w:pStyle w:val="Listenabsatz"/>
        <w:numPr>
          <w:ilvl w:val="1"/>
          <w:numId w:val="97"/>
        </w:numPr>
        <w:rPr>
          <w:lang w:eastAsia="de-DE"/>
        </w:rPr>
      </w:pPr>
      <w:r>
        <w:rPr>
          <w:lang w:eastAsia="de-DE"/>
        </w:rPr>
        <w:t xml:space="preserve">Stored for different languages </w:t>
      </w:r>
    </w:p>
    <w:p w14:paraId="69AE4ABE" w14:textId="3E0ABD58" w:rsidR="005619C4" w:rsidRDefault="005619C4" w:rsidP="00D611EE">
      <w:pPr>
        <w:pStyle w:val="Listenabsatz"/>
        <w:numPr>
          <w:ilvl w:val="0"/>
          <w:numId w:val="97"/>
        </w:numPr>
        <w:rPr>
          <w:lang w:eastAsia="de-DE"/>
        </w:rPr>
      </w:pPr>
      <w:r>
        <w:rPr>
          <w:lang w:eastAsia="de-DE"/>
        </w:rPr>
        <w:t>Unified Code for Units of Measure (UCUM)</w:t>
      </w:r>
    </w:p>
    <w:p w14:paraId="3D0EA6E5" w14:textId="151A1BC0" w:rsidR="00ED1390" w:rsidRDefault="00ED1390" w:rsidP="00D611EE">
      <w:pPr>
        <w:pStyle w:val="Listenabsatz"/>
        <w:numPr>
          <w:ilvl w:val="1"/>
          <w:numId w:val="97"/>
        </w:numPr>
        <w:rPr>
          <w:lang w:eastAsia="de-DE"/>
        </w:rPr>
      </w:pPr>
      <w:r>
        <w:rPr>
          <w:lang w:eastAsia="de-DE"/>
        </w:rPr>
        <w:t>System for measurement units, e.g. used in LOINC and FHIR</w:t>
      </w:r>
    </w:p>
    <w:p w14:paraId="25A7418F" w14:textId="6847EE0B" w:rsidR="00ED1390" w:rsidRDefault="00ED1390" w:rsidP="00D611EE">
      <w:pPr>
        <w:pStyle w:val="Listenabsatz"/>
        <w:numPr>
          <w:ilvl w:val="1"/>
          <w:numId w:val="97"/>
        </w:numPr>
        <w:rPr>
          <w:lang w:eastAsia="de-DE"/>
        </w:rPr>
      </w:pPr>
      <w:r>
        <w:rPr>
          <w:lang w:eastAsia="de-DE"/>
        </w:rPr>
        <w:t xml:space="preserve">7 base units (meter, seconds, gram, radian, Kelvin, </w:t>
      </w:r>
      <w:r w:rsidR="00577A9C">
        <w:rPr>
          <w:lang w:eastAsia="de-DE"/>
        </w:rPr>
        <w:t>C</w:t>
      </w:r>
      <w:r>
        <w:rPr>
          <w:lang w:eastAsia="de-DE"/>
        </w:rPr>
        <w:t>oulomb, candela)</w:t>
      </w:r>
    </w:p>
    <w:p w14:paraId="2A8413A9" w14:textId="6768E317" w:rsidR="00577A9C" w:rsidRDefault="00577A9C" w:rsidP="00D611EE">
      <w:pPr>
        <w:pStyle w:val="Listenabsatz"/>
        <w:numPr>
          <w:ilvl w:val="1"/>
          <w:numId w:val="97"/>
        </w:numPr>
        <w:rPr>
          <w:lang w:eastAsia="de-DE"/>
        </w:rPr>
      </w:pPr>
      <w:r>
        <w:rPr>
          <w:lang w:eastAsia="de-DE"/>
        </w:rPr>
        <w:t>Approx. 30 standard prefixes/</w:t>
      </w:r>
      <w:r w:rsidR="000D18F5">
        <w:rPr>
          <w:lang w:eastAsia="de-DE"/>
        </w:rPr>
        <w:t>multipliers</w:t>
      </w:r>
      <w:r>
        <w:rPr>
          <w:lang w:eastAsia="de-DE"/>
        </w:rPr>
        <w:t xml:space="preserve"> (kilo, milli, …)</w:t>
      </w:r>
    </w:p>
    <w:p w14:paraId="5CD99D10" w14:textId="48DA7AB3" w:rsidR="000D18F5" w:rsidRDefault="00577A9C" w:rsidP="00D611EE">
      <w:pPr>
        <w:pStyle w:val="Listenabsatz"/>
        <w:numPr>
          <w:ilvl w:val="1"/>
          <w:numId w:val="97"/>
        </w:numPr>
        <w:rPr>
          <w:lang w:eastAsia="de-DE"/>
        </w:rPr>
      </w:pPr>
      <w:r>
        <w:rPr>
          <w:lang w:eastAsia="de-DE"/>
        </w:rPr>
        <w:t xml:space="preserve">Units derived from base units and </w:t>
      </w:r>
      <w:r w:rsidR="000D18F5">
        <w:rPr>
          <w:lang w:eastAsia="de-DE"/>
        </w:rPr>
        <w:t>multipliers</w:t>
      </w:r>
      <w:r>
        <w:rPr>
          <w:lang w:eastAsia="de-DE"/>
        </w:rPr>
        <w:t xml:space="preserve"> </w:t>
      </w:r>
    </w:p>
    <w:p w14:paraId="00A1F1E8" w14:textId="56DCCADC" w:rsidR="000D18F5" w:rsidRDefault="000D18F5" w:rsidP="000D18F5">
      <w:pPr>
        <w:pStyle w:val="Listenabsatz"/>
        <w:ind w:left="1440"/>
        <w:rPr>
          <w:lang w:eastAsia="de-DE"/>
        </w:rPr>
      </w:pPr>
      <w:r>
        <w:rPr>
          <w:lang w:eastAsia="de-DE"/>
        </w:rPr>
        <w:sym w:font="Wingdings" w:char="F0E0"/>
      </w:r>
      <w:r>
        <w:rPr>
          <w:lang w:eastAsia="de-DE"/>
        </w:rPr>
        <w:t xml:space="preserve">defined structure for further processing is an important step to integrate and compare different datasets </w:t>
      </w:r>
    </w:p>
    <w:p w14:paraId="32D958C6" w14:textId="3BD0C1CC" w:rsidR="001F6913" w:rsidRDefault="009F2B4C" w:rsidP="001F6913">
      <w:pPr>
        <w:rPr>
          <w:lang w:eastAsia="de-DE"/>
        </w:rPr>
      </w:pPr>
      <w:r>
        <w:rPr>
          <w:lang w:eastAsia="de-DE"/>
        </w:rPr>
        <w:t xml:space="preserve">Nevertheless, there are some remaining challenges: </w:t>
      </w:r>
    </w:p>
    <w:p w14:paraId="52A77398" w14:textId="68BA7A7B" w:rsidR="009F2B4C" w:rsidRDefault="009F2B4C" w:rsidP="00D611EE">
      <w:pPr>
        <w:pStyle w:val="Listenabsatz"/>
        <w:numPr>
          <w:ilvl w:val="0"/>
          <w:numId w:val="98"/>
        </w:numPr>
        <w:rPr>
          <w:lang w:eastAsia="de-DE"/>
        </w:rPr>
      </w:pPr>
      <w:r>
        <w:rPr>
          <w:lang w:eastAsia="de-DE"/>
        </w:rPr>
        <w:t>Complex, heterogeneous environment</w:t>
      </w:r>
    </w:p>
    <w:p w14:paraId="54F9C1A2" w14:textId="5AD29CDF" w:rsidR="009F2B4C" w:rsidRDefault="009F2B4C" w:rsidP="00D611EE">
      <w:pPr>
        <w:pStyle w:val="Listenabsatz"/>
        <w:numPr>
          <w:ilvl w:val="0"/>
          <w:numId w:val="98"/>
        </w:numPr>
        <w:rPr>
          <w:lang w:eastAsia="de-DE"/>
        </w:rPr>
      </w:pPr>
      <w:r>
        <w:rPr>
          <w:lang w:eastAsia="de-DE"/>
        </w:rPr>
        <w:t xml:space="preserve">Complex, incorrect and corrupted data </w:t>
      </w:r>
    </w:p>
    <w:p w14:paraId="5CD8F63F" w14:textId="092C8F44" w:rsidR="009F2B4C" w:rsidRDefault="009F2B4C" w:rsidP="00D611EE">
      <w:pPr>
        <w:pStyle w:val="Listenabsatz"/>
        <w:numPr>
          <w:ilvl w:val="0"/>
          <w:numId w:val="98"/>
        </w:numPr>
        <w:rPr>
          <w:lang w:eastAsia="de-DE"/>
        </w:rPr>
      </w:pPr>
      <w:r>
        <w:rPr>
          <w:lang w:eastAsia="de-DE"/>
        </w:rPr>
        <w:t xml:space="preserve">Different data needs </w:t>
      </w:r>
    </w:p>
    <w:p w14:paraId="0D80D77B" w14:textId="543A4AB8" w:rsidR="00E87B11" w:rsidRPr="00284C23" w:rsidRDefault="00E87B11" w:rsidP="00E87B11">
      <w:pPr>
        <w:rPr>
          <w:lang w:eastAsia="de-DE"/>
        </w:rPr>
      </w:pPr>
      <w:r>
        <w:rPr>
          <w:lang w:eastAsia="de-DE"/>
        </w:rPr>
        <w:lastRenderedPageBreak/>
        <w:sym w:font="Wingdings" w:char="F0E0"/>
      </w:r>
      <w:r>
        <w:rPr>
          <w:lang w:eastAsia="de-DE"/>
        </w:rPr>
        <w:t xml:space="preserve">Data integration is an important challenge for the next decades. Main need is to use standardized and structured data entry and collection. </w:t>
      </w:r>
      <w:r w:rsidR="00884B0D">
        <w:rPr>
          <w:lang w:eastAsia="de-DE"/>
        </w:rPr>
        <w:t>The challenges are an interplay of good, fast and cheap.</w:t>
      </w:r>
    </w:p>
    <w:p w14:paraId="7588FDE3" w14:textId="50ED41D7" w:rsidR="00227DFF" w:rsidRDefault="00727E7E" w:rsidP="00227DFF">
      <w:pPr>
        <w:pStyle w:val="berschrift2"/>
      </w:pPr>
      <w:r>
        <w:t>C</w:t>
      </w:r>
      <w:r w:rsidR="00227DFF">
        <w:t xml:space="preserve">urrent research and data integration challenges </w:t>
      </w:r>
    </w:p>
    <w:p w14:paraId="3903A787" w14:textId="1F9FDCB4" w:rsidR="00727E7E" w:rsidRDefault="004062D7" w:rsidP="00727E7E">
      <w:pPr>
        <w:rPr>
          <w:lang w:eastAsia="de-DE"/>
        </w:rPr>
      </w:pPr>
      <w:r>
        <w:rPr>
          <w:lang w:eastAsia="de-DE"/>
        </w:rPr>
        <w:t>Today: two aspects of data collection and integration:</w:t>
      </w:r>
    </w:p>
    <w:p w14:paraId="52E29C76" w14:textId="3E6A7171" w:rsidR="004062D7" w:rsidRDefault="004062D7" w:rsidP="00D611EE">
      <w:pPr>
        <w:pStyle w:val="Listenabsatz"/>
        <w:numPr>
          <w:ilvl w:val="0"/>
          <w:numId w:val="99"/>
        </w:numPr>
        <w:rPr>
          <w:lang w:eastAsia="de-DE"/>
        </w:rPr>
      </w:pPr>
      <w:r>
        <w:rPr>
          <w:lang w:eastAsia="de-DE"/>
        </w:rPr>
        <w:t>“Medical engineering”-ish</w:t>
      </w:r>
    </w:p>
    <w:p w14:paraId="148EC050" w14:textId="1781B8E0" w:rsidR="004062D7" w:rsidRDefault="004062D7" w:rsidP="00D611EE">
      <w:pPr>
        <w:pStyle w:val="Listenabsatz"/>
        <w:numPr>
          <w:ilvl w:val="1"/>
          <w:numId w:val="99"/>
        </w:numPr>
        <w:rPr>
          <w:lang w:eastAsia="de-DE"/>
        </w:rPr>
      </w:pPr>
      <w:r>
        <w:rPr>
          <w:lang w:eastAsia="de-DE"/>
        </w:rPr>
        <w:t>Data collection and integration at the bedside</w:t>
      </w:r>
    </w:p>
    <w:p w14:paraId="669E2218" w14:textId="5B9AA113" w:rsidR="004062D7" w:rsidRDefault="004062D7" w:rsidP="00D611EE">
      <w:pPr>
        <w:pStyle w:val="Listenabsatz"/>
        <w:numPr>
          <w:ilvl w:val="1"/>
          <w:numId w:val="99"/>
        </w:numPr>
        <w:rPr>
          <w:lang w:eastAsia="de-DE"/>
        </w:rPr>
      </w:pPr>
      <w:r>
        <w:rPr>
          <w:lang w:eastAsia="de-DE"/>
        </w:rPr>
        <w:t>First-hand experiences and challenges for medical devices and primary systems</w:t>
      </w:r>
    </w:p>
    <w:p w14:paraId="7AB07A1B" w14:textId="2EC91B2F" w:rsidR="004062D7" w:rsidRDefault="004062D7" w:rsidP="00D611EE">
      <w:pPr>
        <w:pStyle w:val="Listenabsatz"/>
        <w:numPr>
          <w:ilvl w:val="0"/>
          <w:numId w:val="99"/>
        </w:numPr>
        <w:rPr>
          <w:lang w:eastAsia="de-DE"/>
        </w:rPr>
      </w:pPr>
      <w:r>
        <w:rPr>
          <w:lang w:eastAsia="de-DE"/>
        </w:rPr>
        <w:t xml:space="preserve">“Medical informatics”-ish </w:t>
      </w:r>
    </w:p>
    <w:p w14:paraId="7424AF6A" w14:textId="4941E3A1" w:rsidR="004062D7" w:rsidRDefault="004062D7" w:rsidP="00D611EE">
      <w:pPr>
        <w:pStyle w:val="Listenabsatz"/>
        <w:numPr>
          <w:ilvl w:val="1"/>
          <w:numId w:val="99"/>
        </w:numPr>
        <w:rPr>
          <w:lang w:eastAsia="de-DE"/>
        </w:rPr>
      </w:pPr>
      <w:r>
        <w:rPr>
          <w:lang w:eastAsia="de-DE"/>
        </w:rPr>
        <w:t>Data collection and integration on hospital and national levels</w:t>
      </w:r>
    </w:p>
    <w:p w14:paraId="7FC66C61" w14:textId="284ADE46" w:rsidR="004062D7" w:rsidRDefault="004062D7" w:rsidP="00D611EE">
      <w:pPr>
        <w:pStyle w:val="Listenabsatz"/>
        <w:numPr>
          <w:ilvl w:val="1"/>
          <w:numId w:val="99"/>
        </w:numPr>
        <w:rPr>
          <w:lang w:eastAsia="de-DE"/>
        </w:rPr>
      </w:pPr>
      <w:r>
        <w:rPr>
          <w:lang w:eastAsia="de-DE"/>
        </w:rPr>
        <w:t xml:space="preserve">First-hand experiences and challenges for data integration at the UKT and at national level in Germany </w:t>
      </w:r>
    </w:p>
    <w:p w14:paraId="5B3DE79D" w14:textId="326D0C7A" w:rsidR="004062D7" w:rsidRDefault="004062D7" w:rsidP="004062D7">
      <w:pPr>
        <w:pStyle w:val="berschrift3"/>
      </w:pPr>
      <w:r w:rsidRPr="004062D7">
        <w:t xml:space="preserve">Data Collection, Integration and </w:t>
      </w:r>
      <w:r>
        <w:t>Automation in the ICU</w:t>
      </w:r>
    </w:p>
    <w:p w14:paraId="1C846BE1" w14:textId="2F4796F8" w:rsidR="004062D7" w:rsidRDefault="00AC309E" w:rsidP="004062D7">
      <w:pPr>
        <w:rPr>
          <w:lang w:eastAsia="de-DE"/>
        </w:rPr>
      </w:pPr>
      <w:r>
        <w:rPr>
          <w:lang w:eastAsia="de-DE"/>
        </w:rPr>
        <w:t>Experimental research:</w:t>
      </w:r>
    </w:p>
    <w:p w14:paraId="687772DF" w14:textId="18F59BF5" w:rsidR="00AC309E" w:rsidRDefault="00AC309E" w:rsidP="00D611EE">
      <w:pPr>
        <w:pStyle w:val="Listenabsatz"/>
        <w:numPr>
          <w:ilvl w:val="0"/>
          <w:numId w:val="100"/>
        </w:numPr>
        <w:rPr>
          <w:lang w:eastAsia="de-DE"/>
        </w:rPr>
      </w:pPr>
      <w:r>
        <w:rPr>
          <w:lang w:eastAsia="de-DE"/>
        </w:rPr>
        <w:t xml:space="preserve">Establishment of data collection </w:t>
      </w:r>
    </w:p>
    <w:p w14:paraId="216CB489" w14:textId="33BB6903" w:rsidR="00AC309E" w:rsidRDefault="00AC309E" w:rsidP="00D611EE">
      <w:pPr>
        <w:pStyle w:val="Listenabsatz"/>
        <w:numPr>
          <w:ilvl w:val="1"/>
          <w:numId w:val="100"/>
        </w:numPr>
        <w:rPr>
          <w:lang w:eastAsia="de-DE"/>
        </w:rPr>
      </w:pPr>
      <w:r>
        <w:rPr>
          <w:lang w:eastAsia="de-DE"/>
        </w:rPr>
        <w:t>Accessing device interfaces</w:t>
      </w:r>
    </w:p>
    <w:p w14:paraId="37B860D9" w14:textId="60B9BF71" w:rsidR="00AC309E" w:rsidRDefault="00AC309E" w:rsidP="00D611EE">
      <w:pPr>
        <w:pStyle w:val="Listenabsatz"/>
        <w:numPr>
          <w:ilvl w:val="1"/>
          <w:numId w:val="100"/>
        </w:numPr>
        <w:rPr>
          <w:lang w:eastAsia="de-DE"/>
        </w:rPr>
      </w:pPr>
      <w:r>
        <w:rPr>
          <w:lang w:eastAsia="de-DE"/>
        </w:rPr>
        <w:t>Novel data collection (ACT, diuresis, …)</w:t>
      </w:r>
    </w:p>
    <w:p w14:paraId="50F22B37" w14:textId="19070E74" w:rsidR="00AC309E" w:rsidRDefault="00AC309E" w:rsidP="00D611EE">
      <w:pPr>
        <w:pStyle w:val="Listenabsatz"/>
        <w:numPr>
          <w:ilvl w:val="0"/>
          <w:numId w:val="100"/>
        </w:numPr>
        <w:rPr>
          <w:lang w:eastAsia="de-DE"/>
        </w:rPr>
      </w:pPr>
      <w:r>
        <w:rPr>
          <w:lang w:eastAsia="de-DE"/>
        </w:rPr>
        <w:t xml:space="preserve">Development of integrated frameworks </w:t>
      </w:r>
    </w:p>
    <w:p w14:paraId="3EC2385B" w14:textId="39CCA8B8" w:rsidR="00AC309E" w:rsidRDefault="00AC309E" w:rsidP="00D611EE">
      <w:pPr>
        <w:pStyle w:val="Listenabsatz"/>
        <w:numPr>
          <w:ilvl w:val="1"/>
          <w:numId w:val="100"/>
        </w:numPr>
        <w:rPr>
          <w:lang w:eastAsia="de-DE"/>
        </w:rPr>
      </w:pPr>
      <w:r>
        <w:rPr>
          <w:lang w:eastAsia="de-DE"/>
        </w:rPr>
        <w:t xml:space="preserve">Bridging the information gap </w:t>
      </w:r>
    </w:p>
    <w:p w14:paraId="7B71664B" w14:textId="6017D3A6" w:rsidR="00AC309E" w:rsidRDefault="00AC309E" w:rsidP="00D611EE">
      <w:pPr>
        <w:pStyle w:val="Listenabsatz"/>
        <w:numPr>
          <w:ilvl w:val="1"/>
          <w:numId w:val="100"/>
        </w:numPr>
        <w:rPr>
          <w:lang w:eastAsia="de-DE"/>
        </w:rPr>
      </w:pPr>
      <w:r>
        <w:rPr>
          <w:lang w:eastAsia="de-DE"/>
        </w:rPr>
        <w:t xml:space="preserve">Interconnection of various medical devices </w:t>
      </w:r>
    </w:p>
    <w:p w14:paraId="0D1F7DC5" w14:textId="3A9FC2D6" w:rsidR="00AC309E" w:rsidRDefault="00AC309E" w:rsidP="00D611EE">
      <w:pPr>
        <w:pStyle w:val="Listenabsatz"/>
        <w:numPr>
          <w:ilvl w:val="0"/>
          <w:numId w:val="100"/>
        </w:numPr>
        <w:rPr>
          <w:lang w:eastAsia="de-DE"/>
        </w:rPr>
      </w:pPr>
      <w:r>
        <w:rPr>
          <w:lang w:eastAsia="de-DE"/>
        </w:rPr>
        <w:t>Assisted/Automated therapies</w:t>
      </w:r>
    </w:p>
    <w:p w14:paraId="1E0259D2" w14:textId="30B0DD48" w:rsidR="00AC309E" w:rsidRDefault="00AC309E" w:rsidP="00D611EE">
      <w:pPr>
        <w:pStyle w:val="Listenabsatz"/>
        <w:numPr>
          <w:ilvl w:val="1"/>
          <w:numId w:val="100"/>
        </w:numPr>
        <w:rPr>
          <w:lang w:eastAsia="de-DE"/>
        </w:rPr>
      </w:pPr>
      <w:r>
        <w:rPr>
          <w:lang w:eastAsia="de-DE"/>
        </w:rPr>
        <w:t>Goal-directed therapies</w:t>
      </w:r>
      <w:r w:rsidR="0078290F">
        <w:rPr>
          <w:lang w:eastAsia="de-DE"/>
        </w:rPr>
        <w:t>, e.g. automated glucose management</w:t>
      </w:r>
      <w:r w:rsidR="004B3C39">
        <w:rPr>
          <w:lang w:eastAsia="de-DE"/>
        </w:rPr>
        <w:t xml:space="preserve">, automated heparinization, automated temperature management </w:t>
      </w:r>
    </w:p>
    <w:p w14:paraId="74538FCB" w14:textId="27F93B55" w:rsidR="00AC309E" w:rsidRDefault="00AC309E" w:rsidP="00D611EE">
      <w:pPr>
        <w:pStyle w:val="Listenabsatz"/>
        <w:numPr>
          <w:ilvl w:val="1"/>
          <w:numId w:val="100"/>
        </w:numPr>
        <w:rPr>
          <w:lang w:eastAsia="de-DE"/>
        </w:rPr>
      </w:pPr>
      <w:r>
        <w:rPr>
          <w:lang w:eastAsia="de-DE"/>
        </w:rPr>
        <w:t xml:space="preserve">Closed-loop management </w:t>
      </w:r>
    </w:p>
    <w:p w14:paraId="1F65F35D" w14:textId="36519CA2" w:rsidR="00AC309E" w:rsidRDefault="00CB45B8" w:rsidP="008774F1">
      <w:pPr>
        <w:rPr>
          <w:lang w:eastAsia="de-DE"/>
        </w:rPr>
      </w:pPr>
      <w:r>
        <w:rPr>
          <w:lang w:eastAsia="de-DE"/>
        </w:rPr>
        <w:t>Examples</w:t>
      </w:r>
      <w:r w:rsidR="00617B1D">
        <w:rPr>
          <w:lang w:eastAsia="de-DE"/>
        </w:rPr>
        <w:t xml:space="preserve"> of current problems and possible solutions</w:t>
      </w:r>
      <w:r>
        <w:rPr>
          <w:lang w:eastAsia="de-DE"/>
        </w:rPr>
        <w:t>:</w:t>
      </w:r>
    </w:p>
    <w:p w14:paraId="5E60E95A" w14:textId="4FC23722" w:rsidR="00CB45B8" w:rsidRDefault="00CB45B8" w:rsidP="00D611EE">
      <w:pPr>
        <w:pStyle w:val="Listenabsatz"/>
        <w:numPr>
          <w:ilvl w:val="0"/>
          <w:numId w:val="101"/>
        </w:numPr>
        <w:rPr>
          <w:lang w:eastAsia="de-DE"/>
        </w:rPr>
      </w:pPr>
      <w:r>
        <w:rPr>
          <w:lang w:eastAsia="de-DE"/>
        </w:rPr>
        <w:t>Problem: Availability of data</w:t>
      </w:r>
    </w:p>
    <w:p w14:paraId="68CA0491" w14:textId="218DA2BE" w:rsidR="00CB45B8" w:rsidRDefault="00CB45B8" w:rsidP="00D611EE">
      <w:pPr>
        <w:pStyle w:val="Listenabsatz"/>
        <w:numPr>
          <w:ilvl w:val="1"/>
          <w:numId w:val="101"/>
        </w:numPr>
        <w:rPr>
          <w:lang w:eastAsia="de-DE"/>
        </w:rPr>
      </w:pPr>
      <w:r>
        <w:rPr>
          <w:lang w:eastAsia="de-DE"/>
        </w:rPr>
        <w:t>Real-time transmission of ACT measurement results via ethernet</w:t>
      </w:r>
    </w:p>
    <w:p w14:paraId="51A91E67" w14:textId="66C03FEB" w:rsidR="00CB45B8" w:rsidRDefault="00617B1D" w:rsidP="00D611EE">
      <w:pPr>
        <w:pStyle w:val="Listenabsatz"/>
        <w:numPr>
          <w:ilvl w:val="1"/>
          <w:numId w:val="101"/>
        </w:numPr>
        <w:rPr>
          <w:lang w:eastAsia="de-DE"/>
        </w:rPr>
      </w:pPr>
      <w:r>
        <w:rPr>
          <w:lang w:eastAsia="de-DE"/>
        </w:rPr>
        <w:t xml:space="preserve">Weight measurement of urine collection bag to determine amount </w:t>
      </w:r>
    </w:p>
    <w:p w14:paraId="66F666FA" w14:textId="77777777" w:rsidR="002B0F89" w:rsidRDefault="00617B1D" w:rsidP="00D611EE">
      <w:pPr>
        <w:pStyle w:val="Listenabsatz"/>
        <w:numPr>
          <w:ilvl w:val="0"/>
          <w:numId w:val="101"/>
        </w:numPr>
        <w:rPr>
          <w:lang w:eastAsia="de-DE"/>
        </w:rPr>
      </w:pPr>
      <w:r>
        <w:rPr>
          <w:lang w:eastAsia="de-DE"/>
        </w:rPr>
        <w:t xml:space="preserve">Problem: Distributed information </w:t>
      </w:r>
    </w:p>
    <w:p w14:paraId="5DF70444" w14:textId="77777777" w:rsidR="002B0F89" w:rsidRDefault="002B0F89" w:rsidP="00D611EE">
      <w:pPr>
        <w:pStyle w:val="Listenabsatz"/>
        <w:numPr>
          <w:ilvl w:val="1"/>
          <w:numId w:val="101"/>
        </w:numPr>
        <w:rPr>
          <w:lang w:eastAsia="de-DE"/>
        </w:rPr>
      </w:pPr>
      <w:r>
        <w:rPr>
          <w:lang w:eastAsia="de-DE"/>
        </w:rPr>
        <w:t xml:space="preserve">Data integration into a central patient interface </w:t>
      </w:r>
    </w:p>
    <w:p w14:paraId="46EE3232" w14:textId="77777777" w:rsidR="002B0F89" w:rsidRDefault="002B0F89" w:rsidP="00D611EE">
      <w:pPr>
        <w:pStyle w:val="Listenabsatz"/>
        <w:numPr>
          <w:ilvl w:val="0"/>
          <w:numId w:val="101"/>
        </w:numPr>
        <w:rPr>
          <w:lang w:eastAsia="de-DE"/>
        </w:rPr>
      </w:pPr>
      <w:r>
        <w:rPr>
          <w:lang w:eastAsia="de-DE"/>
        </w:rPr>
        <w:t>Problem: How to control medical devices?</w:t>
      </w:r>
    </w:p>
    <w:p w14:paraId="78611673" w14:textId="37744A9E" w:rsidR="00617B1D" w:rsidRDefault="0045794B" w:rsidP="00D611EE">
      <w:pPr>
        <w:pStyle w:val="Listenabsatz"/>
        <w:numPr>
          <w:ilvl w:val="1"/>
          <w:numId w:val="101"/>
        </w:numPr>
        <w:rPr>
          <w:lang w:eastAsia="de-DE"/>
        </w:rPr>
      </w:pPr>
      <w:r>
        <w:rPr>
          <w:lang w:eastAsia="de-DE"/>
        </w:rPr>
        <w:t xml:space="preserve">Data integration into a central patient interface </w:t>
      </w:r>
      <w:r>
        <w:rPr>
          <w:lang w:eastAsia="de-DE"/>
        </w:rPr>
        <w:sym w:font="Wingdings" w:char="F0E0"/>
      </w:r>
      <w:r>
        <w:rPr>
          <w:lang w:eastAsia="de-DE"/>
        </w:rPr>
        <w:t xml:space="preserve">moitoring and control  </w:t>
      </w:r>
      <w:r w:rsidR="00617B1D">
        <w:rPr>
          <w:lang w:eastAsia="de-DE"/>
        </w:rPr>
        <w:t xml:space="preserve"> </w:t>
      </w:r>
    </w:p>
    <w:p w14:paraId="035F53BD" w14:textId="0D141523" w:rsidR="00EC2C17" w:rsidRDefault="00EC2C17" w:rsidP="00D611EE">
      <w:pPr>
        <w:pStyle w:val="Listenabsatz"/>
        <w:numPr>
          <w:ilvl w:val="1"/>
          <w:numId w:val="101"/>
        </w:numPr>
        <w:rPr>
          <w:lang w:eastAsia="de-DE"/>
        </w:rPr>
      </w:pPr>
      <w:r>
        <w:rPr>
          <w:lang w:eastAsia="de-DE"/>
        </w:rPr>
        <w:lastRenderedPageBreak/>
        <w:t xml:space="preserve">Integrated ICU framework </w:t>
      </w:r>
      <w:r>
        <w:rPr>
          <w:lang w:eastAsia="de-DE"/>
        </w:rPr>
        <w:sym w:font="Wingdings" w:char="F0E0"/>
      </w:r>
      <w:r>
        <w:rPr>
          <w:lang w:eastAsia="de-DE"/>
        </w:rPr>
        <w:t xml:space="preserve">Inclusion of application, interfaces and device </w:t>
      </w:r>
    </w:p>
    <w:p w14:paraId="567B8B2C" w14:textId="660EDFA5" w:rsidR="0001135A" w:rsidRDefault="0001135A" w:rsidP="00D611EE">
      <w:pPr>
        <w:pStyle w:val="Listenabsatz"/>
        <w:numPr>
          <w:ilvl w:val="0"/>
          <w:numId w:val="101"/>
        </w:numPr>
        <w:rPr>
          <w:lang w:eastAsia="de-DE"/>
        </w:rPr>
      </w:pPr>
      <w:r>
        <w:rPr>
          <w:lang w:eastAsia="de-DE"/>
        </w:rPr>
        <w:t xml:space="preserve">Problem: Overview over patients health parameters </w:t>
      </w:r>
    </w:p>
    <w:p w14:paraId="63A699C7" w14:textId="6B20A580" w:rsidR="0001135A" w:rsidRDefault="0001135A" w:rsidP="00D611EE">
      <w:pPr>
        <w:pStyle w:val="Listenabsatz"/>
        <w:numPr>
          <w:ilvl w:val="1"/>
          <w:numId w:val="101"/>
        </w:numPr>
        <w:rPr>
          <w:lang w:eastAsia="de-DE"/>
        </w:rPr>
      </w:pPr>
      <w:r>
        <w:rPr>
          <w:lang w:eastAsia="de-DE"/>
        </w:rPr>
        <w:t>One</w:t>
      </w:r>
      <w:r w:rsidR="00EF49D2">
        <w:rPr>
          <w:lang w:eastAsia="de-DE"/>
        </w:rPr>
        <w:t xml:space="preserve"> </w:t>
      </w:r>
      <w:r>
        <w:rPr>
          <w:lang w:eastAsia="de-DE"/>
        </w:rPr>
        <w:t>pa</w:t>
      </w:r>
      <w:r w:rsidR="00EF49D2">
        <w:rPr>
          <w:lang w:eastAsia="de-DE"/>
        </w:rPr>
        <w:t xml:space="preserve">tient = one screen with all relevant patient information, additionally used to control medical devices and therapies </w:t>
      </w:r>
    </w:p>
    <w:p w14:paraId="5E7A1789" w14:textId="3C8D9D32" w:rsidR="0094582C" w:rsidRDefault="0094582C" w:rsidP="00D611EE">
      <w:pPr>
        <w:pStyle w:val="Listenabsatz"/>
        <w:numPr>
          <w:ilvl w:val="1"/>
          <w:numId w:val="101"/>
        </w:numPr>
        <w:rPr>
          <w:lang w:eastAsia="de-DE"/>
        </w:rPr>
      </w:pPr>
      <w:r>
        <w:rPr>
          <w:lang w:eastAsia="de-DE"/>
        </w:rPr>
        <w:t xml:space="preserve">Portable on hand-held devices </w:t>
      </w:r>
    </w:p>
    <w:p w14:paraId="1FD4619B" w14:textId="3A3B32CA" w:rsidR="003B7F05" w:rsidRDefault="003B7F05" w:rsidP="00D611EE">
      <w:pPr>
        <w:pStyle w:val="Listenabsatz"/>
        <w:numPr>
          <w:ilvl w:val="0"/>
          <w:numId w:val="101"/>
        </w:numPr>
        <w:rPr>
          <w:lang w:eastAsia="de-DE"/>
        </w:rPr>
      </w:pPr>
      <w:r>
        <w:rPr>
          <w:lang w:eastAsia="de-DE"/>
        </w:rPr>
        <w:t xml:space="preserve">Problem: Data visualization </w:t>
      </w:r>
    </w:p>
    <w:p w14:paraId="0C184542" w14:textId="1F9D9328" w:rsidR="003B7F05" w:rsidRDefault="003B7F05" w:rsidP="003B7F05">
      <w:pPr>
        <w:pStyle w:val="berschrift3"/>
      </w:pPr>
      <w:r w:rsidRPr="003B7F05">
        <w:t>Hospital-wide and national eff</w:t>
      </w:r>
      <w:r>
        <w:t xml:space="preserve">orts </w:t>
      </w:r>
    </w:p>
    <w:p w14:paraId="547BA9A0" w14:textId="779931B5" w:rsidR="00BB261D" w:rsidRDefault="00BB261D" w:rsidP="00D611EE">
      <w:pPr>
        <w:pStyle w:val="Listenabsatz"/>
        <w:numPr>
          <w:ilvl w:val="0"/>
          <w:numId w:val="102"/>
        </w:numPr>
        <w:rPr>
          <w:lang w:eastAsia="de-DE"/>
        </w:rPr>
      </w:pPr>
      <w:r>
        <w:rPr>
          <w:lang w:eastAsia="de-DE"/>
        </w:rPr>
        <w:t>Medical Informatics Initiative</w:t>
      </w:r>
    </w:p>
    <w:p w14:paraId="4B14EB02" w14:textId="6255FB43" w:rsidR="00BB261D" w:rsidRDefault="00BB261D" w:rsidP="00D611EE">
      <w:pPr>
        <w:pStyle w:val="Listenabsatz"/>
        <w:numPr>
          <w:ilvl w:val="1"/>
          <w:numId w:val="102"/>
        </w:numPr>
        <w:rPr>
          <w:lang w:eastAsia="de-DE"/>
        </w:rPr>
      </w:pPr>
      <w:r>
        <w:rPr>
          <w:lang w:eastAsia="de-DE"/>
        </w:rPr>
        <w:t xml:space="preserve">Sponsored by the German Federal Ministry of Education and Research </w:t>
      </w:r>
    </w:p>
    <w:p w14:paraId="1795338D" w14:textId="6AE18A76" w:rsidR="00BB261D" w:rsidRDefault="00BB261D" w:rsidP="00D611EE">
      <w:pPr>
        <w:pStyle w:val="Listenabsatz"/>
        <w:numPr>
          <w:ilvl w:val="1"/>
          <w:numId w:val="102"/>
        </w:numPr>
        <w:rPr>
          <w:lang w:eastAsia="de-DE"/>
        </w:rPr>
      </w:pPr>
      <w:r>
        <w:rPr>
          <w:lang w:eastAsia="de-DE"/>
        </w:rPr>
        <w:t>Goals</w:t>
      </w:r>
    </w:p>
    <w:p w14:paraId="6989C0F5" w14:textId="6D2C5F2C" w:rsidR="00BB261D" w:rsidRDefault="00BB261D" w:rsidP="00D611EE">
      <w:pPr>
        <w:pStyle w:val="Listenabsatz"/>
        <w:numPr>
          <w:ilvl w:val="2"/>
          <w:numId w:val="102"/>
        </w:numPr>
        <w:rPr>
          <w:lang w:eastAsia="de-DE"/>
        </w:rPr>
      </w:pPr>
      <w:r>
        <w:rPr>
          <w:lang w:eastAsia="de-DE"/>
        </w:rPr>
        <w:t>Consolidating patient-oriented clinical data</w:t>
      </w:r>
    </w:p>
    <w:p w14:paraId="5A4C1A49" w14:textId="045AD296" w:rsidR="00BB261D" w:rsidRDefault="00BB261D" w:rsidP="00D611EE">
      <w:pPr>
        <w:pStyle w:val="Listenabsatz"/>
        <w:numPr>
          <w:ilvl w:val="2"/>
          <w:numId w:val="102"/>
        </w:numPr>
        <w:rPr>
          <w:lang w:eastAsia="de-DE"/>
        </w:rPr>
      </w:pPr>
      <w:r>
        <w:rPr>
          <w:lang w:eastAsia="de-DE"/>
        </w:rPr>
        <w:t>Establishing the IT framework for tailored treatments</w:t>
      </w:r>
    </w:p>
    <w:p w14:paraId="2B4D67C9" w14:textId="6118449B" w:rsidR="00BB261D" w:rsidRDefault="00BB261D" w:rsidP="00D611EE">
      <w:pPr>
        <w:pStyle w:val="Listenabsatz"/>
        <w:numPr>
          <w:ilvl w:val="2"/>
          <w:numId w:val="102"/>
        </w:numPr>
        <w:rPr>
          <w:lang w:eastAsia="de-DE"/>
        </w:rPr>
      </w:pPr>
      <w:r>
        <w:rPr>
          <w:lang w:eastAsia="de-DE"/>
        </w:rPr>
        <w:t xml:space="preserve">Acquiring insights from </w:t>
      </w:r>
      <w:r w:rsidR="001830AE">
        <w:rPr>
          <w:lang w:eastAsia="de-DE"/>
        </w:rPr>
        <w:t>patients’</w:t>
      </w:r>
      <w:r>
        <w:rPr>
          <w:lang w:eastAsia="de-DE"/>
        </w:rPr>
        <w:t xml:space="preserve"> data</w:t>
      </w:r>
    </w:p>
    <w:p w14:paraId="70A5D64B" w14:textId="42F786A9" w:rsidR="00BB261D" w:rsidRDefault="00BB261D" w:rsidP="00D611EE">
      <w:pPr>
        <w:pStyle w:val="Listenabsatz"/>
        <w:numPr>
          <w:ilvl w:val="2"/>
          <w:numId w:val="102"/>
        </w:numPr>
        <w:rPr>
          <w:lang w:eastAsia="de-DE"/>
        </w:rPr>
      </w:pPr>
      <w:r>
        <w:rPr>
          <w:lang w:eastAsia="de-DE"/>
        </w:rPr>
        <w:t>Making new findings immediately available for patient care</w:t>
      </w:r>
    </w:p>
    <w:p w14:paraId="2CF5E055" w14:textId="7B0CDFD2" w:rsidR="00BB261D" w:rsidRDefault="00BB261D" w:rsidP="00D611EE">
      <w:pPr>
        <w:pStyle w:val="Listenabsatz"/>
        <w:numPr>
          <w:ilvl w:val="2"/>
          <w:numId w:val="102"/>
        </w:numPr>
        <w:rPr>
          <w:lang w:eastAsia="de-DE"/>
        </w:rPr>
      </w:pPr>
      <w:r>
        <w:rPr>
          <w:lang w:eastAsia="de-DE"/>
        </w:rPr>
        <w:t xml:space="preserve">Strengthening </w:t>
      </w:r>
      <w:r w:rsidR="001830AE">
        <w:rPr>
          <w:lang w:eastAsia="de-DE"/>
        </w:rPr>
        <w:t xml:space="preserve">medical informatics in Germany </w:t>
      </w:r>
    </w:p>
    <w:p w14:paraId="37F3829C" w14:textId="635D0B5D" w:rsidR="001830AE" w:rsidRDefault="001830AE" w:rsidP="00D611EE">
      <w:pPr>
        <w:pStyle w:val="Listenabsatz"/>
        <w:numPr>
          <w:ilvl w:val="1"/>
          <w:numId w:val="102"/>
        </w:numPr>
        <w:rPr>
          <w:lang w:eastAsia="de-DE"/>
        </w:rPr>
      </w:pPr>
      <w:r>
        <w:rPr>
          <w:lang w:eastAsia="de-DE"/>
        </w:rPr>
        <w:t xml:space="preserve">4 consortia for developing data integration solutions </w:t>
      </w:r>
    </w:p>
    <w:p w14:paraId="0389D272" w14:textId="69C8CD82" w:rsidR="00085F97" w:rsidRDefault="00085F97" w:rsidP="00D611EE">
      <w:pPr>
        <w:pStyle w:val="Listenabsatz"/>
        <w:numPr>
          <w:ilvl w:val="2"/>
          <w:numId w:val="102"/>
        </w:numPr>
        <w:rPr>
          <w:lang w:eastAsia="de-DE"/>
        </w:rPr>
      </w:pPr>
      <w:r>
        <w:rPr>
          <w:lang w:eastAsia="de-DE"/>
        </w:rPr>
        <w:t xml:space="preserve">All university clinics and more are involved </w:t>
      </w:r>
    </w:p>
    <w:p w14:paraId="5780D63B" w14:textId="273BA97C" w:rsidR="00085F97" w:rsidRDefault="00085F97" w:rsidP="00D611EE">
      <w:pPr>
        <w:pStyle w:val="Listenabsatz"/>
        <w:numPr>
          <w:ilvl w:val="0"/>
          <w:numId w:val="102"/>
        </w:numPr>
        <w:rPr>
          <w:lang w:eastAsia="de-DE"/>
        </w:rPr>
      </w:pPr>
      <w:r>
        <w:rPr>
          <w:lang w:eastAsia="de-DE"/>
        </w:rPr>
        <w:t>National working groups and Task Forces in the med</w:t>
      </w:r>
      <w:r w:rsidR="00E70FEF">
        <w:rPr>
          <w:lang w:eastAsia="de-DE"/>
        </w:rPr>
        <w:t>ical infomatics Initiative</w:t>
      </w:r>
    </w:p>
    <w:p w14:paraId="36E1AF06" w14:textId="11997BFD" w:rsidR="00E70FEF" w:rsidRDefault="00E70FEF" w:rsidP="00D611EE">
      <w:pPr>
        <w:pStyle w:val="Listenabsatz"/>
        <w:numPr>
          <w:ilvl w:val="0"/>
          <w:numId w:val="102"/>
        </w:numPr>
        <w:rPr>
          <w:lang w:eastAsia="de-DE"/>
        </w:rPr>
      </w:pPr>
      <w:r>
        <w:rPr>
          <w:lang w:eastAsia="de-DE"/>
        </w:rPr>
        <w:t xml:space="preserve">Working on a nationwide, uniform patient consent </w:t>
      </w:r>
    </w:p>
    <w:p w14:paraId="4836463E" w14:textId="0FAFA4D1" w:rsidR="00E70FEF" w:rsidRDefault="00E70FEF" w:rsidP="00D611EE">
      <w:pPr>
        <w:pStyle w:val="Listenabsatz"/>
        <w:numPr>
          <w:ilvl w:val="0"/>
          <w:numId w:val="102"/>
        </w:numPr>
        <w:rPr>
          <w:lang w:eastAsia="de-DE"/>
        </w:rPr>
      </w:pPr>
      <w:r>
        <w:rPr>
          <w:lang w:eastAsia="de-DE"/>
        </w:rPr>
        <w:t xml:space="preserve">Working on data integration concepts and solution for Germany </w:t>
      </w:r>
    </w:p>
    <w:p w14:paraId="6052A6BD" w14:textId="45E0DE5B" w:rsidR="007E34E2" w:rsidRDefault="007E34E2" w:rsidP="00D611EE">
      <w:pPr>
        <w:pStyle w:val="Listenabsatz"/>
        <w:numPr>
          <w:ilvl w:val="1"/>
          <w:numId w:val="102"/>
        </w:numPr>
        <w:rPr>
          <w:lang w:eastAsia="de-DE"/>
        </w:rPr>
      </w:pPr>
      <w:r>
        <w:rPr>
          <w:lang w:eastAsia="de-DE"/>
        </w:rPr>
        <w:t>National HL7 FHIR-Dataset for clinical data</w:t>
      </w:r>
    </w:p>
    <w:p w14:paraId="5EBF182E" w14:textId="2303E353" w:rsidR="007E34E2" w:rsidRDefault="007E34E2" w:rsidP="00D611EE">
      <w:pPr>
        <w:pStyle w:val="Listenabsatz"/>
        <w:numPr>
          <w:ilvl w:val="1"/>
          <w:numId w:val="102"/>
        </w:numPr>
        <w:rPr>
          <w:lang w:eastAsia="de-DE"/>
        </w:rPr>
      </w:pPr>
      <w:r>
        <w:rPr>
          <w:lang w:eastAsia="de-DE"/>
        </w:rPr>
        <w:t xml:space="preserve">Standardized methods for data access and exchange </w:t>
      </w:r>
    </w:p>
    <w:p w14:paraId="6734A39E" w14:textId="2851F802" w:rsidR="007E34E2" w:rsidRDefault="00D072D1" w:rsidP="00D611EE">
      <w:pPr>
        <w:pStyle w:val="Listenabsatz"/>
        <w:numPr>
          <w:ilvl w:val="0"/>
          <w:numId w:val="102"/>
        </w:numPr>
        <w:rPr>
          <w:lang w:eastAsia="de-DE"/>
        </w:rPr>
      </w:pPr>
      <w:r>
        <w:rPr>
          <w:lang w:eastAsia="de-DE"/>
        </w:rPr>
        <w:t>Data Integration for Future Medicine (DIFUTURE)</w:t>
      </w:r>
    </w:p>
    <w:p w14:paraId="6BA42191" w14:textId="6C0AC82B" w:rsidR="00D072D1" w:rsidRDefault="00D072D1" w:rsidP="00D611EE">
      <w:pPr>
        <w:pStyle w:val="Listenabsatz"/>
        <w:numPr>
          <w:ilvl w:val="1"/>
          <w:numId w:val="102"/>
        </w:numPr>
        <w:rPr>
          <w:lang w:eastAsia="de-DE"/>
        </w:rPr>
      </w:pPr>
      <w:r>
        <w:rPr>
          <w:lang w:eastAsia="de-DE"/>
        </w:rPr>
        <w:t xml:space="preserve">Use-case driven for patient benefit </w:t>
      </w:r>
    </w:p>
    <w:p w14:paraId="74ADFD6C" w14:textId="750DC9A7" w:rsidR="00D072D1" w:rsidRDefault="00D072D1" w:rsidP="00D611EE">
      <w:pPr>
        <w:pStyle w:val="Listenabsatz"/>
        <w:numPr>
          <w:ilvl w:val="1"/>
          <w:numId w:val="102"/>
        </w:numPr>
        <w:rPr>
          <w:lang w:eastAsia="de-DE"/>
        </w:rPr>
      </w:pPr>
      <w:r>
        <w:rPr>
          <w:lang w:eastAsia="de-DE"/>
        </w:rPr>
        <w:t xml:space="preserve">E.g. for multiple sclerosis or Parkinson’s disease </w:t>
      </w:r>
    </w:p>
    <w:p w14:paraId="2CFDF817" w14:textId="6346F119" w:rsidR="00023138" w:rsidRDefault="00023138" w:rsidP="00D611EE">
      <w:pPr>
        <w:pStyle w:val="Listenabsatz"/>
        <w:numPr>
          <w:ilvl w:val="0"/>
          <w:numId w:val="102"/>
        </w:numPr>
        <w:rPr>
          <w:lang w:eastAsia="de-DE"/>
        </w:rPr>
      </w:pPr>
      <w:r>
        <w:rPr>
          <w:lang w:eastAsia="de-DE"/>
        </w:rPr>
        <w:t xml:space="preserve">COVID-19 research </w:t>
      </w:r>
    </w:p>
    <w:p w14:paraId="339C48EA" w14:textId="51B33AB3" w:rsidR="00023138" w:rsidRDefault="00023138" w:rsidP="00D611EE">
      <w:pPr>
        <w:pStyle w:val="Listenabsatz"/>
        <w:numPr>
          <w:ilvl w:val="1"/>
          <w:numId w:val="102"/>
        </w:numPr>
        <w:rPr>
          <w:lang w:eastAsia="de-DE"/>
        </w:rPr>
      </w:pPr>
      <w:r>
        <w:rPr>
          <w:lang w:eastAsia="de-DE"/>
        </w:rPr>
        <w:t xml:space="preserve">Mainly with FHIR/LOINC standardization </w:t>
      </w:r>
    </w:p>
    <w:p w14:paraId="4833C369" w14:textId="06A87B37" w:rsidR="00BE6964" w:rsidRDefault="00023138" w:rsidP="00D611EE">
      <w:pPr>
        <w:pStyle w:val="Listenabsatz"/>
        <w:numPr>
          <w:ilvl w:val="1"/>
          <w:numId w:val="102"/>
        </w:numPr>
        <w:rPr>
          <w:lang w:eastAsia="de-DE"/>
        </w:rPr>
        <w:sectPr w:rsidR="00BE6964" w:rsidSect="00AC4C44">
          <w:headerReference w:type="default" r:id="rId63"/>
          <w:pgSz w:w="11906" w:h="16838"/>
          <w:pgMar w:top="1417" w:right="1417" w:bottom="1134" w:left="1417" w:header="708" w:footer="708" w:gutter="0"/>
          <w:cols w:space="708"/>
          <w:docGrid w:linePitch="360"/>
        </w:sectPr>
      </w:pPr>
      <w:r>
        <w:rPr>
          <w:lang w:eastAsia="de-DE"/>
        </w:rPr>
        <w:t xml:space="preserve">Collection of pandemic related datasets </w:t>
      </w:r>
      <w:r w:rsidR="00BE6964">
        <w:br w:type="page"/>
      </w:r>
    </w:p>
    <w:p w14:paraId="3878F5A9" w14:textId="3C967C54" w:rsidR="0086063F" w:rsidRPr="008A1CF7" w:rsidRDefault="00BE6964" w:rsidP="00BD3802">
      <w:pPr>
        <w:pStyle w:val="berschrift1"/>
      </w:pPr>
      <w:bookmarkStart w:id="14" w:name="_Toc94270830"/>
      <w:r w:rsidRPr="008A1CF7">
        <w:lastRenderedPageBreak/>
        <w:t>Endoscopy</w:t>
      </w:r>
      <w:bookmarkEnd w:id="14"/>
    </w:p>
    <w:p w14:paraId="23D1C903" w14:textId="7D000968" w:rsidR="00B47013" w:rsidRDefault="00B47013" w:rsidP="00B47013">
      <w:pPr>
        <w:pStyle w:val="berschrift2"/>
      </w:pPr>
      <w:r>
        <w:t xml:space="preserve">Historical background </w:t>
      </w:r>
    </w:p>
    <w:p w14:paraId="0575D07F" w14:textId="2FE6E6AF" w:rsidR="00B47013" w:rsidRDefault="00774607" w:rsidP="00247398">
      <w:pPr>
        <w:rPr>
          <w:lang w:eastAsia="de-DE"/>
        </w:rPr>
      </w:pPr>
      <w:r>
        <w:rPr>
          <w:lang w:eastAsia="de-DE"/>
        </w:rPr>
        <w:t xml:space="preserve">1806 Phillipp Bozzini constructs the </w:t>
      </w:r>
      <w:r w:rsidRPr="00247398">
        <w:rPr>
          <w:b/>
          <w:bCs/>
          <w:lang w:eastAsia="de-DE"/>
        </w:rPr>
        <w:t>first rigid endoscope</w:t>
      </w:r>
      <w:r>
        <w:rPr>
          <w:lang w:eastAsia="de-DE"/>
        </w:rPr>
        <w:t xml:space="preserve"> </w:t>
      </w:r>
    </w:p>
    <w:p w14:paraId="482C8431" w14:textId="15B54C97" w:rsidR="001A6A92" w:rsidRDefault="001A6A92" w:rsidP="0010748C">
      <w:pPr>
        <w:pStyle w:val="Listenabsatz"/>
        <w:numPr>
          <w:ilvl w:val="0"/>
          <w:numId w:val="104"/>
        </w:numPr>
        <w:rPr>
          <w:lang w:eastAsia="de-DE"/>
        </w:rPr>
      </w:pPr>
      <w:r>
        <w:rPr>
          <w:lang w:eastAsia="de-DE"/>
        </w:rPr>
        <w:t xml:space="preserve">Illumination by a candle attached to a spring </w:t>
      </w:r>
    </w:p>
    <w:p w14:paraId="6747EFF4" w14:textId="486CE1D9" w:rsidR="001A6A92" w:rsidRDefault="001A6A92" w:rsidP="0010748C">
      <w:pPr>
        <w:pStyle w:val="Listenabsatz"/>
        <w:numPr>
          <w:ilvl w:val="0"/>
          <w:numId w:val="104"/>
        </w:numPr>
        <w:rPr>
          <w:lang w:eastAsia="de-DE"/>
        </w:rPr>
      </w:pPr>
      <w:r>
        <w:rPr>
          <w:lang w:eastAsia="de-DE"/>
        </w:rPr>
        <w:t>Optical waveguide concave mirror with small slit for observer</w:t>
      </w:r>
    </w:p>
    <w:p w14:paraId="14210FC3" w14:textId="7DE02B41" w:rsidR="00102562" w:rsidRDefault="00102562" w:rsidP="0010748C">
      <w:pPr>
        <w:pStyle w:val="Listenabsatz"/>
        <w:numPr>
          <w:ilvl w:val="0"/>
          <w:numId w:val="104"/>
        </w:numPr>
        <w:rPr>
          <w:lang w:eastAsia="de-DE"/>
        </w:rPr>
      </w:pPr>
      <w:r>
        <w:rPr>
          <w:lang w:eastAsia="de-DE"/>
        </w:rPr>
        <w:t xml:space="preserve">Mechanical part offering attachment of different specula for varying anatomical regions </w:t>
      </w:r>
    </w:p>
    <w:p w14:paraId="2086539D" w14:textId="27B2E1F7" w:rsidR="005D6269" w:rsidRDefault="00102562" w:rsidP="005D6269">
      <w:pPr>
        <w:ind w:left="360"/>
        <w:rPr>
          <w:lang w:eastAsia="de-DE"/>
        </w:rPr>
      </w:pPr>
      <w:r>
        <w:rPr>
          <w:lang w:eastAsia="de-DE"/>
        </w:rPr>
        <w:sym w:font="Wingdings" w:char="F0E0"/>
      </w:r>
      <w:r>
        <w:rPr>
          <w:lang w:eastAsia="de-DE"/>
        </w:rPr>
        <w:t xml:space="preserve">Major design problems: </w:t>
      </w:r>
    </w:p>
    <w:p w14:paraId="14937ED9" w14:textId="0A0E6E8E" w:rsidR="005D6269" w:rsidRDefault="005D6269" w:rsidP="0010748C">
      <w:pPr>
        <w:pStyle w:val="Listenabsatz"/>
        <w:numPr>
          <w:ilvl w:val="0"/>
          <w:numId w:val="105"/>
        </w:numPr>
        <w:rPr>
          <w:lang w:eastAsia="de-DE"/>
        </w:rPr>
      </w:pPr>
      <w:r>
        <w:rPr>
          <w:lang w:eastAsia="de-DE"/>
        </w:rPr>
        <w:t>Heat and candles smoke</w:t>
      </w:r>
    </w:p>
    <w:p w14:paraId="66B3F8ED" w14:textId="5F82A8F8" w:rsidR="005D6269" w:rsidRDefault="005D6269" w:rsidP="0010748C">
      <w:pPr>
        <w:pStyle w:val="Listenabsatz"/>
        <w:numPr>
          <w:ilvl w:val="0"/>
          <w:numId w:val="105"/>
        </w:numPr>
        <w:rPr>
          <w:lang w:eastAsia="de-DE"/>
        </w:rPr>
      </w:pPr>
      <w:r>
        <w:rPr>
          <w:lang w:eastAsia="de-DE"/>
        </w:rPr>
        <w:t xml:space="preserve">Pain and </w:t>
      </w:r>
      <w:r w:rsidR="004817F7">
        <w:rPr>
          <w:lang w:eastAsia="de-DE"/>
        </w:rPr>
        <w:t>time-consuming</w:t>
      </w:r>
      <w:r>
        <w:rPr>
          <w:lang w:eastAsia="de-DE"/>
        </w:rPr>
        <w:t xml:space="preserve"> application </w:t>
      </w:r>
    </w:p>
    <w:p w14:paraId="329908B6" w14:textId="0749FFB5" w:rsidR="002E085F" w:rsidRDefault="002E085F" w:rsidP="002E085F">
      <w:pPr>
        <w:rPr>
          <w:lang w:eastAsia="de-DE"/>
        </w:rPr>
      </w:pPr>
      <w:r>
        <w:rPr>
          <w:lang w:eastAsia="de-DE"/>
        </w:rPr>
        <w:t>1855 further development of “Bozzinis” endoscope by French Antonin Desormeaux</w:t>
      </w:r>
    </w:p>
    <w:p w14:paraId="3CE375A1" w14:textId="5FDC9687" w:rsidR="002E085F" w:rsidRDefault="002E085F" w:rsidP="0010748C">
      <w:pPr>
        <w:pStyle w:val="Listenabsatz"/>
        <w:numPr>
          <w:ilvl w:val="0"/>
          <w:numId w:val="106"/>
        </w:numPr>
        <w:rPr>
          <w:lang w:eastAsia="de-DE"/>
        </w:rPr>
      </w:pPr>
      <w:r>
        <w:rPr>
          <w:lang w:eastAsia="de-DE"/>
        </w:rPr>
        <w:t>Enhanced illumination usin</w:t>
      </w:r>
      <w:r w:rsidR="00F63B3F">
        <w:rPr>
          <w:lang w:eastAsia="de-DE"/>
        </w:rPr>
        <w:t xml:space="preserve">g gas as light source </w:t>
      </w:r>
    </w:p>
    <w:p w14:paraId="2C87A3E4" w14:textId="1BF2241E" w:rsidR="00F63B3F" w:rsidRDefault="00F63B3F" w:rsidP="0010748C">
      <w:pPr>
        <w:pStyle w:val="Listenabsatz"/>
        <w:numPr>
          <w:ilvl w:val="0"/>
          <w:numId w:val="106"/>
        </w:numPr>
        <w:rPr>
          <w:lang w:eastAsia="de-DE"/>
        </w:rPr>
      </w:pPr>
      <w:r>
        <w:rPr>
          <w:lang w:eastAsia="de-DE"/>
        </w:rPr>
        <w:t>Specula less heated</w:t>
      </w:r>
    </w:p>
    <w:p w14:paraId="33606219" w14:textId="66820C47" w:rsidR="00F63B3F" w:rsidRDefault="00F63B3F" w:rsidP="0010748C">
      <w:pPr>
        <w:pStyle w:val="Listenabsatz"/>
        <w:numPr>
          <w:ilvl w:val="0"/>
          <w:numId w:val="106"/>
        </w:numPr>
        <w:rPr>
          <w:lang w:eastAsia="de-DE"/>
        </w:rPr>
      </w:pPr>
      <w:r>
        <w:rPr>
          <w:lang w:eastAsia="de-DE"/>
        </w:rPr>
        <w:t xml:space="preserve">Introduction of term endoscopy </w:t>
      </w:r>
      <w:r>
        <w:rPr>
          <w:lang w:eastAsia="de-DE"/>
        </w:rPr>
        <w:sym w:font="Wingdings" w:char="F0E0"/>
      </w:r>
      <w:r>
        <w:rPr>
          <w:lang w:eastAsia="de-DE"/>
        </w:rPr>
        <w:t>”Father of endoscopy”</w:t>
      </w:r>
    </w:p>
    <w:p w14:paraId="586D10F4" w14:textId="4386840F" w:rsidR="00247398" w:rsidRDefault="00247398" w:rsidP="00247398">
      <w:pPr>
        <w:rPr>
          <w:lang w:eastAsia="de-DE"/>
        </w:rPr>
      </w:pPr>
      <w:r>
        <w:rPr>
          <w:lang w:eastAsia="de-DE"/>
        </w:rPr>
        <w:t xml:space="preserve">1879 </w:t>
      </w:r>
      <w:r w:rsidR="00EB1439">
        <w:rPr>
          <w:lang w:eastAsia="de-DE"/>
        </w:rPr>
        <w:t xml:space="preserve">Maximilian Nitze presents the first Cytoscope </w:t>
      </w:r>
    </w:p>
    <w:p w14:paraId="1A8512D6" w14:textId="5E255EF7" w:rsidR="00EB1439" w:rsidRDefault="00EB1439" w:rsidP="00247398">
      <w:pPr>
        <w:rPr>
          <w:lang w:eastAsia="de-DE"/>
        </w:rPr>
      </w:pPr>
      <w:r w:rsidRPr="00EB1439">
        <w:rPr>
          <w:lang w:eastAsia="de-DE"/>
        </w:rPr>
        <w:t>1881 Johann von Mikulicz founder of „Esophagoscopy“</w:t>
      </w:r>
      <w:r>
        <w:rPr>
          <w:lang w:eastAsia="de-DE"/>
        </w:rPr>
        <w:t xml:space="preserve"> </w:t>
      </w:r>
      <w:r w:rsidRPr="00EB1439">
        <w:rPr>
          <w:lang w:eastAsia="de-DE"/>
        </w:rPr>
        <w:t>and „</w:t>
      </w:r>
      <w:r>
        <w:rPr>
          <w:lang w:eastAsia="de-DE"/>
        </w:rPr>
        <w:t>Gastroscopy”</w:t>
      </w:r>
    </w:p>
    <w:p w14:paraId="5AB919F9" w14:textId="1B91E64E" w:rsidR="00C24D5B" w:rsidRDefault="00C24D5B" w:rsidP="0010748C">
      <w:pPr>
        <w:pStyle w:val="Listenabsatz"/>
        <w:numPr>
          <w:ilvl w:val="0"/>
          <w:numId w:val="109"/>
        </w:numPr>
        <w:rPr>
          <w:lang w:eastAsia="de-DE"/>
        </w:rPr>
      </w:pPr>
      <w:r>
        <w:rPr>
          <w:lang w:eastAsia="de-DE"/>
        </w:rPr>
        <w:t xml:space="preserve">First endoscopes with working channels, e.g. flushing </w:t>
      </w:r>
    </w:p>
    <w:p w14:paraId="473D00CD" w14:textId="50A3D408" w:rsidR="00C24D5B" w:rsidRDefault="00C24D5B" w:rsidP="0010748C">
      <w:pPr>
        <w:pStyle w:val="Listenabsatz"/>
        <w:numPr>
          <w:ilvl w:val="0"/>
          <w:numId w:val="109"/>
        </w:numPr>
        <w:rPr>
          <w:lang w:eastAsia="de-DE"/>
        </w:rPr>
      </w:pPr>
      <w:r>
        <w:rPr>
          <w:lang w:eastAsia="de-DE"/>
        </w:rPr>
        <w:t>Introducing of long rigid endoscopes can cause tissue irritations and are hardly tolerated</w:t>
      </w:r>
    </w:p>
    <w:p w14:paraId="380A1B9C" w14:textId="60139911" w:rsidR="00C24D5B" w:rsidRDefault="00C24D5B" w:rsidP="0010748C">
      <w:pPr>
        <w:pStyle w:val="Listenabsatz"/>
        <w:numPr>
          <w:ilvl w:val="0"/>
          <w:numId w:val="109"/>
        </w:numPr>
        <w:rPr>
          <w:lang w:eastAsia="de-DE"/>
        </w:rPr>
      </w:pPr>
      <w:r>
        <w:rPr>
          <w:lang w:eastAsia="de-DE"/>
        </w:rPr>
        <w:t xml:space="preserve">Blind spots </w:t>
      </w:r>
    </w:p>
    <w:p w14:paraId="405F5250" w14:textId="38E7129D" w:rsidR="00EB1439" w:rsidRDefault="003B1791" w:rsidP="00247398">
      <w:pPr>
        <w:rPr>
          <w:lang w:eastAsia="de-DE"/>
        </w:rPr>
      </w:pPr>
      <w:r>
        <w:rPr>
          <w:lang w:eastAsia="de-DE"/>
        </w:rPr>
        <w:t xml:space="preserve">1912 Urological Cystoscopy by Otto Ringleb </w:t>
      </w:r>
    </w:p>
    <w:p w14:paraId="13C1EEC6" w14:textId="51EE6417" w:rsidR="003B1791" w:rsidRDefault="003B1791" w:rsidP="00247398">
      <w:pPr>
        <w:rPr>
          <w:lang w:eastAsia="de-DE"/>
        </w:rPr>
      </w:pPr>
      <w:r>
        <w:rPr>
          <w:lang w:eastAsia="de-DE"/>
        </w:rPr>
        <w:t xml:space="preserve">1950-1960’s Karl Storz, Harold Hopkins: rigid endoscopes with rod lenses, invention of cold light source </w:t>
      </w:r>
    </w:p>
    <w:p w14:paraId="2CD552FA" w14:textId="7984C66F" w:rsidR="003479A4" w:rsidRDefault="003B1791" w:rsidP="00247398">
      <w:pPr>
        <w:rPr>
          <w:lang w:eastAsia="de-DE"/>
        </w:rPr>
      </w:pPr>
      <w:r>
        <w:rPr>
          <w:lang w:eastAsia="de-DE"/>
        </w:rPr>
        <w:t xml:space="preserve">1958 Development of the </w:t>
      </w:r>
      <w:r w:rsidR="003479A4">
        <w:rPr>
          <w:lang w:eastAsia="de-DE"/>
        </w:rPr>
        <w:t>first flexible endoscope by Basil Hirschowitz</w:t>
      </w:r>
    </w:p>
    <w:p w14:paraId="75BD837C" w14:textId="1BD9E9B6" w:rsidR="00346CAD" w:rsidRDefault="00346CAD" w:rsidP="0010748C">
      <w:pPr>
        <w:pStyle w:val="Listenabsatz"/>
        <w:numPr>
          <w:ilvl w:val="0"/>
          <w:numId w:val="110"/>
        </w:numPr>
        <w:rPr>
          <w:lang w:eastAsia="de-DE"/>
        </w:rPr>
      </w:pPr>
      <w:r>
        <w:rPr>
          <w:lang w:eastAsia="de-DE"/>
        </w:rPr>
        <w:t>Multiples glass fibers as basis for flexible endoscopes</w:t>
      </w:r>
    </w:p>
    <w:p w14:paraId="11E7ACAF" w14:textId="5A5A69A9" w:rsidR="00346CAD" w:rsidRDefault="00346CAD" w:rsidP="0010748C">
      <w:pPr>
        <w:pStyle w:val="Listenabsatz"/>
        <w:numPr>
          <w:ilvl w:val="0"/>
          <w:numId w:val="110"/>
        </w:numPr>
        <w:rPr>
          <w:lang w:eastAsia="de-DE"/>
        </w:rPr>
      </w:pPr>
      <w:r>
        <w:rPr>
          <w:lang w:eastAsia="de-DE"/>
        </w:rPr>
        <w:t>Examiner still very close to patient due to eyepiece</w:t>
      </w:r>
    </w:p>
    <w:p w14:paraId="4182B686" w14:textId="5BA3D423" w:rsidR="003B1791" w:rsidRPr="00EB1439" w:rsidRDefault="003479A4" w:rsidP="00247398">
      <w:pPr>
        <w:rPr>
          <w:lang w:eastAsia="de-DE"/>
        </w:rPr>
      </w:pPr>
      <w:r>
        <w:rPr>
          <w:lang w:eastAsia="de-DE"/>
        </w:rPr>
        <w:t>1967</w:t>
      </w:r>
      <w:r w:rsidR="006E5BDF">
        <w:rPr>
          <w:lang w:eastAsia="de-DE"/>
        </w:rPr>
        <w:t xml:space="preserve"> Gynecologist Kurt Semm </w:t>
      </w:r>
      <w:r w:rsidR="00384B49">
        <w:rPr>
          <w:lang w:eastAsia="de-DE"/>
        </w:rPr>
        <w:t>f</w:t>
      </w:r>
      <w:r w:rsidR="006E5BDF">
        <w:rPr>
          <w:lang w:eastAsia="de-DE"/>
        </w:rPr>
        <w:t xml:space="preserve">ound the modern endoscope </w:t>
      </w:r>
    </w:p>
    <w:p w14:paraId="61829198" w14:textId="3C2E93E1" w:rsidR="00EF50C8" w:rsidRDefault="00EF50C8" w:rsidP="00247398">
      <w:pPr>
        <w:rPr>
          <w:lang w:eastAsia="de-DE"/>
        </w:rPr>
      </w:pPr>
      <w:r>
        <w:rPr>
          <w:lang w:eastAsia="de-DE"/>
        </w:rPr>
        <w:t xml:space="preserve">1976 Development of </w:t>
      </w:r>
      <w:r w:rsidRPr="00247398">
        <w:rPr>
          <w:b/>
          <w:bCs/>
          <w:lang w:eastAsia="de-DE"/>
        </w:rPr>
        <w:t>first disinfection machine for flexible endoscopes</w:t>
      </w:r>
      <w:r>
        <w:rPr>
          <w:lang w:eastAsia="de-DE"/>
        </w:rPr>
        <w:t xml:space="preserve"> by Siegfried Ernst </w:t>
      </w:r>
      <w:r w:rsidR="00247398">
        <w:rPr>
          <w:lang w:eastAsia="de-DE"/>
        </w:rPr>
        <w:t xml:space="preserve">Miederer </w:t>
      </w:r>
    </w:p>
    <w:p w14:paraId="034A4DC8" w14:textId="66169819" w:rsidR="00644A16" w:rsidRPr="005D1A41" w:rsidRDefault="006E5BDF" w:rsidP="005D1A41">
      <w:pPr>
        <w:rPr>
          <w:lang w:eastAsia="de-DE"/>
        </w:rPr>
      </w:pPr>
      <w:r>
        <w:rPr>
          <w:lang w:eastAsia="de-DE"/>
        </w:rPr>
        <w:lastRenderedPageBreak/>
        <w:t xml:space="preserve">2000 introduction of capsule endoscopy into the clinical routine </w:t>
      </w:r>
    </w:p>
    <w:p w14:paraId="3D87BC0C" w14:textId="7BFBBB38" w:rsidR="00234D5D" w:rsidRPr="00F756F6" w:rsidRDefault="00234D5D" w:rsidP="00234D5D">
      <w:pPr>
        <w:pStyle w:val="berschrift3"/>
      </w:pPr>
      <w:r w:rsidRPr="00F756F6">
        <w:t xml:space="preserve">Concave mirror </w:t>
      </w:r>
    </w:p>
    <w:p w14:paraId="36860039" w14:textId="799E0E16" w:rsidR="002C588A" w:rsidRDefault="00F756F6" w:rsidP="009B5BC0">
      <w:pPr>
        <w:rPr>
          <w:lang w:eastAsia="de-DE"/>
        </w:rPr>
      </w:pPr>
      <w:r w:rsidRPr="00F756F6">
        <w:rPr>
          <w:lang w:eastAsia="de-DE"/>
        </w:rPr>
        <w:t>Different con</w:t>
      </w:r>
      <w:r>
        <w:rPr>
          <w:lang w:eastAsia="de-DE"/>
        </w:rPr>
        <w:t>stellations of object-image pairs:</w:t>
      </w:r>
    </w:p>
    <w:p w14:paraId="37655C83" w14:textId="065A27DE" w:rsidR="00F756F6" w:rsidRDefault="00F756F6" w:rsidP="002C588A">
      <w:pPr>
        <w:spacing w:before="0" w:after="0" w:line="240" w:lineRule="auto"/>
        <w:jc w:val="left"/>
        <w:rPr>
          <w:rFonts w:ascii="Calibri" w:eastAsia="Times New Roman" w:hAnsi="Calibri" w:cs="Calibri"/>
          <w:lang w:eastAsia="de-DE"/>
        </w:rPr>
      </w:pPr>
    </w:p>
    <w:p w14:paraId="12475669" w14:textId="607ACD02" w:rsidR="0072205A" w:rsidRPr="009B5BC0" w:rsidRDefault="0055437F" w:rsidP="0010748C">
      <w:pPr>
        <w:pStyle w:val="Listenabsatz"/>
        <w:numPr>
          <w:ilvl w:val="0"/>
          <w:numId w:val="107"/>
        </w:numPr>
        <w:spacing w:before="0" w:after="0" w:line="240" w:lineRule="auto"/>
        <w:jc w:val="left"/>
        <w:rPr>
          <w:rFonts w:eastAsia="Times New Roman" w:cs="Arial"/>
          <w:lang w:eastAsia="de-DE"/>
        </w:rPr>
      </w:pPr>
      <w:r>
        <w:rPr>
          <w:noProof/>
        </w:rPr>
        <mc:AlternateContent>
          <mc:Choice Requires="wps">
            <w:drawing>
              <wp:anchor distT="0" distB="0" distL="114300" distR="114300" simplePos="0" relativeHeight="251902976" behindDoc="0" locked="0" layoutInCell="1" allowOverlap="1" wp14:anchorId="6217A70F" wp14:editId="13E94CE4">
                <wp:simplePos x="0" y="0"/>
                <wp:positionH relativeFrom="column">
                  <wp:posOffset>3538855</wp:posOffset>
                </wp:positionH>
                <wp:positionV relativeFrom="paragraph">
                  <wp:posOffset>1888490</wp:posOffset>
                </wp:positionV>
                <wp:extent cx="2338705" cy="635"/>
                <wp:effectExtent l="0" t="0" r="0" b="12065"/>
                <wp:wrapSquare wrapText="bothSides"/>
                <wp:docPr id="78" name="Textfeld 78"/>
                <wp:cNvGraphicFramePr/>
                <a:graphic xmlns:a="http://schemas.openxmlformats.org/drawingml/2006/main">
                  <a:graphicData uri="http://schemas.microsoft.com/office/word/2010/wordprocessingShape">
                    <wps:wsp>
                      <wps:cNvSpPr txBox="1"/>
                      <wps:spPr>
                        <a:xfrm>
                          <a:off x="0" y="0"/>
                          <a:ext cx="2338705" cy="635"/>
                        </a:xfrm>
                        <a:prstGeom prst="rect">
                          <a:avLst/>
                        </a:prstGeom>
                        <a:solidFill>
                          <a:prstClr val="white"/>
                        </a:solidFill>
                        <a:ln>
                          <a:noFill/>
                        </a:ln>
                      </wps:spPr>
                      <wps:txbx>
                        <w:txbxContent>
                          <w:p w14:paraId="75DAA863" w14:textId="6A50D86D" w:rsidR="0055437F" w:rsidRPr="00407CA8" w:rsidRDefault="0055437F" w:rsidP="0055437F">
                            <w:pPr>
                              <w:pStyle w:val="Beschriftung"/>
                              <w:rPr>
                                <w:rFonts w:cs="Arial"/>
                                <w:noProof/>
                                <w:sz w:val="22"/>
                                <w:szCs w:val="22"/>
                              </w:rPr>
                            </w:pPr>
                            <w:r>
                              <w:t xml:space="preserve">Figure </w:t>
                            </w:r>
                            <w:r>
                              <w:fldChar w:fldCharType="begin"/>
                            </w:r>
                            <w:r>
                              <w:instrText xml:space="preserve"> SEQ Figure \* ARABIC </w:instrText>
                            </w:r>
                            <w:r>
                              <w:fldChar w:fldCharType="separate"/>
                            </w:r>
                            <w:r w:rsidR="00362A9B">
                              <w:rPr>
                                <w:noProof/>
                              </w:rPr>
                              <w:t>9</w:t>
                            </w:r>
                            <w:r>
                              <w:fldChar w:fldCharType="end"/>
                            </w:r>
                            <w:r>
                              <w:t>: Concave mirror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17A70F" id="Textfeld 78" o:spid="_x0000_s1034" type="#_x0000_t202" style="position:absolute;left:0;text-align:left;margin-left:278.65pt;margin-top:148.7pt;width:184.15pt;height:.05pt;z-index:251902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" stroked="f">
                <v:textbox style="mso-fit-shape-to-text:t" inset="0,0,0,0">
                  <w:txbxContent>
                    <w:p w14:paraId="75DAA863" w14:textId="6A50D86D" w:rsidR="0055437F" w:rsidRPr="00407CA8" w:rsidRDefault="0055437F" w:rsidP="0055437F">
                      <w:pPr>
                        <w:pStyle w:val="Beschriftung"/>
                        <w:rPr>
                          <w:rFonts w:cs="Arial"/>
                          <w:noProof/>
                          <w:sz w:val="22"/>
                          <w:szCs w:val="22"/>
                        </w:rPr>
                      </w:pPr>
                      <w:r>
                        <w:t xml:space="preserve">Figure </w:t>
                      </w:r>
                      <w:r>
                        <w:fldChar w:fldCharType="begin"/>
                      </w:r>
                      <w:r>
                        <w:instrText xml:space="preserve"> SEQ Figure \* ARABIC </w:instrText>
                      </w:r>
                      <w:r>
                        <w:fldChar w:fldCharType="separate"/>
                      </w:r>
                      <w:r w:rsidR="00362A9B">
                        <w:rPr>
                          <w:noProof/>
                        </w:rPr>
                        <w:t>9</w:t>
                      </w:r>
                      <w:r>
                        <w:fldChar w:fldCharType="end"/>
                      </w:r>
                      <w:r>
                        <w:t>: Concave mirror</w:t>
                      </w:r>
                    </w:p>
                  </w:txbxContent>
                </v:textbox>
                <w10:wrap type="square"/>
              </v:shape>
            </w:pict>
          </mc:Fallback>
        </mc:AlternateContent>
      </w:r>
      <w:r w:rsidR="00EC16D1" w:rsidRPr="009B5BC0">
        <w:rPr>
          <w:rFonts w:cs="Arial"/>
          <w:noProof/>
          <w:lang w:eastAsia="de-DE"/>
        </w:rPr>
        <w:drawing>
          <wp:anchor distT="0" distB="0" distL="114300" distR="114300" simplePos="0" relativeHeight="251900928" behindDoc="0" locked="0" layoutInCell="1" allowOverlap="1" wp14:anchorId="45BE7472" wp14:editId="23D27557">
            <wp:simplePos x="0" y="0"/>
            <wp:positionH relativeFrom="column">
              <wp:posOffset>3538941</wp:posOffset>
            </wp:positionH>
            <wp:positionV relativeFrom="paragraph">
              <wp:posOffset>94392</wp:posOffset>
            </wp:positionV>
            <wp:extent cx="2339117" cy="1737796"/>
            <wp:effectExtent l="0" t="0" r="0" b="2540"/>
            <wp:wrapSquare wrapText="bothSides"/>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24604" t="40795" r="34778" b="5400"/>
                    <a:stretch/>
                  </pic:blipFill>
                  <pic:spPr bwMode="auto">
                    <a:xfrm>
                      <a:off x="0" y="0"/>
                      <a:ext cx="2339117" cy="17377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56F6" w:rsidRPr="009B5BC0">
        <w:rPr>
          <w:rFonts w:eastAsia="Times New Roman" w:cs="Arial"/>
          <w:lang w:eastAsia="de-DE"/>
        </w:rPr>
        <w:t>Object position O &lt; F</w:t>
      </w:r>
    </w:p>
    <w:p w14:paraId="2C7152A3" w14:textId="272CFD83" w:rsidR="00C931CD" w:rsidRPr="009B5BC0" w:rsidRDefault="00E07C2F" w:rsidP="0010748C">
      <w:pPr>
        <w:pStyle w:val="Listenabsatz"/>
        <w:numPr>
          <w:ilvl w:val="0"/>
          <w:numId w:val="108"/>
        </w:numPr>
        <w:spacing w:before="0" w:after="0" w:line="240" w:lineRule="auto"/>
        <w:jc w:val="left"/>
        <w:rPr>
          <w:rFonts w:eastAsia="Times New Roman" w:cs="Arial"/>
          <w:lang w:eastAsia="de-DE"/>
        </w:rPr>
      </w:pPr>
      <w:r w:rsidRPr="009B5BC0">
        <w:rPr>
          <w:rFonts w:eastAsia="Times New Roman" w:cs="Arial"/>
          <w:lang w:eastAsia="de-DE"/>
        </w:rPr>
        <w:t xml:space="preserve">Generated image behind the mirror, light rays are divergent </w:t>
      </w:r>
      <w:r w:rsidRPr="009B5BC0">
        <w:rPr>
          <w:rFonts w:cs="Arial"/>
          <w:lang w:eastAsia="de-DE"/>
        </w:rPr>
        <w:sym w:font="Wingdings" w:char="F0E0"/>
      </w:r>
      <w:r w:rsidRPr="009B5BC0">
        <w:rPr>
          <w:rFonts w:eastAsia="Times New Roman" w:cs="Arial"/>
          <w:lang w:eastAsia="de-DE"/>
        </w:rPr>
        <w:t>virtual image</w:t>
      </w:r>
      <w:r w:rsidR="0072205A" w:rsidRPr="009B5BC0">
        <w:rPr>
          <w:rFonts w:eastAsia="Times New Roman" w:cs="Arial"/>
          <w:lang w:eastAsia="de-DE"/>
        </w:rPr>
        <w:t>, u</w:t>
      </w:r>
      <w:r w:rsidR="00C931CD" w:rsidRPr="009B5BC0">
        <w:rPr>
          <w:rFonts w:eastAsia="Times New Roman" w:cs="Arial"/>
          <w:lang w:eastAsia="de-DE"/>
        </w:rPr>
        <w:t>pright</w:t>
      </w:r>
      <w:r w:rsidR="0072205A" w:rsidRPr="009B5BC0">
        <w:rPr>
          <w:rFonts w:eastAsia="Times New Roman" w:cs="Arial"/>
          <w:lang w:eastAsia="de-DE"/>
        </w:rPr>
        <w:t>, b</w:t>
      </w:r>
      <w:r w:rsidR="00C931CD" w:rsidRPr="009B5BC0">
        <w:rPr>
          <w:rFonts w:eastAsia="Times New Roman" w:cs="Arial"/>
          <w:lang w:eastAsia="de-DE"/>
        </w:rPr>
        <w:t>igger than object</w:t>
      </w:r>
    </w:p>
    <w:p w14:paraId="09DC79FB" w14:textId="1C23C8C7" w:rsidR="00C931CD" w:rsidRPr="009B5BC0" w:rsidRDefault="00C931CD" w:rsidP="00C931CD">
      <w:pPr>
        <w:spacing w:before="0" w:after="0" w:line="240" w:lineRule="auto"/>
        <w:jc w:val="left"/>
        <w:rPr>
          <w:rFonts w:eastAsia="Times New Roman" w:cs="Arial"/>
          <w:lang w:eastAsia="de-DE"/>
        </w:rPr>
      </w:pPr>
    </w:p>
    <w:p w14:paraId="47EB3E3F" w14:textId="77777777" w:rsidR="009B775E" w:rsidRPr="009B5BC0" w:rsidRDefault="00C931CD" w:rsidP="0010748C">
      <w:pPr>
        <w:pStyle w:val="Listenabsatz"/>
        <w:numPr>
          <w:ilvl w:val="0"/>
          <w:numId w:val="107"/>
        </w:numPr>
        <w:spacing w:before="0" w:after="0" w:line="240" w:lineRule="auto"/>
        <w:jc w:val="left"/>
        <w:rPr>
          <w:rFonts w:eastAsia="Times New Roman" w:cs="Arial"/>
          <w:lang w:eastAsia="de-DE"/>
        </w:rPr>
      </w:pPr>
      <w:r w:rsidRPr="009B5BC0">
        <w:rPr>
          <w:rFonts w:eastAsia="Times New Roman" w:cs="Arial"/>
          <w:lang w:eastAsia="de-DE"/>
        </w:rPr>
        <w:t xml:space="preserve">Object position O = 2F </w:t>
      </w:r>
    </w:p>
    <w:p w14:paraId="73E0B1D1" w14:textId="5C551A9F" w:rsidR="0072205A" w:rsidRPr="009B5BC0" w:rsidRDefault="0072205A" w:rsidP="0010748C">
      <w:pPr>
        <w:pStyle w:val="Listenabsatz"/>
        <w:numPr>
          <w:ilvl w:val="0"/>
          <w:numId w:val="108"/>
        </w:numPr>
        <w:spacing w:before="0" w:after="0" w:line="240" w:lineRule="auto"/>
        <w:jc w:val="left"/>
        <w:rPr>
          <w:rFonts w:eastAsia="Times New Roman" w:cs="Arial"/>
          <w:lang w:eastAsia="de-DE"/>
        </w:rPr>
      </w:pPr>
      <w:r w:rsidRPr="009B5BC0">
        <w:rPr>
          <w:rFonts w:eastAsia="Times New Roman" w:cs="Arial"/>
          <w:lang w:eastAsia="de-DE"/>
        </w:rPr>
        <w:t xml:space="preserve">Generated image in front of mirror, inverted, not magnified </w:t>
      </w:r>
    </w:p>
    <w:p w14:paraId="623051C1" w14:textId="77777777" w:rsidR="0072205A" w:rsidRPr="009B5BC0" w:rsidRDefault="0072205A" w:rsidP="0072205A">
      <w:pPr>
        <w:pStyle w:val="Listenabsatz"/>
        <w:spacing w:before="0" w:after="0" w:line="240" w:lineRule="auto"/>
        <w:ind w:left="4608"/>
        <w:jc w:val="left"/>
        <w:rPr>
          <w:rFonts w:eastAsia="Times New Roman" w:cs="Arial"/>
          <w:lang w:eastAsia="de-DE"/>
        </w:rPr>
      </w:pPr>
    </w:p>
    <w:p w14:paraId="3754C1D5" w14:textId="781C5BA5" w:rsidR="0072205A" w:rsidRPr="009B5BC0" w:rsidRDefault="009B775E" w:rsidP="0010748C">
      <w:pPr>
        <w:pStyle w:val="Listenabsatz"/>
        <w:numPr>
          <w:ilvl w:val="0"/>
          <w:numId w:val="107"/>
        </w:numPr>
        <w:spacing w:before="0" w:after="0" w:line="240" w:lineRule="auto"/>
        <w:jc w:val="left"/>
        <w:rPr>
          <w:rFonts w:eastAsia="Times New Roman" w:cs="Arial"/>
          <w:lang w:eastAsia="de-DE"/>
        </w:rPr>
      </w:pPr>
      <w:r w:rsidRPr="009B5BC0">
        <w:rPr>
          <w:rFonts w:eastAsia="Times New Roman" w:cs="Arial"/>
          <w:lang w:eastAsia="de-DE"/>
        </w:rPr>
        <w:t xml:space="preserve">Object position F &lt; O &lt; 2F </w:t>
      </w:r>
    </w:p>
    <w:p w14:paraId="72F4BA3B" w14:textId="7412278C" w:rsidR="00644A16" w:rsidRPr="009B5BC0" w:rsidRDefault="00644A16" w:rsidP="0010748C">
      <w:pPr>
        <w:pStyle w:val="Listenabsatz"/>
        <w:numPr>
          <w:ilvl w:val="0"/>
          <w:numId w:val="108"/>
        </w:numPr>
        <w:spacing w:before="0" w:after="0" w:line="240" w:lineRule="auto"/>
        <w:jc w:val="left"/>
        <w:rPr>
          <w:rFonts w:eastAsia="Times New Roman" w:cs="Arial"/>
          <w:lang w:eastAsia="de-DE"/>
        </w:rPr>
      </w:pPr>
      <w:r w:rsidRPr="009B5BC0">
        <w:rPr>
          <w:rFonts w:eastAsia="Times New Roman" w:cs="Arial"/>
          <w:lang w:eastAsia="de-DE"/>
        </w:rPr>
        <w:t xml:space="preserve">Generated image in front of mirror, inverted, bigger than object </w:t>
      </w:r>
    </w:p>
    <w:p w14:paraId="77842815" w14:textId="77777777" w:rsidR="00644A16" w:rsidRPr="009B5BC0" w:rsidRDefault="00644A16" w:rsidP="00644A16">
      <w:pPr>
        <w:pStyle w:val="Listenabsatz"/>
        <w:spacing w:before="0" w:after="0" w:line="240" w:lineRule="auto"/>
        <w:ind w:left="1440"/>
        <w:jc w:val="left"/>
        <w:rPr>
          <w:rFonts w:eastAsia="Times New Roman" w:cs="Arial"/>
          <w:lang w:eastAsia="de-DE"/>
        </w:rPr>
      </w:pPr>
    </w:p>
    <w:p w14:paraId="5958C4EE" w14:textId="159F2958" w:rsidR="00234D5D" w:rsidRPr="009B5BC0" w:rsidRDefault="00644A16" w:rsidP="0010748C">
      <w:pPr>
        <w:pStyle w:val="Listenabsatz"/>
        <w:numPr>
          <w:ilvl w:val="0"/>
          <w:numId w:val="107"/>
        </w:numPr>
        <w:rPr>
          <w:rFonts w:cs="Arial"/>
          <w:lang w:eastAsia="de-DE"/>
        </w:rPr>
      </w:pPr>
      <w:r w:rsidRPr="009B5BC0">
        <w:rPr>
          <w:rFonts w:cs="Arial"/>
          <w:lang w:eastAsia="de-DE"/>
        </w:rPr>
        <w:t xml:space="preserve">Object position O &gt; 2F </w:t>
      </w:r>
    </w:p>
    <w:p w14:paraId="112E6E36" w14:textId="7700DC97" w:rsidR="00F756F6" w:rsidRPr="009B5BC0" w:rsidRDefault="00EC16D1" w:rsidP="0010748C">
      <w:pPr>
        <w:pStyle w:val="Listenabsatz"/>
        <w:numPr>
          <w:ilvl w:val="0"/>
          <w:numId w:val="108"/>
        </w:numPr>
        <w:rPr>
          <w:rFonts w:cs="Arial"/>
          <w:lang w:eastAsia="de-DE"/>
        </w:rPr>
      </w:pPr>
      <w:r w:rsidRPr="009B5BC0">
        <w:rPr>
          <w:rFonts w:cs="Arial"/>
          <w:lang w:eastAsia="de-DE"/>
        </w:rPr>
        <w:t>Generated image in front of mirror, inverted, smaller than object</w:t>
      </w:r>
    </w:p>
    <w:p w14:paraId="40FFB63A" w14:textId="32013774" w:rsidR="00234D5D" w:rsidRPr="00F756F6" w:rsidRDefault="00234D5D" w:rsidP="00234D5D">
      <w:pPr>
        <w:pStyle w:val="berschrift3"/>
      </w:pPr>
      <w:r w:rsidRPr="00F756F6">
        <w:t>General information</w:t>
      </w:r>
    </w:p>
    <w:p w14:paraId="3C508340" w14:textId="26101140" w:rsidR="006E5BDF" w:rsidRDefault="00384B49" w:rsidP="0010748C">
      <w:pPr>
        <w:pStyle w:val="Listenabsatz"/>
        <w:numPr>
          <w:ilvl w:val="0"/>
          <w:numId w:val="103"/>
        </w:numPr>
        <w:rPr>
          <w:lang w:eastAsia="de-DE"/>
        </w:rPr>
      </w:pPr>
      <w:r>
        <w:rPr>
          <w:lang w:eastAsia="de-DE"/>
        </w:rPr>
        <w:t>“</w:t>
      </w:r>
      <w:r w:rsidR="006E5BDF">
        <w:rPr>
          <w:lang w:eastAsia="de-DE"/>
        </w:rPr>
        <w:t>Endo</w:t>
      </w:r>
      <w:r>
        <w:rPr>
          <w:lang w:eastAsia="de-DE"/>
        </w:rPr>
        <w:t>”</w:t>
      </w:r>
      <w:r w:rsidR="006E5BDF">
        <w:rPr>
          <w:lang w:eastAsia="de-DE"/>
        </w:rPr>
        <w:t xml:space="preserve"> is Greek for “within”</w:t>
      </w:r>
      <w:r>
        <w:rPr>
          <w:lang w:eastAsia="de-DE"/>
        </w:rPr>
        <w:t xml:space="preserve">, </w:t>
      </w:r>
      <w:r w:rsidR="006E5BDF">
        <w:rPr>
          <w:lang w:eastAsia="de-DE"/>
        </w:rPr>
        <w:t>“scope”</w:t>
      </w:r>
      <w:r>
        <w:rPr>
          <w:lang w:eastAsia="de-DE"/>
        </w:rPr>
        <w:t xml:space="preserve"> comes from Greek “skopos” meaning to look out or to target </w:t>
      </w:r>
    </w:p>
    <w:p w14:paraId="51728968" w14:textId="54D7576B" w:rsidR="00384B49" w:rsidRDefault="00384B49" w:rsidP="0010748C">
      <w:pPr>
        <w:pStyle w:val="Listenabsatz"/>
        <w:numPr>
          <w:ilvl w:val="0"/>
          <w:numId w:val="103"/>
        </w:numPr>
        <w:rPr>
          <w:lang w:eastAsia="de-DE"/>
        </w:rPr>
      </w:pPr>
      <w:r>
        <w:rPr>
          <w:lang w:eastAsia="de-DE"/>
        </w:rPr>
        <w:t>Major problems:</w:t>
      </w:r>
    </w:p>
    <w:p w14:paraId="64417A43" w14:textId="1A990BE2" w:rsidR="00384B49" w:rsidRDefault="00384B49" w:rsidP="0010748C">
      <w:pPr>
        <w:pStyle w:val="Listenabsatz"/>
        <w:numPr>
          <w:ilvl w:val="1"/>
          <w:numId w:val="103"/>
        </w:numPr>
        <w:rPr>
          <w:lang w:eastAsia="de-DE"/>
        </w:rPr>
      </w:pPr>
      <w:r>
        <w:rPr>
          <w:lang w:eastAsia="de-DE"/>
        </w:rPr>
        <w:t xml:space="preserve">Constructing instruments to access anatomical structures through narrow passages </w:t>
      </w:r>
    </w:p>
    <w:p w14:paraId="7C7DE94B" w14:textId="23ADB38D" w:rsidR="00384B49" w:rsidRDefault="00384B49" w:rsidP="0010748C">
      <w:pPr>
        <w:pStyle w:val="Listenabsatz"/>
        <w:numPr>
          <w:ilvl w:val="1"/>
          <w:numId w:val="103"/>
        </w:numPr>
        <w:rPr>
          <w:lang w:eastAsia="de-DE"/>
        </w:rPr>
      </w:pPr>
      <w:r>
        <w:rPr>
          <w:lang w:eastAsia="de-DE"/>
        </w:rPr>
        <w:t xml:space="preserve">Illumination and optical transmission to the examiners eyes </w:t>
      </w:r>
    </w:p>
    <w:p w14:paraId="739BE399" w14:textId="574D0D17" w:rsidR="00B47013" w:rsidRDefault="00B47013" w:rsidP="00B47013">
      <w:pPr>
        <w:pStyle w:val="berschrift2"/>
      </w:pPr>
      <w:r>
        <w:t>Optics and light sources</w:t>
      </w:r>
    </w:p>
    <w:p w14:paraId="41FC02CC" w14:textId="139CD658" w:rsidR="00B47013" w:rsidRDefault="005D1A41" w:rsidP="005D1A41">
      <w:pPr>
        <w:pStyle w:val="berschrift3"/>
      </w:pPr>
      <w:r w:rsidRPr="005D1A41">
        <w:t xml:space="preserve">Glass </w:t>
      </w:r>
      <w:r>
        <w:t>Fi</w:t>
      </w:r>
      <w:r w:rsidRPr="005D1A41">
        <w:t xml:space="preserve">ber – Principle of total </w:t>
      </w:r>
      <w:r>
        <w:t>R</w:t>
      </w:r>
      <w:r w:rsidRPr="005D1A41">
        <w:t>e</w:t>
      </w:r>
      <w:r>
        <w:t xml:space="preserve">flection </w:t>
      </w:r>
    </w:p>
    <w:p w14:paraId="5B319649" w14:textId="5D10F432" w:rsidR="005D1A41" w:rsidRPr="003A4412" w:rsidRDefault="007043F8" w:rsidP="0010748C">
      <w:pPr>
        <w:pStyle w:val="Listenabsatz"/>
        <w:numPr>
          <w:ilvl w:val="0"/>
          <w:numId w:val="111"/>
        </w:numPr>
        <w:rPr>
          <w:lang w:eastAsia="de-DE"/>
        </w:rPr>
      </w:pPr>
      <w:r w:rsidRPr="003A4412">
        <w:rPr>
          <w:lang w:eastAsia="de-DE"/>
        </w:rPr>
        <w:t>Light beam passing from n</w:t>
      </w:r>
      <w:r w:rsidRPr="003A4412">
        <w:rPr>
          <w:vertAlign w:val="subscript"/>
          <w:lang w:eastAsia="de-DE"/>
        </w:rPr>
        <w:t>1</w:t>
      </w:r>
      <w:r w:rsidRPr="003A4412">
        <w:rPr>
          <w:lang w:eastAsia="de-DE"/>
        </w:rPr>
        <w:t xml:space="preserve"> to n</w:t>
      </w:r>
      <w:r w:rsidRPr="003A4412">
        <w:rPr>
          <w:vertAlign w:val="subscript"/>
          <w:lang w:eastAsia="de-DE"/>
        </w:rPr>
        <w:t>2</w:t>
      </w:r>
      <w:r w:rsidRPr="003A4412">
        <w:rPr>
          <w:lang w:eastAsia="de-DE"/>
        </w:rPr>
        <w:t xml:space="preserve"> is refracted away from perpendicular axis </w:t>
      </w:r>
    </w:p>
    <w:p w14:paraId="0F4856D9" w14:textId="0F9FEB89" w:rsidR="007043F8" w:rsidRDefault="007043F8" w:rsidP="0010748C">
      <w:pPr>
        <w:pStyle w:val="Listenabsatz"/>
        <w:numPr>
          <w:ilvl w:val="0"/>
          <w:numId w:val="111"/>
        </w:numPr>
        <w:rPr>
          <w:lang w:eastAsia="de-DE"/>
        </w:rPr>
      </w:pPr>
      <w:r>
        <w:rPr>
          <w:lang w:eastAsia="de-DE"/>
        </w:rPr>
        <w:t>Toral internal reflection at distinct angle</w:t>
      </w:r>
      <w:r w:rsidR="00825096">
        <w:rPr>
          <w:lang w:eastAsia="de-DE"/>
        </w:rPr>
        <w:t xml:space="preserve"> </w:t>
      </w:r>
      <w:r w:rsidR="00825096">
        <w:rPr>
          <w:lang w:val="el-GR" w:eastAsia="de-DE"/>
        </w:rPr>
        <w:t>θ</w:t>
      </w:r>
      <w:r w:rsidR="00825096" w:rsidRPr="00825096">
        <w:rPr>
          <w:vertAlign w:val="subscript"/>
          <w:lang w:eastAsia="de-DE"/>
        </w:rPr>
        <w:t>c</w:t>
      </w:r>
      <w:r>
        <w:rPr>
          <w:lang w:eastAsia="de-DE"/>
        </w:rPr>
        <w:t xml:space="preserve"> </w:t>
      </w:r>
      <w:r w:rsidR="00F81BA4">
        <w:rPr>
          <w:lang w:eastAsia="de-DE"/>
        </w:rPr>
        <w:sym w:font="Wingdings" w:char="F0E0"/>
      </w:r>
      <w:r w:rsidR="00F81BA4">
        <w:rPr>
          <w:lang w:eastAsia="de-DE"/>
        </w:rPr>
        <w:t>requires radiation coming from the side with higher optical density (n</w:t>
      </w:r>
      <w:r w:rsidR="00F81BA4">
        <w:rPr>
          <w:vertAlign w:val="subscript"/>
          <w:lang w:eastAsia="de-DE"/>
        </w:rPr>
        <w:t>1</w:t>
      </w:r>
      <w:r w:rsidR="00F81BA4">
        <w:rPr>
          <w:lang w:eastAsia="de-DE"/>
        </w:rPr>
        <w:t xml:space="preserve"> to n</w:t>
      </w:r>
      <w:r w:rsidR="00F81BA4">
        <w:rPr>
          <w:vertAlign w:val="subscript"/>
          <w:lang w:eastAsia="de-DE"/>
        </w:rPr>
        <w:t>2</w:t>
      </w:r>
      <w:r w:rsidR="00F81BA4">
        <w:rPr>
          <w:lang w:eastAsia="de-DE"/>
        </w:rPr>
        <w:t>)</w:t>
      </w:r>
    </w:p>
    <w:p w14:paraId="17C3F3E0" w14:textId="77777777" w:rsidR="0055437F" w:rsidRDefault="00D4529A" w:rsidP="0055437F">
      <w:pPr>
        <w:keepNext/>
        <w:spacing w:before="0" w:after="0" w:line="240" w:lineRule="auto"/>
        <w:ind w:firstLine="708"/>
        <w:jc w:val="left"/>
      </w:pPr>
      <w:r w:rsidRPr="00C52D6D">
        <w:rPr>
          <w:rFonts w:ascii="Times New Roman" w:eastAsia="Times New Roman" w:hAnsi="Times New Roman" w:cs="Times New Roman"/>
          <w:sz w:val="24"/>
          <w:szCs w:val="24"/>
          <w:lang w:val="de-DE" w:eastAsia="de-DE"/>
        </w:rPr>
        <w:fldChar w:fldCharType="begin"/>
      </w:r>
      <w:r w:rsidRPr="00C52D6D">
        <w:rPr>
          <w:rFonts w:ascii="Times New Roman" w:eastAsia="Times New Roman" w:hAnsi="Times New Roman" w:cs="Times New Roman"/>
          <w:sz w:val="24"/>
          <w:szCs w:val="24"/>
          <w:lang w:val="de-DE" w:eastAsia="de-DE"/>
        </w:rPr>
        <w:instrText xml:space="preserve"> INCLUDEPICTURE "/var/folders/sw/sn8yfxfd0cg_85q_w3wm2jmm0000gn/T/com.microsoft.Word/WebArchiveCopyPasteTempFiles/total-internal-reflection.png" \* MERGEFORMATINET </w:instrText>
      </w:r>
      <w:r w:rsidRPr="00C52D6D">
        <w:rPr>
          <w:rFonts w:ascii="Times New Roman" w:eastAsia="Times New Roman" w:hAnsi="Times New Roman" w:cs="Times New Roman"/>
          <w:sz w:val="24"/>
          <w:szCs w:val="24"/>
          <w:lang w:val="de-DE" w:eastAsia="de-DE"/>
        </w:rPr>
        <w:fldChar w:fldCharType="separate"/>
      </w:r>
      <w:r w:rsidRPr="00D4529A">
        <w:rPr>
          <w:noProof/>
          <w:lang w:val="de-DE" w:eastAsia="de-DE"/>
        </w:rPr>
        <w:drawing>
          <wp:inline distT="0" distB="0" distL="0" distR="0" wp14:anchorId="3BC7CEA6" wp14:editId="42B200CE">
            <wp:extent cx="4073237" cy="1262560"/>
            <wp:effectExtent l="0" t="0" r="3810" b="0"/>
            <wp:docPr id="76" name="Grafik 76" descr="total internal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otal internal reflectio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101393" cy="1271287"/>
                    </a:xfrm>
                    <a:prstGeom prst="rect">
                      <a:avLst/>
                    </a:prstGeom>
                    <a:noFill/>
                    <a:ln>
                      <a:noFill/>
                    </a:ln>
                  </pic:spPr>
                </pic:pic>
              </a:graphicData>
            </a:graphic>
          </wp:inline>
        </w:drawing>
      </w:r>
      <w:r w:rsidRPr="00C52D6D">
        <w:rPr>
          <w:rFonts w:ascii="Times New Roman" w:eastAsia="Times New Roman" w:hAnsi="Times New Roman" w:cs="Times New Roman"/>
          <w:sz w:val="24"/>
          <w:szCs w:val="24"/>
          <w:lang w:val="de-DE" w:eastAsia="de-DE"/>
        </w:rPr>
        <w:fldChar w:fldCharType="end"/>
      </w:r>
    </w:p>
    <w:p w14:paraId="0FDF905B" w14:textId="57CDA711" w:rsidR="0037517D" w:rsidRPr="00647038" w:rsidRDefault="0055437F" w:rsidP="0055437F">
      <w:pPr>
        <w:pStyle w:val="Beschriftung"/>
        <w:ind w:firstLine="708"/>
        <w:jc w:val="left"/>
        <w:rPr>
          <w:rFonts w:ascii="Times New Roman" w:eastAsia="Times New Roman" w:hAnsi="Times New Roman" w:cs="Times New Roman"/>
          <w:sz w:val="24"/>
          <w:szCs w:val="24"/>
          <w:lang w:eastAsia="de-DE"/>
        </w:rPr>
      </w:pPr>
      <w:r>
        <w:t xml:space="preserve">Figure </w:t>
      </w:r>
      <w:r>
        <w:fldChar w:fldCharType="begin"/>
      </w:r>
      <w:r>
        <w:instrText xml:space="preserve"> SEQ Figure \* ARABIC </w:instrText>
      </w:r>
      <w:r>
        <w:fldChar w:fldCharType="separate"/>
      </w:r>
      <w:r w:rsidR="00362A9B">
        <w:rPr>
          <w:noProof/>
        </w:rPr>
        <w:t>10</w:t>
      </w:r>
      <w:r>
        <w:fldChar w:fldCharType="end"/>
      </w:r>
      <w:r>
        <w:t>: Principle of total reflection</w:t>
      </w:r>
    </w:p>
    <w:p w14:paraId="7C19CEB3" w14:textId="6D71DDFF" w:rsidR="00500A3A" w:rsidRDefault="00753A13" w:rsidP="0010748C">
      <w:pPr>
        <w:pStyle w:val="Listenabsatz"/>
        <w:numPr>
          <w:ilvl w:val="0"/>
          <w:numId w:val="112"/>
        </w:numPr>
        <w:rPr>
          <w:lang w:eastAsia="de-DE"/>
        </w:rPr>
      </w:pPr>
      <w:r>
        <w:rPr>
          <w:lang w:eastAsia="de-DE"/>
        </w:rPr>
        <w:lastRenderedPageBreak/>
        <w:t>Total reflection is used in glass fibers for propagation and coupling of light beams</w:t>
      </w:r>
    </w:p>
    <w:p w14:paraId="4B6DC12B" w14:textId="77777777" w:rsidR="00647038" w:rsidRDefault="00647038" w:rsidP="00647038">
      <w:pPr>
        <w:keepNext/>
        <w:spacing w:before="0" w:after="0" w:line="240" w:lineRule="auto"/>
        <w:ind w:firstLine="708"/>
        <w:jc w:val="left"/>
      </w:pPr>
      <w:r w:rsidRPr="00647038">
        <w:rPr>
          <w:rFonts w:ascii="Times New Roman" w:eastAsia="Times New Roman" w:hAnsi="Times New Roman" w:cs="Times New Roman"/>
          <w:sz w:val="24"/>
          <w:szCs w:val="24"/>
          <w:lang w:val="de-DE" w:eastAsia="de-DE"/>
        </w:rPr>
        <w:fldChar w:fldCharType="begin"/>
      </w:r>
      <w:r w:rsidRPr="00647038">
        <w:rPr>
          <w:rFonts w:ascii="Times New Roman" w:eastAsia="Times New Roman" w:hAnsi="Times New Roman" w:cs="Times New Roman"/>
          <w:sz w:val="24"/>
          <w:szCs w:val="24"/>
          <w:lang w:val="de-DE" w:eastAsia="de-DE"/>
        </w:rPr>
        <w:instrText xml:space="preserve"> INCLUDEPICTURE "https://upload.wikimedia.org/wikipedia/commons/thumb/b/b3/Optic_fibre-numerical_aperture_diagram.svg/580px-Optic_fibre-numerical_aperture_diagram.svg.png" \* MERGEFORMATINET </w:instrText>
      </w:r>
      <w:r w:rsidRPr="00647038">
        <w:rPr>
          <w:rFonts w:ascii="Times New Roman" w:eastAsia="Times New Roman" w:hAnsi="Times New Roman" w:cs="Times New Roman"/>
          <w:sz w:val="24"/>
          <w:szCs w:val="24"/>
          <w:lang w:val="de-DE" w:eastAsia="de-DE"/>
        </w:rPr>
        <w:fldChar w:fldCharType="separate"/>
      </w:r>
      <w:r w:rsidRPr="00647038">
        <w:rPr>
          <w:noProof/>
          <w:lang w:val="de-DE" w:eastAsia="de-DE"/>
        </w:rPr>
        <w:drawing>
          <wp:inline distT="0" distB="0" distL="0" distR="0" wp14:anchorId="0784FE76" wp14:editId="6A4954C7">
            <wp:extent cx="3950392" cy="1362955"/>
            <wp:effectExtent l="0" t="0" r="0" b="0"/>
            <wp:docPr id="85" name="Grafi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90345" cy="1376739"/>
                    </a:xfrm>
                    <a:prstGeom prst="rect">
                      <a:avLst/>
                    </a:prstGeom>
                    <a:noFill/>
                    <a:ln>
                      <a:noFill/>
                    </a:ln>
                  </pic:spPr>
                </pic:pic>
              </a:graphicData>
            </a:graphic>
          </wp:inline>
        </w:drawing>
      </w:r>
      <w:r w:rsidRPr="00647038">
        <w:rPr>
          <w:rFonts w:ascii="Times New Roman" w:eastAsia="Times New Roman" w:hAnsi="Times New Roman" w:cs="Times New Roman"/>
          <w:sz w:val="24"/>
          <w:szCs w:val="24"/>
          <w:lang w:val="de-DE" w:eastAsia="de-DE"/>
        </w:rPr>
        <w:fldChar w:fldCharType="end"/>
      </w:r>
    </w:p>
    <w:p w14:paraId="26201A94" w14:textId="356E33F6" w:rsidR="00647038" w:rsidRDefault="00647038" w:rsidP="00647038">
      <w:pPr>
        <w:pStyle w:val="Beschriftung"/>
        <w:ind w:firstLine="708"/>
        <w:jc w:val="left"/>
      </w:pPr>
      <w:r>
        <w:t xml:space="preserve">Figure </w:t>
      </w:r>
      <w:r>
        <w:fldChar w:fldCharType="begin"/>
      </w:r>
      <w:r>
        <w:instrText xml:space="preserve"> SEQ Figure \* ARABIC </w:instrText>
      </w:r>
      <w:r>
        <w:fldChar w:fldCharType="separate"/>
      </w:r>
      <w:r w:rsidR="00362A9B">
        <w:rPr>
          <w:noProof/>
        </w:rPr>
        <w:t>11</w:t>
      </w:r>
      <w:r>
        <w:fldChar w:fldCharType="end"/>
      </w:r>
      <w:r>
        <w:t>: Total reflection in optical fiber</w:t>
      </w:r>
    </w:p>
    <w:p w14:paraId="48DB6482" w14:textId="0D655D98" w:rsidR="00CD34CE" w:rsidRPr="00CD34CE" w:rsidRDefault="00614E85" w:rsidP="0010748C">
      <w:pPr>
        <w:pStyle w:val="Listenabsatz"/>
        <w:numPr>
          <w:ilvl w:val="0"/>
          <w:numId w:val="112"/>
        </w:numPr>
        <w:rPr>
          <w:lang w:eastAsia="de-DE"/>
        </w:rPr>
      </w:pPr>
      <w:r w:rsidRPr="00614E85">
        <w:rPr>
          <w:lang w:eastAsia="de-DE"/>
        </w:rPr>
        <w:t xml:space="preserve">Angle for total reflection </w:t>
      </w:r>
      <w:r w:rsidRPr="00F9059B">
        <w:rPr>
          <w:lang w:val="de-DE" w:eastAsia="de-DE"/>
        </w:rPr>
        <w:t>θ</w:t>
      </w:r>
      <w:r w:rsidRPr="00F9059B">
        <w:rPr>
          <w:vertAlign w:val="subscript"/>
          <w:lang w:eastAsia="de-DE"/>
        </w:rPr>
        <w:t>c</w:t>
      </w:r>
      <w:r w:rsidRPr="00614E85">
        <w:rPr>
          <w:lang w:eastAsia="de-DE"/>
        </w:rPr>
        <w:t xml:space="preserve"> can be calculated as </w:t>
      </w:r>
      <m:oMath>
        <m:sSub>
          <m:sSubPr>
            <m:ctrlPr>
              <w:rPr>
                <w:rFonts w:ascii="Cambria Math" w:hAnsi="Cambria Math"/>
                <w:lang w:val="de-DE" w:eastAsia="de-DE"/>
              </w:rPr>
            </m:ctrlPr>
          </m:sSubPr>
          <m:e>
            <m:r>
              <m:rPr>
                <m:sty m:val="p"/>
              </m:rPr>
              <w:rPr>
                <w:rFonts w:ascii="Cambria Math" w:hAnsi="Cambria Math"/>
                <w:lang w:val="de-DE" w:eastAsia="de-DE"/>
              </w:rPr>
              <m:t>θ</m:t>
            </m:r>
          </m:e>
          <m:sub>
            <m:r>
              <w:rPr>
                <w:rFonts w:ascii="Cambria Math" w:hAnsi="Cambria Math"/>
                <w:lang w:val="de-DE" w:eastAsia="de-DE"/>
              </w:rPr>
              <m:t>c</m:t>
            </m:r>
          </m:sub>
        </m:sSub>
        <m:r>
          <m:rPr>
            <m:sty m:val="p"/>
          </m:rPr>
          <w:rPr>
            <w:rFonts w:ascii="Cambria Math" w:hAnsi="Cambria Math"/>
            <w:vertAlign w:val="subscript"/>
            <w:lang w:eastAsia="de-DE"/>
          </w:rPr>
          <m:t>=arcsin⁡(</m:t>
        </m:r>
        <m:f>
          <m:fPr>
            <m:ctrlPr>
              <w:rPr>
                <w:rFonts w:ascii="Cambria Math" w:hAnsi="Cambria Math"/>
                <w:vertAlign w:val="subscript"/>
                <w:lang w:eastAsia="de-DE"/>
              </w:rPr>
            </m:ctrlPr>
          </m:fPr>
          <m:num>
            <m:sSub>
              <m:sSubPr>
                <m:ctrlPr>
                  <w:rPr>
                    <w:rFonts w:ascii="Cambria Math" w:hAnsi="Cambria Math"/>
                    <w:i/>
                    <w:vertAlign w:val="subscript"/>
                    <w:lang w:eastAsia="de-DE"/>
                  </w:rPr>
                </m:ctrlPr>
              </m:sSubPr>
              <m:e>
                <m:r>
                  <w:rPr>
                    <w:rFonts w:ascii="Cambria Math" w:hAnsi="Cambria Math"/>
                    <w:vertAlign w:val="subscript"/>
                    <w:lang w:eastAsia="de-DE"/>
                  </w:rPr>
                  <m:t>n</m:t>
                </m:r>
              </m:e>
              <m:sub>
                <m:r>
                  <w:rPr>
                    <w:rFonts w:ascii="Cambria Math" w:hAnsi="Cambria Math"/>
                    <w:vertAlign w:val="subscript"/>
                    <w:lang w:eastAsia="de-DE"/>
                  </w:rPr>
                  <m:t>cladding</m:t>
                </m:r>
              </m:sub>
            </m:sSub>
          </m:num>
          <m:den>
            <m:sSub>
              <m:sSubPr>
                <m:ctrlPr>
                  <w:rPr>
                    <w:rFonts w:ascii="Cambria Math" w:hAnsi="Cambria Math"/>
                    <w:i/>
                    <w:vertAlign w:val="subscript"/>
                    <w:lang w:eastAsia="de-DE"/>
                  </w:rPr>
                </m:ctrlPr>
              </m:sSubPr>
              <m:e>
                <m:r>
                  <w:rPr>
                    <w:rFonts w:ascii="Cambria Math" w:hAnsi="Cambria Math"/>
                    <w:vertAlign w:val="subscript"/>
                    <w:lang w:eastAsia="de-DE"/>
                  </w:rPr>
                  <m:t>n</m:t>
                </m:r>
              </m:e>
              <m:sub>
                <m:r>
                  <w:rPr>
                    <w:rFonts w:ascii="Cambria Math" w:hAnsi="Cambria Math"/>
                    <w:vertAlign w:val="subscript"/>
                    <w:lang w:eastAsia="de-DE"/>
                  </w:rPr>
                  <m:t>core</m:t>
                </m:r>
              </m:sub>
            </m:sSub>
          </m:den>
        </m:f>
        <m:r>
          <w:rPr>
            <w:rFonts w:ascii="Cambria Math" w:hAnsi="Cambria Math"/>
            <w:vertAlign w:val="subscript"/>
            <w:lang w:eastAsia="de-DE"/>
          </w:rPr>
          <m:t>)</m:t>
        </m:r>
      </m:oMath>
      <w:r w:rsidR="00F9059B" w:rsidRPr="00F9059B">
        <w:rPr>
          <w:rFonts w:eastAsiaTheme="minorEastAsia"/>
          <w:vertAlign w:val="subscript"/>
          <w:lang w:eastAsia="de-DE"/>
        </w:rPr>
        <w:t xml:space="preserve"> </w:t>
      </w:r>
      <w:r w:rsidR="00F9059B">
        <w:rPr>
          <w:rFonts w:eastAsiaTheme="minorEastAsia"/>
          <w:lang w:eastAsia="de-DE"/>
        </w:rPr>
        <w:t xml:space="preserve"> </w:t>
      </w:r>
    </w:p>
    <w:p w14:paraId="57E1429D" w14:textId="23ABB97A" w:rsidR="00647038" w:rsidRDefault="00F9059B" w:rsidP="00CD34CE">
      <w:pPr>
        <w:pStyle w:val="Listenabsatz"/>
        <w:rPr>
          <w:rFonts w:eastAsiaTheme="minorEastAsia"/>
          <w:vertAlign w:val="subscript"/>
          <w:lang w:eastAsia="de-DE"/>
        </w:rPr>
      </w:pPr>
      <w:r>
        <w:rPr>
          <w:rFonts w:eastAsiaTheme="minorEastAsia"/>
          <w:lang w:eastAsia="de-DE"/>
        </w:rPr>
        <w:t>with n</w:t>
      </w:r>
      <w:r w:rsidR="00CD34CE">
        <w:rPr>
          <w:rFonts w:eastAsiaTheme="minorEastAsia"/>
          <w:vertAlign w:val="subscript"/>
          <w:lang w:eastAsia="de-DE"/>
        </w:rPr>
        <w:t>core</w:t>
      </w:r>
      <w:r w:rsidR="00CD34CE">
        <w:rPr>
          <w:rFonts w:eastAsiaTheme="minorEastAsia"/>
          <w:lang w:eastAsia="de-DE"/>
        </w:rPr>
        <w:t xml:space="preserve"> &gt; n</w:t>
      </w:r>
      <w:r w:rsidR="00CD34CE">
        <w:rPr>
          <w:rFonts w:eastAsiaTheme="minorEastAsia"/>
          <w:vertAlign w:val="subscript"/>
          <w:lang w:eastAsia="de-DE"/>
        </w:rPr>
        <w:t>cladding</w:t>
      </w:r>
    </w:p>
    <w:p w14:paraId="52BA0E30" w14:textId="77777777" w:rsidR="00D00C2A" w:rsidRDefault="00F36B3F" w:rsidP="0010748C">
      <w:pPr>
        <w:pStyle w:val="Listenabsatz"/>
        <w:numPr>
          <w:ilvl w:val="0"/>
          <w:numId w:val="112"/>
        </w:numPr>
        <w:rPr>
          <w:lang w:eastAsia="de-DE"/>
        </w:rPr>
      </w:pPr>
      <w:r>
        <w:rPr>
          <w:lang w:eastAsia="de-DE"/>
        </w:rPr>
        <w:t xml:space="preserve">Angle of entering light beam </w:t>
      </w:r>
      <w:r>
        <w:rPr>
          <w:lang w:val="el-GR" w:eastAsia="de-DE"/>
        </w:rPr>
        <w:t>θ</w:t>
      </w:r>
      <w:r w:rsidRPr="00F36B3F">
        <w:rPr>
          <w:vertAlign w:val="subscript"/>
          <w:lang w:eastAsia="de-DE"/>
        </w:rPr>
        <w:t>E</w:t>
      </w:r>
      <w:r>
        <w:rPr>
          <w:lang w:eastAsia="de-DE"/>
        </w:rPr>
        <w:t xml:space="preserve"> can be calculated as</w:t>
      </w:r>
    </w:p>
    <w:p w14:paraId="0A6575A2" w14:textId="17FD367C" w:rsidR="00F36B3F" w:rsidRPr="00CD34CE" w:rsidRDefault="00AD5F79" w:rsidP="00D00C2A">
      <w:pPr>
        <w:pStyle w:val="Listenabsatz"/>
        <w:rPr>
          <w:lang w:eastAsia="de-DE"/>
        </w:rPr>
      </w:pPr>
      <m:oMath>
        <m:sSub>
          <m:sSubPr>
            <m:ctrlPr>
              <w:rPr>
                <w:rFonts w:ascii="Cambria Math" w:hAnsi="Cambria Math"/>
                <w:lang w:val="de-DE" w:eastAsia="de-DE"/>
              </w:rPr>
            </m:ctrlPr>
          </m:sSubPr>
          <m:e>
            <m:r>
              <m:rPr>
                <m:sty m:val="p"/>
              </m:rPr>
              <w:rPr>
                <w:rFonts w:ascii="Cambria Math" w:hAnsi="Cambria Math"/>
                <w:lang w:val="de-DE" w:eastAsia="de-DE"/>
              </w:rPr>
              <m:t>θ</m:t>
            </m:r>
          </m:e>
          <m:sub>
            <m:r>
              <w:rPr>
                <w:rFonts w:ascii="Cambria Math" w:hAnsi="Cambria Math"/>
                <w:lang w:val="de-DE" w:eastAsia="de-DE"/>
              </w:rPr>
              <m:t>E</m:t>
            </m:r>
          </m:sub>
        </m:sSub>
        <m:r>
          <m:rPr>
            <m:sty m:val="p"/>
          </m:rPr>
          <w:rPr>
            <w:rFonts w:ascii="Cambria Math" w:hAnsi="Cambria Math"/>
            <w:vertAlign w:val="subscript"/>
            <w:lang w:eastAsia="de-DE"/>
          </w:rPr>
          <m:t>≤arcsin⁡(</m:t>
        </m:r>
        <m:f>
          <m:fPr>
            <m:ctrlPr>
              <w:rPr>
                <w:rFonts w:ascii="Cambria Math" w:hAnsi="Cambria Math"/>
                <w:vertAlign w:val="subscript"/>
                <w:lang w:eastAsia="de-DE"/>
              </w:rPr>
            </m:ctrlPr>
          </m:fPr>
          <m:num>
            <m:sSub>
              <m:sSubPr>
                <m:ctrlPr>
                  <w:rPr>
                    <w:rFonts w:ascii="Cambria Math" w:hAnsi="Cambria Math"/>
                    <w:i/>
                    <w:vertAlign w:val="subscript"/>
                    <w:lang w:eastAsia="de-DE"/>
                  </w:rPr>
                </m:ctrlPr>
              </m:sSubPr>
              <m:e>
                <m:r>
                  <w:rPr>
                    <w:rFonts w:ascii="Cambria Math" w:hAnsi="Cambria Math"/>
                    <w:vertAlign w:val="subscript"/>
                    <w:lang w:eastAsia="de-DE"/>
                  </w:rPr>
                  <m:t>n</m:t>
                </m:r>
              </m:e>
              <m:sub>
                <m:r>
                  <w:rPr>
                    <w:rFonts w:ascii="Cambria Math" w:hAnsi="Cambria Math"/>
                    <w:vertAlign w:val="subscript"/>
                    <w:lang w:eastAsia="de-DE"/>
                  </w:rPr>
                  <m:t>cladding</m:t>
                </m:r>
              </m:sub>
            </m:sSub>
          </m:num>
          <m:den>
            <m:sSub>
              <m:sSubPr>
                <m:ctrlPr>
                  <w:rPr>
                    <w:rFonts w:ascii="Cambria Math" w:hAnsi="Cambria Math"/>
                    <w:i/>
                    <w:vertAlign w:val="subscript"/>
                    <w:lang w:eastAsia="de-DE"/>
                  </w:rPr>
                </m:ctrlPr>
              </m:sSubPr>
              <m:e>
                <m:r>
                  <w:rPr>
                    <w:rFonts w:ascii="Cambria Math" w:hAnsi="Cambria Math"/>
                    <w:vertAlign w:val="subscript"/>
                    <w:lang w:eastAsia="de-DE"/>
                  </w:rPr>
                  <m:t>n</m:t>
                </m:r>
              </m:e>
              <m:sub>
                <m:r>
                  <w:rPr>
                    <w:rFonts w:ascii="Cambria Math" w:hAnsi="Cambria Math"/>
                    <w:vertAlign w:val="subscript"/>
                    <w:lang w:eastAsia="de-DE"/>
                  </w:rPr>
                  <m:t>external</m:t>
                </m:r>
              </m:sub>
            </m:sSub>
          </m:den>
        </m:f>
        <m:rad>
          <m:radPr>
            <m:degHide m:val="1"/>
            <m:ctrlPr>
              <w:rPr>
                <w:rFonts w:ascii="Cambria Math" w:hAnsi="Cambria Math"/>
                <w:i/>
                <w:vertAlign w:val="subscript"/>
                <w:lang w:eastAsia="de-DE"/>
              </w:rPr>
            </m:ctrlPr>
          </m:radPr>
          <m:deg/>
          <m:e>
            <m:r>
              <w:rPr>
                <w:rFonts w:ascii="Cambria Math" w:hAnsi="Cambria Math"/>
                <w:vertAlign w:val="subscript"/>
                <w:lang w:eastAsia="de-DE"/>
              </w:rPr>
              <m:t>1-</m:t>
            </m:r>
            <m:sSup>
              <m:sSupPr>
                <m:ctrlPr>
                  <w:rPr>
                    <w:rFonts w:ascii="Cambria Math" w:hAnsi="Cambria Math"/>
                    <w:i/>
                    <w:vertAlign w:val="subscript"/>
                    <w:lang w:eastAsia="de-DE"/>
                  </w:rPr>
                </m:ctrlPr>
              </m:sSupPr>
              <m:e>
                <m:d>
                  <m:dPr>
                    <m:ctrlPr>
                      <w:rPr>
                        <w:rFonts w:ascii="Cambria Math" w:hAnsi="Cambria Math"/>
                        <w:i/>
                        <w:vertAlign w:val="subscript"/>
                        <w:lang w:eastAsia="de-DE"/>
                      </w:rPr>
                    </m:ctrlPr>
                  </m:dPr>
                  <m:e>
                    <m:f>
                      <m:fPr>
                        <m:ctrlPr>
                          <w:rPr>
                            <w:rFonts w:ascii="Cambria Math" w:hAnsi="Cambria Math"/>
                            <w:i/>
                            <w:vertAlign w:val="subscript"/>
                            <w:lang w:eastAsia="de-DE"/>
                          </w:rPr>
                        </m:ctrlPr>
                      </m:fPr>
                      <m:num>
                        <m:sSub>
                          <m:sSubPr>
                            <m:ctrlPr>
                              <w:rPr>
                                <w:rFonts w:ascii="Cambria Math" w:hAnsi="Cambria Math"/>
                                <w:i/>
                                <w:vertAlign w:val="subscript"/>
                                <w:lang w:eastAsia="de-DE"/>
                              </w:rPr>
                            </m:ctrlPr>
                          </m:sSubPr>
                          <m:e>
                            <m:r>
                              <w:rPr>
                                <w:rFonts w:ascii="Cambria Math" w:hAnsi="Cambria Math"/>
                                <w:vertAlign w:val="subscript"/>
                                <w:lang w:eastAsia="de-DE"/>
                              </w:rPr>
                              <m:t>n</m:t>
                            </m:r>
                          </m:e>
                          <m:sub>
                            <m:r>
                              <w:rPr>
                                <w:rFonts w:ascii="Cambria Math" w:hAnsi="Cambria Math"/>
                                <w:vertAlign w:val="subscript"/>
                                <w:lang w:eastAsia="de-DE"/>
                              </w:rPr>
                              <m:t>cladding</m:t>
                            </m:r>
                          </m:sub>
                        </m:sSub>
                      </m:num>
                      <m:den>
                        <m:sSub>
                          <m:sSubPr>
                            <m:ctrlPr>
                              <w:rPr>
                                <w:rFonts w:ascii="Cambria Math" w:hAnsi="Cambria Math"/>
                                <w:i/>
                                <w:vertAlign w:val="subscript"/>
                                <w:lang w:eastAsia="de-DE"/>
                              </w:rPr>
                            </m:ctrlPr>
                          </m:sSubPr>
                          <m:e>
                            <m:r>
                              <w:rPr>
                                <w:rFonts w:ascii="Cambria Math" w:hAnsi="Cambria Math"/>
                                <w:vertAlign w:val="subscript"/>
                                <w:lang w:eastAsia="de-DE"/>
                              </w:rPr>
                              <m:t>n</m:t>
                            </m:r>
                          </m:e>
                          <m:sub>
                            <m:r>
                              <w:rPr>
                                <w:rFonts w:ascii="Cambria Math" w:hAnsi="Cambria Math"/>
                                <w:vertAlign w:val="subscript"/>
                                <w:lang w:eastAsia="de-DE"/>
                              </w:rPr>
                              <m:t>core</m:t>
                            </m:r>
                          </m:sub>
                        </m:sSub>
                      </m:den>
                    </m:f>
                  </m:e>
                </m:d>
              </m:e>
              <m:sup>
                <m:r>
                  <w:rPr>
                    <w:rFonts w:ascii="Cambria Math" w:hAnsi="Cambria Math"/>
                    <w:vertAlign w:val="subscript"/>
                    <w:lang w:eastAsia="de-DE"/>
                  </w:rPr>
                  <m:t>2</m:t>
                </m:r>
              </m:sup>
            </m:sSup>
          </m:e>
        </m:rad>
        <m:r>
          <w:rPr>
            <w:rFonts w:ascii="Cambria Math" w:eastAsiaTheme="minorEastAsia" w:hAnsi="Cambria Math"/>
            <w:vertAlign w:val="subscript"/>
            <w:lang w:eastAsia="de-DE"/>
          </w:rPr>
          <m:t>)</m:t>
        </m:r>
      </m:oMath>
      <w:r w:rsidR="00F36B3F" w:rsidRPr="00F9059B">
        <w:rPr>
          <w:rFonts w:eastAsiaTheme="minorEastAsia"/>
          <w:vertAlign w:val="subscript"/>
          <w:lang w:eastAsia="de-DE"/>
        </w:rPr>
        <w:t xml:space="preserve"> </w:t>
      </w:r>
    </w:p>
    <w:p w14:paraId="0DF74687" w14:textId="34F409B4" w:rsidR="00CD34CE" w:rsidRDefault="000A0579" w:rsidP="000A0579">
      <w:pPr>
        <w:pStyle w:val="berschrift3"/>
      </w:pPr>
      <w:r w:rsidRPr="000A0579">
        <w:t>Cold light source</w:t>
      </w:r>
    </w:p>
    <w:p w14:paraId="11251383" w14:textId="07E0FE82" w:rsidR="00B709CC" w:rsidRPr="00B709CC" w:rsidRDefault="00B709CC" w:rsidP="00B709CC">
      <w:pPr>
        <w:rPr>
          <w:lang w:eastAsia="de-DE"/>
        </w:rPr>
      </w:pPr>
      <w:r>
        <w:rPr>
          <w:lang w:eastAsia="de-DE"/>
        </w:rPr>
        <w:t xml:space="preserve">Halogen light: </w:t>
      </w:r>
    </w:p>
    <w:p w14:paraId="09FB99CE" w14:textId="3ABDF4BA" w:rsidR="000A0579" w:rsidRDefault="007A6A7B" w:rsidP="0010748C">
      <w:pPr>
        <w:pStyle w:val="Listenabsatz"/>
        <w:numPr>
          <w:ilvl w:val="0"/>
          <w:numId w:val="112"/>
        </w:numPr>
        <w:rPr>
          <w:lang w:eastAsia="de-DE"/>
        </w:rPr>
      </w:pPr>
      <w:r>
        <w:rPr>
          <w:lang w:eastAsia="de-DE"/>
        </w:rPr>
        <w:t xml:space="preserve">Infrared spectrum undesired because of heat conduction </w:t>
      </w:r>
    </w:p>
    <w:p w14:paraId="24626966" w14:textId="01477C39" w:rsidR="007A6A7B" w:rsidRDefault="007A6A7B" w:rsidP="0010748C">
      <w:pPr>
        <w:pStyle w:val="Listenabsatz"/>
        <w:numPr>
          <w:ilvl w:val="1"/>
          <w:numId w:val="112"/>
        </w:numPr>
        <w:rPr>
          <w:lang w:eastAsia="de-DE"/>
        </w:rPr>
      </w:pPr>
      <w:r>
        <w:rPr>
          <w:lang w:eastAsia="de-DE"/>
        </w:rPr>
        <w:t xml:space="preserve">Filtered by concave mirror </w:t>
      </w:r>
    </w:p>
    <w:p w14:paraId="2E7539B3" w14:textId="4E116899" w:rsidR="007A6A7B" w:rsidRDefault="007A6A7B" w:rsidP="0010748C">
      <w:pPr>
        <w:pStyle w:val="Listenabsatz"/>
        <w:numPr>
          <w:ilvl w:val="1"/>
          <w:numId w:val="112"/>
        </w:numPr>
        <w:rPr>
          <w:lang w:eastAsia="de-DE"/>
        </w:rPr>
      </w:pPr>
      <w:r>
        <w:rPr>
          <w:lang w:eastAsia="de-DE"/>
        </w:rPr>
        <w:t xml:space="preserve">Heat is accumulating around the source </w:t>
      </w:r>
    </w:p>
    <w:p w14:paraId="0CE681DD" w14:textId="4D5CCB53" w:rsidR="007A6A7B" w:rsidRPr="000A0579" w:rsidRDefault="007A6A7B" w:rsidP="0010748C">
      <w:pPr>
        <w:pStyle w:val="Listenabsatz"/>
        <w:numPr>
          <w:ilvl w:val="0"/>
          <w:numId w:val="112"/>
        </w:numPr>
        <w:rPr>
          <w:lang w:eastAsia="de-DE"/>
        </w:rPr>
      </w:pPr>
      <w:r>
        <w:rPr>
          <w:lang w:eastAsia="de-DE"/>
        </w:rPr>
        <w:t xml:space="preserve">Light with visible spectrum is focused on a flass fiber </w:t>
      </w:r>
    </w:p>
    <w:p w14:paraId="445E6829" w14:textId="4B2493DD" w:rsidR="00647038" w:rsidRDefault="00B709CC" w:rsidP="00647038">
      <w:pPr>
        <w:rPr>
          <w:lang w:eastAsia="de-DE"/>
        </w:rPr>
      </w:pPr>
      <w:r>
        <w:rPr>
          <w:lang w:eastAsia="de-DE"/>
        </w:rPr>
        <w:t xml:space="preserve">Cold light sources: </w:t>
      </w:r>
    </w:p>
    <w:p w14:paraId="554954B5" w14:textId="24F99D8F" w:rsidR="00B709CC" w:rsidRDefault="00B709CC" w:rsidP="0010748C">
      <w:pPr>
        <w:pStyle w:val="Listenabsatz"/>
        <w:numPr>
          <w:ilvl w:val="0"/>
          <w:numId w:val="113"/>
        </w:numPr>
        <w:rPr>
          <w:lang w:eastAsia="de-DE"/>
        </w:rPr>
      </w:pPr>
      <w:r>
        <w:rPr>
          <w:lang w:eastAsia="de-DE"/>
        </w:rPr>
        <w:t>Cooling of light source</w:t>
      </w:r>
    </w:p>
    <w:p w14:paraId="171E49BF" w14:textId="43EFF208" w:rsidR="00B709CC" w:rsidRDefault="00B709CC" w:rsidP="0010748C">
      <w:pPr>
        <w:pStyle w:val="Listenabsatz"/>
        <w:numPr>
          <w:ilvl w:val="0"/>
          <w:numId w:val="113"/>
        </w:numPr>
        <w:rPr>
          <w:lang w:eastAsia="de-DE"/>
        </w:rPr>
      </w:pPr>
      <w:r>
        <w:rPr>
          <w:lang w:eastAsia="de-DE"/>
        </w:rPr>
        <w:t xml:space="preserve">Condenser changes light intensity </w:t>
      </w:r>
    </w:p>
    <w:p w14:paraId="6724EF40" w14:textId="6D4540B0" w:rsidR="00426C98" w:rsidRDefault="00426C98" w:rsidP="00426C98">
      <w:pPr>
        <w:pStyle w:val="berschrift3"/>
        <w:rPr>
          <w:rFonts w:eastAsiaTheme="minorHAnsi"/>
        </w:rPr>
      </w:pPr>
      <w:r w:rsidRPr="00426C98">
        <w:rPr>
          <w:rFonts w:eastAsiaTheme="minorHAnsi"/>
        </w:rPr>
        <w:t>Signal transmission</w:t>
      </w:r>
    </w:p>
    <w:p w14:paraId="586ED7C1" w14:textId="50F0812D" w:rsidR="00215C98" w:rsidRPr="00215C98" w:rsidRDefault="00215C98" w:rsidP="00215C98">
      <w:pPr>
        <w:rPr>
          <w:lang w:eastAsia="de-DE"/>
        </w:rPr>
      </w:pPr>
      <w:r>
        <w:t>C</w:t>
      </w:r>
      <w:r w:rsidRPr="00426C98">
        <w:t xml:space="preserve">harged coupled device </w:t>
      </w:r>
      <w:r>
        <w:t>(CCD):</w:t>
      </w:r>
    </w:p>
    <w:p w14:paraId="45E650CA" w14:textId="191724E2" w:rsidR="00426C98" w:rsidRDefault="00426C98" w:rsidP="0010748C">
      <w:pPr>
        <w:pStyle w:val="Listenabsatz"/>
        <w:numPr>
          <w:ilvl w:val="0"/>
          <w:numId w:val="114"/>
        </w:numPr>
        <w:rPr>
          <w:lang w:eastAsia="de-DE"/>
        </w:rPr>
      </w:pPr>
      <w:r>
        <w:rPr>
          <w:lang w:eastAsia="de-DE"/>
        </w:rPr>
        <w:t xml:space="preserve">Lenses and CCD-Chip mounted on tip of endoscope </w:t>
      </w:r>
    </w:p>
    <w:p w14:paraId="27EEC114" w14:textId="1E5C5A10" w:rsidR="00426C98" w:rsidRDefault="00426C98" w:rsidP="0010748C">
      <w:pPr>
        <w:pStyle w:val="Listenabsatz"/>
        <w:numPr>
          <w:ilvl w:val="0"/>
          <w:numId w:val="114"/>
        </w:numPr>
        <w:rPr>
          <w:lang w:eastAsia="de-DE"/>
        </w:rPr>
      </w:pPr>
      <w:r>
        <w:rPr>
          <w:lang w:eastAsia="de-DE"/>
        </w:rPr>
        <w:t xml:space="preserve">Signal transformation (optical to electrical) </w:t>
      </w:r>
      <w:r>
        <w:rPr>
          <w:lang w:eastAsia="de-DE"/>
        </w:rPr>
        <w:sym w:font="Wingdings" w:char="F0E0"/>
      </w:r>
      <w:r>
        <w:rPr>
          <w:lang w:eastAsia="de-DE"/>
        </w:rPr>
        <w:t xml:space="preserve">analogue or digital signal transmission </w:t>
      </w:r>
    </w:p>
    <w:p w14:paraId="57F7EB35" w14:textId="067E9FFE" w:rsidR="00426C98" w:rsidRDefault="00426C98" w:rsidP="0010748C">
      <w:pPr>
        <w:pStyle w:val="Listenabsatz"/>
        <w:numPr>
          <w:ilvl w:val="0"/>
          <w:numId w:val="114"/>
        </w:numPr>
        <w:rPr>
          <w:lang w:eastAsia="de-DE"/>
        </w:rPr>
      </w:pPr>
      <w:r>
        <w:rPr>
          <w:lang w:eastAsia="de-DE"/>
        </w:rPr>
        <w:t xml:space="preserve">Mostly used as </w:t>
      </w:r>
      <w:r w:rsidR="00215C98">
        <w:rPr>
          <w:lang w:eastAsia="de-DE"/>
        </w:rPr>
        <w:t>all-in-one</w:t>
      </w:r>
      <w:r>
        <w:rPr>
          <w:lang w:eastAsia="de-DE"/>
        </w:rPr>
        <w:t xml:space="preserve"> solution with tower </w:t>
      </w:r>
    </w:p>
    <w:p w14:paraId="13195DA0" w14:textId="7FD3F062" w:rsidR="00426C98" w:rsidRDefault="00426C98" w:rsidP="0010748C">
      <w:pPr>
        <w:pStyle w:val="Listenabsatz"/>
        <w:numPr>
          <w:ilvl w:val="0"/>
          <w:numId w:val="114"/>
        </w:numPr>
        <w:rPr>
          <w:lang w:eastAsia="de-DE"/>
        </w:rPr>
      </w:pPr>
      <w:r>
        <w:rPr>
          <w:lang w:eastAsia="de-DE"/>
        </w:rPr>
        <w:t xml:space="preserve">Many forms of digital signal processing possible </w:t>
      </w:r>
    </w:p>
    <w:p w14:paraId="00B9D40B" w14:textId="0F08710C" w:rsidR="00215C98" w:rsidRDefault="00215C98" w:rsidP="00215C98">
      <w:pPr>
        <w:rPr>
          <w:lang w:eastAsia="de-DE"/>
        </w:rPr>
      </w:pPr>
      <w:r>
        <w:rPr>
          <w:lang w:eastAsia="de-DE"/>
        </w:rPr>
        <w:t>Principles of modern endoscopes:</w:t>
      </w:r>
    </w:p>
    <w:p w14:paraId="51E5A363" w14:textId="7E86BF7A" w:rsidR="00215C98" w:rsidRDefault="00032D3B" w:rsidP="0010748C">
      <w:pPr>
        <w:pStyle w:val="Listenabsatz"/>
        <w:numPr>
          <w:ilvl w:val="0"/>
          <w:numId w:val="115"/>
        </w:numPr>
        <w:rPr>
          <w:lang w:eastAsia="de-DE"/>
        </w:rPr>
      </w:pPr>
      <w:r>
        <w:rPr>
          <w:lang w:eastAsia="de-DE"/>
        </w:rPr>
        <w:t>Rigid endoscopes with a light guiding system of different lenses</w:t>
      </w:r>
      <w:r w:rsidR="005B779D">
        <w:rPr>
          <w:lang w:eastAsia="de-DE"/>
        </w:rPr>
        <w:t xml:space="preserve"> </w:t>
      </w:r>
      <w:r w:rsidR="005B779D">
        <w:rPr>
          <w:lang w:eastAsia="de-DE"/>
        </w:rPr>
        <w:sym w:font="Wingdings" w:char="F0E0"/>
      </w:r>
      <w:r w:rsidR="005B779D">
        <w:rPr>
          <w:lang w:eastAsia="de-DE"/>
        </w:rPr>
        <w:t>observation with eyes</w:t>
      </w:r>
    </w:p>
    <w:p w14:paraId="190E81D7" w14:textId="3D5E1C26" w:rsidR="00032D3B" w:rsidRDefault="00032D3B" w:rsidP="0010748C">
      <w:pPr>
        <w:pStyle w:val="Listenabsatz"/>
        <w:numPr>
          <w:ilvl w:val="0"/>
          <w:numId w:val="115"/>
        </w:numPr>
        <w:rPr>
          <w:lang w:eastAsia="de-DE"/>
        </w:rPr>
      </w:pPr>
      <w:r>
        <w:rPr>
          <w:lang w:eastAsia="de-DE"/>
        </w:rPr>
        <w:t>Glass fibers</w:t>
      </w:r>
      <w:r w:rsidR="005B779D">
        <w:rPr>
          <w:lang w:eastAsia="de-DE"/>
        </w:rPr>
        <w:t xml:space="preserve"> </w:t>
      </w:r>
      <w:r w:rsidR="005B779D">
        <w:rPr>
          <w:lang w:eastAsia="de-DE"/>
        </w:rPr>
        <w:sym w:font="Wingdings" w:char="F0E0"/>
      </w:r>
      <w:r w:rsidR="005B779D">
        <w:rPr>
          <w:lang w:eastAsia="de-DE"/>
        </w:rPr>
        <w:t>observation with eyes</w:t>
      </w:r>
    </w:p>
    <w:p w14:paraId="01378C5A" w14:textId="62776B85" w:rsidR="00032D3B" w:rsidRPr="00426C98" w:rsidRDefault="00032D3B" w:rsidP="0010748C">
      <w:pPr>
        <w:pStyle w:val="Listenabsatz"/>
        <w:numPr>
          <w:ilvl w:val="0"/>
          <w:numId w:val="115"/>
        </w:numPr>
        <w:rPr>
          <w:lang w:eastAsia="de-DE"/>
        </w:rPr>
      </w:pPr>
      <w:r>
        <w:rPr>
          <w:lang w:eastAsia="de-DE"/>
        </w:rPr>
        <w:lastRenderedPageBreak/>
        <w:t>Cable</w:t>
      </w:r>
      <w:r w:rsidR="005B779D">
        <w:rPr>
          <w:lang w:eastAsia="de-DE"/>
        </w:rPr>
        <w:t xml:space="preserve"> signal transmission </w:t>
      </w:r>
      <w:r w:rsidR="000000A7">
        <w:rPr>
          <w:lang w:eastAsia="de-DE"/>
        </w:rPr>
        <w:t>through</w:t>
      </w:r>
      <w:r w:rsidR="005B779D">
        <w:rPr>
          <w:lang w:eastAsia="de-DE"/>
        </w:rPr>
        <w:t xml:space="preserve"> TV-chip and processor to a monitor </w:t>
      </w:r>
      <w:r>
        <w:rPr>
          <w:lang w:eastAsia="de-DE"/>
        </w:rPr>
        <w:t xml:space="preserve"> </w:t>
      </w:r>
    </w:p>
    <w:p w14:paraId="2D3FA96B" w14:textId="6A6A575B" w:rsidR="00B47013" w:rsidRDefault="00B47013" w:rsidP="00B47013">
      <w:pPr>
        <w:pStyle w:val="berschrift2"/>
      </w:pPr>
      <w:r>
        <w:t xml:space="preserve">General design of endoscopes </w:t>
      </w:r>
    </w:p>
    <w:p w14:paraId="0CA63FFD" w14:textId="79B47EF3" w:rsidR="00B47013" w:rsidRDefault="005B779D" w:rsidP="00B47013">
      <w:pPr>
        <w:rPr>
          <w:lang w:eastAsia="de-DE"/>
        </w:rPr>
      </w:pPr>
      <w:r>
        <w:rPr>
          <w:lang w:eastAsia="de-DE"/>
        </w:rPr>
        <w:t>Two different general designs:</w:t>
      </w:r>
    </w:p>
    <w:p w14:paraId="4B0DB041" w14:textId="77777777" w:rsidR="007D7828" w:rsidRDefault="005B779D" w:rsidP="0010748C">
      <w:pPr>
        <w:pStyle w:val="Listenabsatz"/>
        <w:keepNext/>
        <w:numPr>
          <w:ilvl w:val="0"/>
          <w:numId w:val="116"/>
        </w:numPr>
      </w:pPr>
      <w:r>
        <w:rPr>
          <w:lang w:eastAsia="de-DE"/>
        </w:rPr>
        <w:t>Rigi</w:t>
      </w:r>
      <w:r w:rsidR="007D7828">
        <w:rPr>
          <w:lang w:eastAsia="de-DE"/>
        </w:rPr>
        <w:t>d</w:t>
      </w:r>
      <w:r w:rsidR="007D7828" w:rsidRPr="007D7828">
        <w:rPr>
          <w:noProof/>
          <w:lang w:eastAsia="de-DE"/>
        </w:rPr>
        <w:drawing>
          <wp:inline distT="0" distB="0" distL="0" distR="0" wp14:anchorId="05E72022" wp14:editId="7A969FB4">
            <wp:extent cx="5080000" cy="1436317"/>
            <wp:effectExtent l="0" t="0" r="0" b="0"/>
            <wp:docPr id="91" name="Grafi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443"/>
                    <a:stretch/>
                  </pic:blipFill>
                  <pic:spPr bwMode="auto">
                    <a:xfrm>
                      <a:off x="0" y="0"/>
                      <a:ext cx="5080000" cy="1436317"/>
                    </a:xfrm>
                    <a:prstGeom prst="rect">
                      <a:avLst/>
                    </a:prstGeom>
                    <a:ln>
                      <a:noFill/>
                    </a:ln>
                    <a:extLst>
                      <a:ext uri="{53640926-AAD7-44D8-BBD7-CCE9431645EC}">
                        <a14:shadowObscured xmlns:a14="http://schemas.microsoft.com/office/drawing/2010/main"/>
                      </a:ext>
                    </a:extLst>
                  </pic:spPr>
                </pic:pic>
              </a:graphicData>
            </a:graphic>
          </wp:inline>
        </w:drawing>
      </w:r>
    </w:p>
    <w:p w14:paraId="4E3FD46C" w14:textId="4994575B" w:rsidR="007D7828" w:rsidRDefault="007D7828" w:rsidP="007D7828">
      <w:pPr>
        <w:pStyle w:val="Beschriftung"/>
        <w:ind w:firstLine="708"/>
      </w:pPr>
      <w:r>
        <w:t xml:space="preserve">Figure </w:t>
      </w:r>
      <w:r>
        <w:fldChar w:fldCharType="begin"/>
      </w:r>
      <w:r>
        <w:instrText xml:space="preserve"> SEQ Figure \* ARABIC </w:instrText>
      </w:r>
      <w:r>
        <w:fldChar w:fldCharType="separate"/>
      </w:r>
      <w:r w:rsidR="00362A9B">
        <w:rPr>
          <w:noProof/>
        </w:rPr>
        <w:t>12</w:t>
      </w:r>
      <w:r>
        <w:fldChar w:fldCharType="end"/>
      </w:r>
      <w:r>
        <w:t>: Design of a rigid endoscope</w:t>
      </w:r>
    </w:p>
    <w:p w14:paraId="2F5D9B8B" w14:textId="03073700" w:rsidR="00C26493" w:rsidRDefault="00C26493" w:rsidP="0010748C">
      <w:pPr>
        <w:pStyle w:val="Listenabsatz"/>
        <w:numPr>
          <w:ilvl w:val="1"/>
          <w:numId w:val="116"/>
        </w:numPr>
        <w:rPr>
          <w:lang w:eastAsia="de-DE"/>
        </w:rPr>
      </w:pPr>
      <w:r>
        <w:rPr>
          <w:lang w:eastAsia="de-DE"/>
        </w:rPr>
        <w:t>Angle of view (= Blickwinkel)</w:t>
      </w:r>
    </w:p>
    <w:p w14:paraId="46D59A18" w14:textId="424310C4" w:rsidR="00C26493" w:rsidRPr="00C26493" w:rsidRDefault="00C26493" w:rsidP="0010748C">
      <w:pPr>
        <w:pStyle w:val="Listenabsatz"/>
        <w:numPr>
          <w:ilvl w:val="1"/>
          <w:numId w:val="116"/>
        </w:numPr>
        <w:rPr>
          <w:lang w:eastAsia="de-DE"/>
        </w:rPr>
      </w:pPr>
      <w:r>
        <w:rPr>
          <w:lang w:eastAsia="de-DE"/>
        </w:rPr>
        <w:t>Field of view (=</w:t>
      </w:r>
      <w:r w:rsidR="00616226">
        <w:rPr>
          <w:lang w:eastAsia="de-DE"/>
        </w:rPr>
        <w:t xml:space="preserve"> Sichtwinkel)</w:t>
      </w:r>
    </w:p>
    <w:p w14:paraId="00241947" w14:textId="0E68F09E" w:rsidR="005B779D" w:rsidRDefault="005B779D" w:rsidP="0010748C">
      <w:pPr>
        <w:pStyle w:val="Listenabsatz"/>
        <w:numPr>
          <w:ilvl w:val="0"/>
          <w:numId w:val="116"/>
        </w:numPr>
        <w:rPr>
          <w:lang w:eastAsia="de-DE"/>
        </w:rPr>
      </w:pPr>
      <w:r>
        <w:rPr>
          <w:lang w:eastAsia="de-DE"/>
        </w:rPr>
        <w:t>Flexible</w:t>
      </w:r>
      <w:r w:rsidR="00244506">
        <w:rPr>
          <w:lang w:eastAsia="de-DE"/>
        </w:rPr>
        <w:t>: Fiber optics or CCD</w:t>
      </w:r>
    </w:p>
    <w:p w14:paraId="4BB27F22" w14:textId="6E67BB9E" w:rsidR="00B47013" w:rsidRPr="00B47013" w:rsidRDefault="00B47013" w:rsidP="00B47013">
      <w:pPr>
        <w:pStyle w:val="berschrift2"/>
      </w:pPr>
      <w:r>
        <w:t xml:space="preserve">Fields of application </w:t>
      </w:r>
    </w:p>
    <w:p w14:paraId="5954B0C9" w14:textId="7F79B998" w:rsidR="0086063F" w:rsidRDefault="00244506" w:rsidP="005C5E72">
      <w:r>
        <w:t xml:space="preserve">Endoscopy can be applicated in different fields: </w:t>
      </w:r>
    </w:p>
    <w:p w14:paraId="7BD1EA23" w14:textId="3A86A9A0" w:rsidR="00244506" w:rsidRDefault="00244506" w:rsidP="0010748C">
      <w:pPr>
        <w:pStyle w:val="Listenabsatz"/>
        <w:numPr>
          <w:ilvl w:val="0"/>
          <w:numId w:val="117"/>
        </w:numPr>
      </w:pPr>
      <w:r>
        <w:t>GI-Tract</w:t>
      </w:r>
    </w:p>
    <w:p w14:paraId="5B263D29" w14:textId="52266717" w:rsidR="00767650" w:rsidRDefault="00767650" w:rsidP="0010748C">
      <w:pPr>
        <w:pStyle w:val="Listenabsatz"/>
        <w:numPr>
          <w:ilvl w:val="0"/>
          <w:numId w:val="117"/>
        </w:numPr>
      </w:pPr>
      <w:r>
        <w:t>Respiratory tract</w:t>
      </w:r>
    </w:p>
    <w:p w14:paraId="264DCB5A" w14:textId="7305EA53" w:rsidR="00767650" w:rsidRDefault="00767650" w:rsidP="0010748C">
      <w:pPr>
        <w:pStyle w:val="Listenabsatz"/>
        <w:numPr>
          <w:ilvl w:val="0"/>
          <w:numId w:val="117"/>
        </w:numPr>
      </w:pPr>
      <w:r>
        <w:t xml:space="preserve">Salivary glands </w:t>
      </w:r>
    </w:p>
    <w:p w14:paraId="44FB611F" w14:textId="61FF12BD" w:rsidR="00767650" w:rsidRDefault="00767650" w:rsidP="0010748C">
      <w:pPr>
        <w:pStyle w:val="Listenabsatz"/>
        <w:numPr>
          <w:ilvl w:val="0"/>
          <w:numId w:val="117"/>
        </w:numPr>
      </w:pPr>
      <w:r>
        <w:t>Urinary tract</w:t>
      </w:r>
    </w:p>
    <w:p w14:paraId="117ED526" w14:textId="262EAC4B" w:rsidR="00767650" w:rsidRDefault="00767650" w:rsidP="0010748C">
      <w:pPr>
        <w:pStyle w:val="Listenabsatz"/>
        <w:numPr>
          <w:ilvl w:val="0"/>
          <w:numId w:val="117"/>
        </w:numPr>
      </w:pPr>
      <w:r>
        <w:t xml:space="preserve">Female reproduction system </w:t>
      </w:r>
    </w:p>
    <w:p w14:paraId="679489CB" w14:textId="5D08A9C6" w:rsidR="00767650" w:rsidRDefault="00767650" w:rsidP="0010748C">
      <w:pPr>
        <w:pStyle w:val="Listenabsatz"/>
        <w:numPr>
          <w:ilvl w:val="0"/>
          <w:numId w:val="117"/>
        </w:numPr>
      </w:pPr>
      <w:r>
        <w:t>Abdominal cavity</w:t>
      </w:r>
    </w:p>
    <w:p w14:paraId="3065EF6A" w14:textId="5154658F" w:rsidR="00767650" w:rsidRDefault="00767650" w:rsidP="0010748C">
      <w:pPr>
        <w:pStyle w:val="Listenabsatz"/>
        <w:numPr>
          <w:ilvl w:val="0"/>
          <w:numId w:val="117"/>
        </w:numPr>
      </w:pPr>
      <w:r>
        <w:t>Joints</w:t>
      </w:r>
    </w:p>
    <w:p w14:paraId="2DC903E1" w14:textId="53BBB421" w:rsidR="00767650" w:rsidRDefault="00767650" w:rsidP="0010748C">
      <w:pPr>
        <w:pStyle w:val="Listenabsatz"/>
        <w:numPr>
          <w:ilvl w:val="0"/>
          <w:numId w:val="117"/>
        </w:numPr>
      </w:pPr>
      <w:r>
        <w:t xml:space="preserve">Chest </w:t>
      </w:r>
    </w:p>
    <w:p w14:paraId="62FA3F09" w14:textId="5808BD71" w:rsidR="004265EF" w:rsidRDefault="004265EF" w:rsidP="004265EF">
      <w:r>
        <w:t xml:space="preserve">For the different applications different requirements are set to the endoscope, e.g. rigid, rigid combined with microscope, flexible. </w:t>
      </w:r>
    </w:p>
    <w:p w14:paraId="7620724B" w14:textId="77B95E51" w:rsidR="00244506" w:rsidRDefault="001B4B84" w:rsidP="005C5E72">
      <w:pPr>
        <w:sectPr w:rsidR="00244506" w:rsidSect="00AC4C44">
          <w:headerReference w:type="default" r:id="rId68"/>
          <w:pgSz w:w="11906" w:h="16838"/>
          <w:pgMar w:top="1417" w:right="1417" w:bottom="1134" w:left="1417" w:header="708" w:footer="708" w:gutter="0"/>
          <w:cols w:space="708"/>
          <w:docGrid w:linePitch="360"/>
        </w:sectPr>
      </w:pPr>
      <w:r>
        <w:t>Examples: Laparoscopy, Gastroscopy and endoscopic retrograde cholangiopancreatography</w:t>
      </w:r>
      <w:r w:rsidR="001A7ECB">
        <w:t xml:space="preserve"> (</w:t>
      </w:r>
      <w:r w:rsidR="008723C5">
        <w:t xml:space="preserve">Technique that combines the use of endoscopy and </w:t>
      </w:r>
      <w:r w:rsidR="004D1B94">
        <w:t xml:space="preserve">fluoroscopy to diagnose and treat problems in the </w:t>
      </w:r>
      <w:r w:rsidR="005C1E7C">
        <w:t>biliary or pancreatic ductual system)</w:t>
      </w:r>
      <w:r w:rsidR="00B377A0">
        <w:t>.</w:t>
      </w:r>
    </w:p>
    <w:p w14:paraId="1E67ED89" w14:textId="29422831" w:rsidR="000B247B" w:rsidRPr="00FA31A3" w:rsidRDefault="0086063F" w:rsidP="00BD3802">
      <w:pPr>
        <w:pStyle w:val="berschrift1"/>
      </w:pPr>
      <w:bookmarkStart w:id="15" w:name="_Toc94270831"/>
      <w:r w:rsidRPr="00FA31A3">
        <w:lastRenderedPageBreak/>
        <w:t>Defibrillators and ICD systems</w:t>
      </w:r>
      <w:bookmarkEnd w:id="15"/>
    </w:p>
    <w:p w14:paraId="2A7F28A1" w14:textId="092025C6" w:rsidR="006C4145" w:rsidRDefault="00D7138D" w:rsidP="00744CAF">
      <w:pPr>
        <w:rPr>
          <w:lang w:eastAsia="de-DE"/>
        </w:rPr>
      </w:pPr>
      <w:r>
        <w:rPr>
          <w:lang w:eastAsia="de-DE"/>
        </w:rPr>
        <w:t xml:space="preserve">Defibrillation = </w:t>
      </w:r>
      <w:r w:rsidR="00CA1635">
        <w:rPr>
          <w:lang w:eastAsia="de-DE"/>
        </w:rPr>
        <w:t xml:space="preserve">non-synchronized </w:t>
      </w:r>
      <w:r w:rsidR="004D1A6A">
        <w:rPr>
          <w:lang w:eastAsia="de-DE"/>
        </w:rPr>
        <w:t>electrical</w:t>
      </w:r>
      <w:r w:rsidR="00CA1635">
        <w:rPr>
          <w:lang w:eastAsia="de-DE"/>
        </w:rPr>
        <w:t xml:space="preserve"> shock</w:t>
      </w:r>
      <w:r w:rsidR="004D1A6A">
        <w:rPr>
          <w:lang w:eastAsia="de-DE"/>
        </w:rPr>
        <w:t xml:space="preserve"> to restore cardiac function in the event of tachycardia </w:t>
      </w:r>
    </w:p>
    <w:p w14:paraId="5E1B2E1E" w14:textId="3C602081" w:rsidR="006C4145" w:rsidRDefault="006C4145" w:rsidP="006C4145">
      <w:pPr>
        <w:pStyle w:val="berschrift3"/>
      </w:pPr>
      <w:r w:rsidRPr="006C4145">
        <w:t>Implantable Cardioverter-Defibrillator-System (ICD)</w:t>
      </w:r>
    </w:p>
    <w:p w14:paraId="721C7D98" w14:textId="28ABBA91" w:rsidR="006C4145" w:rsidRDefault="006C4145" w:rsidP="006C4145">
      <w:pPr>
        <w:rPr>
          <w:lang w:eastAsia="de-DE"/>
        </w:rPr>
      </w:pPr>
      <w:r>
        <w:rPr>
          <w:lang w:eastAsia="de-DE"/>
        </w:rPr>
        <w:t xml:space="preserve">Primary goal of ICD-therapy is </w:t>
      </w:r>
      <w:r w:rsidR="00E30536">
        <w:rPr>
          <w:lang w:eastAsia="de-DE"/>
        </w:rPr>
        <w:t>the reduction of mortality due to sudden cardiac death. Cardiac arrest is supposed to be terminated through automatic detection and termination of hemodynamic relevant ventricular tachycardias.</w:t>
      </w:r>
    </w:p>
    <w:p w14:paraId="3EC50ACE" w14:textId="40F349B0" w:rsidR="00831733" w:rsidRDefault="00831733" w:rsidP="008169FF">
      <w:pPr>
        <w:rPr>
          <w:lang w:eastAsia="de-DE"/>
        </w:rPr>
      </w:pPr>
      <w:r>
        <w:rPr>
          <w:lang w:eastAsia="de-DE"/>
        </w:rPr>
        <w:t>Risk and problem:</w:t>
      </w:r>
      <w:r w:rsidR="008169FF">
        <w:rPr>
          <w:lang w:eastAsia="de-DE"/>
        </w:rPr>
        <w:t xml:space="preserve"> </w:t>
      </w:r>
      <w:r>
        <w:rPr>
          <w:lang w:eastAsia="de-DE"/>
        </w:rPr>
        <w:t>An ICD shock is very powerful and really painful (about 41 J)</w:t>
      </w:r>
      <w:r w:rsidR="008169FF">
        <w:rPr>
          <w:lang w:eastAsia="de-DE"/>
        </w:rPr>
        <w:t xml:space="preserve">. Therefore, patients for ICD implantation should be chosen very careful. </w:t>
      </w:r>
    </w:p>
    <w:p w14:paraId="6DC69386" w14:textId="289A839E" w:rsidR="008169FF" w:rsidRPr="001A6721" w:rsidRDefault="008169FF" w:rsidP="008169FF">
      <w:pPr>
        <w:pStyle w:val="berschrift3"/>
      </w:pPr>
      <w:r w:rsidRPr="001A6721">
        <w:t>Indication</w:t>
      </w:r>
      <w:r w:rsidR="009D3013" w:rsidRPr="001A6721">
        <w:t>s for ICD treatment</w:t>
      </w:r>
    </w:p>
    <w:p w14:paraId="3330A7EF" w14:textId="0FF67F34" w:rsidR="008169FF" w:rsidRDefault="008169FF" w:rsidP="009161C4">
      <w:pPr>
        <w:pStyle w:val="Listenabsatz"/>
        <w:numPr>
          <w:ilvl w:val="0"/>
          <w:numId w:val="118"/>
        </w:numPr>
        <w:rPr>
          <w:lang w:eastAsia="de-DE"/>
        </w:rPr>
      </w:pPr>
      <w:r w:rsidRPr="00383935">
        <w:rPr>
          <w:lang w:eastAsia="de-DE"/>
        </w:rPr>
        <w:t xml:space="preserve">Primary prophylaxis if </w:t>
      </w:r>
      <w:r w:rsidR="00383935" w:rsidRPr="00383935">
        <w:rPr>
          <w:lang w:eastAsia="de-DE"/>
        </w:rPr>
        <w:t>left ventricular ejection fraction (</w:t>
      </w:r>
      <w:r w:rsidRPr="00383935">
        <w:rPr>
          <w:lang w:eastAsia="de-DE"/>
        </w:rPr>
        <w:t>LVEF</w:t>
      </w:r>
      <w:r w:rsidR="00383935" w:rsidRPr="00383935">
        <w:rPr>
          <w:lang w:eastAsia="de-DE"/>
        </w:rPr>
        <w:t>)</w:t>
      </w:r>
      <w:r w:rsidRPr="00383935">
        <w:rPr>
          <w:lang w:eastAsia="de-DE"/>
        </w:rPr>
        <w:t xml:space="preserve"> ≤ 35 %</w:t>
      </w:r>
    </w:p>
    <w:p w14:paraId="0DF62F49" w14:textId="48F1BF63" w:rsidR="00670F53" w:rsidRDefault="00670F53" w:rsidP="009161C4">
      <w:pPr>
        <w:pStyle w:val="Listenabsatz"/>
        <w:numPr>
          <w:ilvl w:val="1"/>
          <w:numId w:val="118"/>
        </w:numPr>
        <w:rPr>
          <w:lang w:eastAsia="de-DE"/>
        </w:rPr>
      </w:pPr>
      <w:r>
        <w:rPr>
          <w:lang w:eastAsia="de-DE"/>
        </w:rPr>
        <w:t>E.g. coronary heart disease</w:t>
      </w:r>
      <w:r w:rsidR="002462FF">
        <w:rPr>
          <w:lang w:eastAsia="de-DE"/>
        </w:rPr>
        <w:t xml:space="preserve"> (CAD)</w:t>
      </w:r>
      <w:r>
        <w:rPr>
          <w:lang w:eastAsia="de-DE"/>
        </w:rPr>
        <w:t xml:space="preserve">, dilatative cardiomyopathy, reduced LV-function </w:t>
      </w:r>
    </w:p>
    <w:p w14:paraId="74784953" w14:textId="0903E3C7" w:rsidR="00670F53" w:rsidRDefault="00670F53" w:rsidP="009161C4">
      <w:pPr>
        <w:pStyle w:val="Listenabsatz"/>
        <w:numPr>
          <w:ilvl w:val="0"/>
          <w:numId w:val="118"/>
        </w:numPr>
        <w:rPr>
          <w:lang w:eastAsia="de-DE"/>
        </w:rPr>
      </w:pPr>
      <w:r>
        <w:rPr>
          <w:lang w:eastAsia="de-DE"/>
        </w:rPr>
        <w:t>Secondary prophylaxis</w:t>
      </w:r>
    </w:p>
    <w:p w14:paraId="7545F68C" w14:textId="3E8730C9" w:rsidR="00D74B50" w:rsidRDefault="00D74B50" w:rsidP="009161C4">
      <w:pPr>
        <w:pStyle w:val="Listenabsatz"/>
        <w:numPr>
          <w:ilvl w:val="1"/>
          <w:numId w:val="118"/>
        </w:numPr>
        <w:rPr>
          <w:lang w:eastAsia="de-DE"/>
        </w:rPr>
      </w:pPr>
      <w:r>
        <w:rPr>
          <w:lang w:eastAsia="de-DE"/>
        </w:rPr>
        <w:t xml:space="preserve">After cardiac arrest, sustained ventricular tachycardia, after syncope </w:t>
      </w:r>
      <w:r w:rsidR="00C939F0">
        <w:rPr>
          <w:lang w:eastAsia="de-DE"/>
        </w:rPr>
        <w:t xml:space="preserve">of presumably </w:t>
      </w:r>
      <w:r>
        <w:rPr>
          <w:lang w:eastAsia="de-DE"/>
        </w:rPr>
        <w:t xml:space="preserve">ventricular tachycardia </w:t>
      </w:r>
    </w:p>
    <w:p w14:paraId="02FCE1FC" w14:textId="6181AF90" w:rsidR="00D74B50" w:rsidRDefault="002462FF" w:rsidP="002462FF">
      <w:pPr>
        <w:rPr>
          <w:lang w:eastAsia="de-DE"/>
        </w:rPr>
      </w:pPr>
      <w:r>
        <w:rPr>
          <w:lang w:eastAsia="de-DE"/>
        </w:rPr>
        <w:sym w:font="Wingdings" w:char="F0E0"/>
      </w:r>
      <w:r>
        <w:rPr>
          <w:lang w:eastAsia="de-DE"/>
        </w:rPr>
        <w:t xml:space="preserve">ICD therapy is applicated in patients with CAD, without sufficient vascularization, and reduced LV function. </w:t>
      </w:r>
    </w:p>
    <w:p w14:paraId="3FBDEF3E" w14:textId="0C9D161C" w:rsidR="00531DC9" w:rsidRDefault="00622C6A" w:rsidP="002462FF">
      <w:pPr>
        <w:rPr>
          <w:lang w:eastAsia="de-DE"/>
        </w:rPr>
      </w:pPr>
      <w:r>
        <w:rPr>
          <w:lang w:eastAsia="de-DE"/>
        </w:rPr>
        <w:t>Different studie</w:t>
      </w:r>
      <w:r w:rsidR="00531DC9">
        <w:rPr>
          <w:lang w:eastAsia="de-DE"/>
        </w:rPr>
        <w:t>s on ICD therapy performed:</w:t>
      </w:r>
    </w:p>
    <w:p w14:paraId="3E4470E8" w14:textId="763C7FA3" w:rsidR="00622C6A" w:rsidRDefault="00D352DB" w:rsidP="009161C4">
      <w:pPr>
        <w:pStyle w:val="Listenabsatz"/>
        <w:numPr>
          <w:ilvl w:val="0"/>
          <w:numId w:val="119"/>
        </w:numPr>
        <w:rPr>
          <w:lang w:eastAsia="de-DE"/>
        </w:rPr>
      </w:pPr>
      <w:r>
        <w:rPr>
          <w:lang w:eastAsia="de-DE"/>
        </w:rPr>
        <w:t xml:space="preserve">AVID: </w:t>
      </w:r>
      <w:r w:rsidR="00602302">
        <w:rPr>
          <w:lang w:eastAsia="de-DE"/>
        </w:rPr>
        <w:tab/>
      </w:r>
      <w:r w:rsidR="00602302">
        <w:rPr>
          <w:lang w:eastAsia="de-DE"/>
        </w:rPr>
        <w:tab/>
      </w:r>
      <w:r>
        <w:rPr>
          <w:lang w:eastAsia="de-DE"/>
        </w:rPr>
        <w:t xml:space="preserve">ICD vs. </w:t>
      </w:r>
      <w:r w:rsidR="00602302">
        <w:rPr>
          <w:lang w:eastAsia="de-DE"/>
        </w:rPr>
        <w:t xml:space="preserve">Amiodarone </w:t>
      </w:r>
      <w:r w:rsidR="00602302">
        <w:rPr>
          <w:lang w:eastAsia="de-DE"/>
        </w:rPr>
        <w:tab/>
      </w:r>
      <w:r w:rsidR="00602302">
        <w:rPr>
          <w:lang w:eastAsia="de-DE"/>
        </w:rPr>
        <w:tab/>
      </w:r>
      <w:r w:rsidR="00602302">
        <w:rPr>
          <w:lang w:eastAsia="de-DE"/>
        </w:rPr>
        <w:tab/>
      </w:r>
      <w:r w:rsidR="00602302">
        <w:rPr>
          <w:lang w:eastAsia="de-DE"/>
        </w:rPr>
        <w:sym w:font="Wingdings" w:char="F0E0"/>
      </w:r>
      <w:r w:rsidR="00602302">
        <w:rPr>
          <w:lang w:eastAsia="de-DE"/>
        </w:rPr>
        <w:t>reduction of mortality: 31 %</w:t>
      </w:r>
    </w:p>
    <w:p w14:paraId="7B3E0331" w14:textId="543BAE62" w:rsidR="00531DC9" w:rsidRDefault="00D352DB" w:rsidP="009161C4">
      <w:pPr>
        <w:pStyle w:val="Listenabsatz"/>
        <w:numPr>
          <w:ilvl w:val="0"/>
          <w:numId w:val="119"/>
        </w:numPr>
        <w:rPr>
          <w:lang w:eastAsia="de-DE"/>
        </w:rPr>
      </w:pPr>
      <w:r>
        <w:rPr>
          <w:lang w:eastAsia="de-DE"/>
        </w:rPr>
        <w:t xml:space="preserve">MADITT II: </w:t>
      </w:r>
      <w:r w:rsidR="00602302">
        <w:rPr>
          <w:lang w:eastAsia="de-DE"/>
        </w:rPr>
        <w:tab/>
      </w:r>
      <w:r>
        <w:rPr>
          <w:lang w:eastAsia="de-DE"/>
        </w:rPr>
        <w:t xml:space="preserve">ICD vs. </w:t>
      </w:r>
      <w:r w:rsidR="00602302">
        <w:rPr>
          <w:lang w:eastAsia="de-DE"/>
        </w:rPr>
        <w:t xml:space="preserve">conventional therapy </w:t>
      </w:r>
      <w:r w:rsidR="00602302">
        <w:rPr>
          <w:lang w:eastAsia="de-DE"/>
        </w:rPr>
        <w:tab/>
      </w:r>
      <w:r w:rsidR="00602302">
        <w:rPr>
          <w:lang w:eastAsia="de-DE"/>
        </w:rPr>
        <w:sym w:font="Wingdings" w:char="F0E0"/>
      </w:r>
      <w:r w:rsidR="00602302">
        <w:rPr>
          <w:lang w:eastAsia="de-DE"/>
        </w:rPr>
        <w:t>reduction of mortality: 30 %</w:t>
      </w:r>
    </w:p>
    <w:p w14:paraId="36FB7419" w14:textId="030ED353" w:rsidR="009D3013" w:rsidRPr="009D3013" w:rsidRDefault="0013711E" w:rsidP="0013711E">
      <w:r>
        <w:rPr>
          <w:lang w:eastAsia="de-DE"/>
        </w:rPr>
        <w:t>ICDs should not be implanted in p</w:t>
      </w:r>
      <w:r w:rsidR="009D3013">
        <w:rPr>
          <w:lang w:eastAsia="de-DE"/>
        </w:rPr>
        <w:t>atients directly after acut</w:t>
      </w:r>
      <w:r>
        <w:rPr>
          <w:lang w:eastAsia="de-DE"/>
        </w:rPr>
        <w:t>e myocardial infarction. Only after 2 – 3 months i</w:t>
      </w:r>
      <w:r w:rsidR="00FB70CD">
        <w:rPr>
          <w:lang w:eastAsia="de-DE"/>
        </w:rPr>
        <w:t xml:space="preserve">n case of a severely reduced ventricular function. </w:t>
      </w:r>
    </w:p>
    <w:p w14:paraId="1C0331C1" w14:textId="77777777" w:rsidR="00C939F0" w:rsidRPr="00C939F0" w:rsidRDefault="00C939F0" w:rsidP="00C939F0">
      <w:pPr>
        <w:pStyle w:val="berschrift3"/>
      </w:pPr>
      <w:r w:rsidRPr="00C939F0">
        <w:t>Implantation of ICDs</w:t>
      </w:r>
    </w:p>
    <w:p w14:paraId="419882D8" w14:textId="6EF1994E" w:rsidR="00C939F0" w:rsidRDefault="00C939F0" w:rsidP="009161C4">
      <w:pPr>
        <w:pStyle w:val="Listenabsatz"/>
        <w:numPr>
          <w:ilvl w:val="0"/>
          <w:numId w:val="125"/>
        </w:numPr>
        <w:rPr>
          <w:lang w:eastAsia="de-DE"/>
        </w:rPr>
      </w:pPr>
      <w:r>
        <w:rPr>
          <w:lang w:eastAsia="de-DE"/>
        </w:rPr>
        <w:t xml:space="preserve">mostly implanted from the left side of the patient </w:t>
      </w:r>
      <w:r w:rsidRPr="00C939F0">
        <w:rPr>
          <w:i/>
          <w:iCs/>
          <w:lang w:eastAsia="de-DE"/>
        </w:rPr>
        <w:t>via</w:t>
      </w:r>
      <w:r>
        <w:rPr>
          <w:lang w:eastAsia="de-DE"/>
        </w:rPr>
        <w:t xml:space="preserve"> </w:t>
      </w:r>
      <w:r w:rsidR="00573791">
        <w:rPr>
          <w:lang w:eastAsia="de-DE"/>
        </w:rPr>
        <w:t xml:space="preserve">big </w:t>
      </w:r>
      <w:r w:rsidR="00286FBB">
        <w:rPr>
          <w:lang w:eastAsia="de-DE"/>
        </w:rPr>
        <w:t>thoracic</w:t>
      </w:r>
      <w:r w:rsidR="00573791">
        <w:rPr>
          <w:lang w:eastAsia="de-DE"/>
        </w:rPr>
        <w:t xml:space="preserve"> veins</w:t>
      </w:r>
      <w:r w:rsidR="00286FBB">
        <w:rPr>
          <w:lang w:eastAsia="de-DE"/>
        </w:rPr>
        <w:t xml:space="preserve"> due to a better shock field between ICD and heart</w:t>
      </w:r>
      <w:r w:rsidR="00573791">
        <w:rPr>
          <w:lang w:eastAsia="de-DE"/>
        </w:rPr>
        <w:t xml:space="preserve">, e.g. </w:t>
      </w:r>
      <w:r>
        <w:rPr>
          <w:lang w:eastAsia="de-DE"/>
        </w:rPr>
        <w:t>left vena subclavia</w:t>
      </w:r>
      <w:r w:rsidR="00286FBB">
        <w:rPr>
          <w:lang w:eastAsia="de-DE"/>
        </w:rPr>
        <w:t xml:space="preserve">, vena cava superior </w:t>
      </w:r>
    </w:p>
    <w:p w14:paraId="57C030CF" w14:textId="00641058" w:rsidR="00C939F0" w:rsidRDefault="00C939F0" w:rsidP="009161C4">
      <w:pPr>
        <w:pStyle w:val="Listenabsatz"/>
        <w:numPr>
          <w:ilvl w:val="0"/>
          <w:numId w:val="125"/>
        </w:numPr>
        <w:rPr>
          <w:lang w:eastAsia="de-DE"/>
        </w:rPr>
      </w:pPr>
      <w:r>
        <w:rPr>
          <w:lang w:eastAsia="de-DE"/>
        </w:rPr>
        <w:t xml:space="preserve">Mostly in local </w:t>
      </w:r>
      <w:r w:rsidR="00AD1B41">
        <w:rPr>
          <w:lang w:eastAsia="de-DE"/>
        </w:rPr>
        <w:t>anesthesia</w:t>
      </w:r>
      <w:r>
        <w:rPr>
          <w:lang w:eastAsia="de-DE"/>
        </w:rPr>
        <w:t xml:space="preserve"> </w:t>
      </w:r>
    </w:p>
    <w:p w14:paraId="3AA3B620" w14:textId="64E61545" w:rsidR="00286FBB" w:rsidRDefault="00286FBB" w:rsidP="009161C4">
      <w:pPr>
        <w:pStyle w:val="Listenabsatz"/>
        <w:numPr>
          <w:ilvl w:val="0"/>
          <w:numId w:val="125"/>
        </w:numPr>
        <w:rPr>
          <w:lang w:eastAsia="de-DE"/>
        </w:rPr>
      </w:pPr>
      <w:r>
        <w:rPr>
          <w:lang w:eastAsia="de-DE"/>
        </w:rPr>
        <w:t xml:space="preserve">20 % of implanted leads develop defects within the first 10 years </w:t>
      </w:r>
      <w:r w:rsidR="00AD1B41">
        <w:rPr>
          <w:lang w:eastAsia="de-DE"/>
        </w:rPr>
        <w:t>after implantation</w:t>
      </w:r>
    </w:p>
    <w:p w14:paraId="0A289D0C" w14:textId="77777777" w:rsidR="00C939F0" w:rsidRDefault="00C939F0" w:rsidP="00573791">
      <w:pPr>
        <w:pStyle w:val="Listenabsatz"/>
        <w:rPr>
          <w:lang w:eastAsia="de-DE"/>
        </w:rPr>
      </w:pPr>
    </w:p>
    <w:p w14:paraId="7DB9A00E" w14:textId="28F361FF" w:rsidR="00C939F0" w:rsidRPr="00C939F0" w:rsidRDefault="00C939F0" w:rsidP="00C939F0">
      <w:pPr>
        <w:pStyle w:val="berschrift3"/>
      </w:pPr>
      <w:r w:rsidRPr="00C939F0">
        <w:br w:type="page"/>
      </w:r>
    </w:p>
    <w:p w14:paraId="618FA902" w14:textId="6ACDC71B" w:rsidR="00602302" w:rsidRDefault="00C939F0" w:rsidP="001C58CC">
      <w:pPr>
        <w:pStyle w:val="berschrift3"/>
      </w:pPr>
      <w:r w:rsidRPr="0013711E">
        <w:lastRenderedPageBreak/>
        <w:drawing>
          <wp:anchor distT="0" distB="0" distL="114300" distR="114300" simplePos="0" relativeHeight="251906048" behindDoc="0" locked="0" layoutInCell="1" allowOverlap="1" wp14:anchorId="29F6A2D1" wp14:editId="5DD0274E">
            <wp:simplePos x="0" y="0"/>
            <wp:positionH relativeFrom="column">
              <wp:posOffset>4059670</wp:posOffset>
            </wp:positionH>
            <wp:positionV relativeFrom="paragraph">
              <wp:posOffset>174</wp:posOffset>
            </wp:positionV>
            <wp:extent cx="1644015" cy="2029460"/>
            <wp:effectExtent l="0" t="0" r="0" b="2540"/>
            <wp:wrapSquare wrapText="bothSides"/>
            <wp:docPr id="102" name="Grafik 10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44015" cy="2029460"/>
                    </a:xfrm>
                    <a:prstGeom prst="rect">
                      <a:avLst/>
                    </a:prstGeom>
                    <a:noFill/>
                    <a:ln>
                      <a:noFill/>
                    </a:ln>
                  </pic:spPr>
                </pic:pic>
              </a:graphicData>
            </a:graphic>
            <wp14:sizeRelH relativeFrom="page">
              <wp14:pctWidth>0</wp14:pctWidth>
            </wp14:sizeRelH>
            <wp14:sizeRelV relativeFrom="page">
              <wp14:pctHeight>0</wp14:pctHeight>
            </wp14:sizeRelV>
          </wp:anchor>
        </w:drawing>
      </w:r>
      <w:r w:rsidR="001C58CC" w:rsidRPr="000D6997">
        <w:t>Anatomy of an ICD</w:t>
      </w:r>
    </w:p>
    <w:p w14:paraId="0EFEA1CB" w14:textId="10FA9E06" w:rsidR="00DE6A78" w:rsidRPr="00DE6A78" w:rsidRDefault="00DE6A78" w:rsidP="00DE6A78">
      <w:pPr>
        <w:rPr>
          <w:lang w:eastAsia="de-DE"/>
        </w:rPr>
      </w:pPr>
      <w:r>
        <w:rPr>
          <w:lang w:eastAsia="de-DE"/>
        </w:rPr>
        <w:t>Basic components:</w:t>
      </w:r>
    </w:p>
    <w:p w14:paraId="2FFEB505" w14:textId="710A6D22" w:rsidR="00CC6C89" w:rsidRPr="00CC6C89" w:rsidRDefault="00CC6C89" w:rsidP="009161C4">
      <w:pPr>
        <w:pStyle w:val="Listenabsatz"/>
        <w:numPr>
          <w:ilvl w:val="0"/>
          <w:numId w:val="120"/>
        </w:numPr>
      </w:pPr>
      <w:r w:rsidRPr="00CC6C89">
        <w:rPr>
          <w:lang w:val="de-DE" w:eastAsia="de-DE"/>
        </w:rPr>
        <w:t>Header</w:t>
      </w:r>
    </w:p>
    <w:p w14:paraId="38099A8D" w14:textId="31D1F87E" w:rsidR="00CC6C89" w:rsidRDefault="00AD1B41" w:rsidP="009161C4">
      <w:pPr>
        <w:pStyle w:val="Listenabsatz"/>
        <w:numPr>
          <w:ilvl w:val="0"/>
          <w:numId w:val="120"/>
        </w:numPr>
      </w:pPr>
      <w:r>
        <w:rPr>
          <w:lang w:eastAsia="de-DE"/>
        </w:rPr>
        <w:t>Two ba</w:t>
      </w:r>
      <w:r w:rsidR="00CC6C89" w:rsidRPr="00CC6C89">
        <w:rPr>
          <w:lang w:eastAsia="de-DE"/>
        </w:rPr>
        <w:t>tter</w:t>
      </w:r>
      <w:r>
        <w:rPr>
          <w:lang w:eastAsia="de-DE"/>
        </w:rPr>
        <w:t>ies</w:t>
      </w:r>
      <w:r w:rsidR="00CC6C89" w:rsidRPr="00CC6C89">
        <w:rPr>
          <w:lang w:eastAsia="de-DE"/>
        </w:rPr>
        <w:t>: low-voltage energy (3.2 V)</w:t>
      </w:r>
    </w:p>
    <w:p w14:paraId="68D0ABA5" w14:textId="741FBC83" w:rsidR="00CC6C89" w:rsidRDefault="00CC6C89" w:rsidP="009161C4">
      <w:pPr>
        <w:pStyle w:val="Listenabsatz"/>
        <w:numPr>
          <w:ilvl w:val="0"/>
          <w:numId w:val="120"/>
        </w:numPr>
      </w:pPr>
      <w:r>
        <w:rPr>
          <w:lang w:eastAsia="de-DE"/>
        </w:rPr>
        <w:t>Capacitor: stores energy before shock</w:t>
      </w:r>
    </w:p>
    <w:p w14:paraId="008FE1F5" w14:textId="37CD8350" w:rsidR="00CC6C89" w:rsidRDefault="00CC6C89" w:rsidP="009161C4">
      <w:pPr>
        <w:pStyle w:val="Listenabsatz"/>
        <w:numPr>
          <w:ilvl w:val="0"/>
          <w:numId w:val="120"/>
        </w:numPr>
      </w:pPr>
      <w:r>
        <w:rPr>
          <w:lang w:eastAsia="de-DE"/>
        </w:rPr>
        <w:t>Transformer: multiplies voltage (up to 750 V)</w:t>
      </w:r>
    </w:p>
    <w:p w14:paraId="3990D77A" w14:textId="419B132F" w:rsidR="000D6997" w:rsidRDefault="00CC6C89" w:rsidP="009161C4">
      <w:pPr>
        <w:pStyle w:val="Listenabsatz"/>
        <w:numPr>
          <w:ilvl w:val="0"/>
          <w:numId w:val="120"/>
        </w:numPr>
      </w:pPr>
      <w:r>
        <w:rPr>
          <w:lang w:eastAsia="de-DE"/>
        </w:rPr>
        <w:t>Circuitry</w:t>
      </w:r>
    </w:p>
    <w:p w14:paraId="57602ADA" w14:textId="4FBC1A22" w:rsidR="00CC6C89" w:rsidRPr="000D6997" w:rsidRDefault="00CC6C89" w:rsidP="00CC6C89">
      <w:pPr>
        <w:pStyle w:val="Beschriftung"/>
        <w:ind w:left="5664" w:firstLine="708"/>
        <w:jc w:val="left"/>
        <w:rPr>
          <w:rFonts w:ascii="Times New Roman" w:eastAsia="Times New Roman" w:hAnsi="Times New Roman" w:cs="Times New Roman"/>
          <w:sz w:val="24"/>
          <w:szCs w:val="24"/>
          <w:lang w:eastAsia="de-DE"/>
        </w:rPr>
      </w:pPr>
      <w:r>
        <w:t xml:space="preserve">Figure </w:t>
      </w:r>
      <w:r>
        <w:fldChar w:fldCharType="begin"/>
      </w:r>
      <w:r>
        <w:instrText xml:space="preserve"> SEQ Figure \* ARABIC </w:instrText>
      </w:r>
      <w:r>
        <w:fldChar w:fldCharType="separate"/>
      </w:r>
      <w:r w:rsidR="00362A9B">
        <w:rPr>
          <w:noProof/>
        </w:rPr>
        <w:t>13</w:t>
      </w:r>
      <w:r>
        <w:fldChar w:fldCharType="end"/>
      </w:r>
      <w:r>
        <w:t>: Anatomy of ICD</w:t>
      </w:r>
    </w:p>
    <w:p w14:paraId="1C4CFD50" w14:textId="6AABB2B0" w:rsidR="000D6997" w:rsidRPr="00D34BDA" w:rsidRDefault="009E0AA8" w:rsidP="009E0AA8">
      <w:pPr>
        <w:pStyle w:val="berschrift3"/>
      </w:pPr>
      <w:r w:rsidRPr="00D34BDA">
        <w:t>ICD leads</w:t>
      </w:r>
    </w:p>
    <w:p w14:paraId="57F30A83" w14:textId="36542C31" w:rsidR="009E0AA8" w:rsidRPr="009E0AA8" w:rsidRDefault="009E0AA8" w:rsidP="009E0AA8">
      <w:pPr>
        <w:rPr>
          <w:lang w:val="de-DE" w:eastAsia="de-DE"/>
        </w:rPr>
      </w:pPr>
      <w:r>
        <w:rPr>
          <w:lang w:val="de-DE" w:eastAsia="de-DE"/>
        </w:rPr>
        <w:t xml:space="preserve">Lead design: </w:t>
      </w:r>
    </w:p>
    <w:p w14:paraId="0FC03C11" w14:textId="13986773" w:rsidR="00DE6A78" w:rsidRDefault="00DE6A78" w:rsidP="009161C4">
      <w:pPr>
        <w:pStyle w:val="Listenabsatz"/>
        <w:numPr>
          <w:ilvl w:val="0"/>
          <w:numId w:val="121"/>
        </w:numPr>
      </w:pPr>
      <w:r>
        <w:t xml:space="preserve">Insulation: Polyurethane, silicone, opium </w:t>
      </w:r>
    </w:p>
    <w:p w14:paraId="58C55BC0" w14:textId="1773366C" w:rsidR="00DE6A78" w:rsidRDefault="00DE6A78" w:rsidP="009161C4">
      <w:pPr>
        <w:pStyle w:val="Listenabsatz"/>
        <w:numPr>
          <w:ilvl w:val="0"/>
          <w:numId w:val="121"/>
        </w:numPr>
      </w:pPr>
      <w:r>
        <w:t>PIS electrode and coil: metal alloys</w:t>
      </w:r>
    </w:p>
    <w:p w14:paraId="39FB98B0" w14:textId="171A9BB8" w:rsidR="00DE6A78" w:rsidRDefault="00DE6A78" w:rsidP="009161C4">
      <w:pPr>
        <w:pStyle w:val="Listenabsatz"/>
        <w:numPr>
          <w:ilvl w:val="0"/>
          <w:numId w:val="121"/>
        </w:numPr>
      </w:pPr>
      <w:r>
        <w:t xml:space="preserve">Covered coils for less tissue ingrowth </w:t>
      </w:r>
      <w:r w:rsidR="00172971">
        <w:t>(backfill between coils or coating)</w:t>
      </w:r>
    </w:p>
    <w:p w14:paraId="72D4B05E" w14:textId="6935B06F" w:rsidR="00172971" w:rsidRDefault="00172971" w:rsidP="009161C4">
      <w:pPr>
        <w:pStyle w:val="Listenabsatz"/>
        <w:numPr>
          <w:ilvl w:val="0"/>
          <w:numId w:val="121"/>
        </w:numPr>
      </w:pPr>
      <w:r>
        <w:t>Shock coils with low impedance</w:t>
      </w:r>
    </w:p>
    <w:p w14:paraId="4BBE8C88" w14:textId="0DEC07A6" w:rsidR="00172971" w:rsidRDefault="00172971" w:rsidP="00172971">
      <w:r>
        <w:t xml:space="preserve">Leads </w:t>
      </w:r>
      <w:r w:rsidR="002957F3">
        <w:t>are always bipolar (</w:t>
      </w:r>
      <w:r>
        <w:t>truly bipolar or integrated bipolar</w:t>
      </w:r>
      <w:r w:rsidR="002957F3">
        <w:t>) with one or two shock coils</w:t>
      </w:r>
      <w:r w:rsidR="00744614">
        <w:t xml:space="preserve">. They can be composed out of a single or dual coil, whereas dual coils have a slower </w:t>
      </w:r>
      <w:r w:rsidR="00B245D8">
        <w:t>defibrillation threshold (DFT)</w:t>
      </w:r>
      <w:r w:rsidR="00744614">
        <w:t xml:space="preserve"> but are usually more difficult to extract and therefore are not used anymore. </w:t>
      </w:r>
    </w:p>
    <w:p w14:paraId="30BE6CD6" w14:textId="7A98E071" w:rsidR="009E0AA8" w:rsidRDefault="009E0AA8" w:rsidP="00DE6A78">
      <w:r>
        <w:t>Leads connection:</w:t>
      </w:r>
    </w:p>
    <w:p w14:paraId="55E75A44" w14:textId="6C067A47" w:rsidR="009E0AA8" w:rsidRDefault="009E0AA8" w:rsidP="009161C4">
      <w:pPr>
        <w:pStyle w:val="Listenabsatz"/>
        <w:numPr>
          <w:ilvl w:val="0"/>
          <w:numId w:val="126"/>
        </w:numPr>
      </w:pPr>
      <w:r>
        <w:t xml:space="preserve">Connected to ICD device </w:t>
      </w:r>
      <w:r w:rsidRPr="009E0AA8">
        <w:rPr>
          <w:i/>
          <w:iCs/>
        </w:rPr>
        <w:t>via</w:t>
      </w:r>
      <w:r>
        <w:t xml:space="preserve"> the header and fixed with screws</w:t>
      </w:r>
    </w:p>
    <w:p w14:paraId="7DBAE81E" w14:textId="77777777" w:rsidR="001217E0" w:rsidRDefault="001217E0" w:rsidP="009161C4">
      <w:pPr>
        <w:pStyle w:val="Listenabsatz"/>
        <w:numPr>
          <w:ilvl w:val="0"/>
          <w:numId w:val="126"/>
        </w:numPr>
      </w:pPr>
      <w:r>
        <w:t xml:space="preserve">Can be disconnected from ICD device by liberating fixation screws </w:t>
      </w:r>
    </w:p>
    <w:p w14:paraId="7D6FC257" w14:textId="5C97B88B" w:rsidR="00DE6A78" w:rsidRDefault="001217E0" w:rsidP="009161C4">
      <w:pPr>
        <w:pStyle w:val="Listenabsatz"/>
        <w:numPr>
          <w:ilvl w:val="0"/>
          <w:numId w:val="126"/>
        </w:numPr>
      </w:pPr>
      <w:r>
        <w:t>S</w:t>
      </w:r>
      <w:r w:rsidR="00746983">
        <w:t xml:space="preserve">tandard </w:t>
      </w:r>
      <w:r>
        <w:t xml:space="preserve">connector: </w:t>
      </w:r>
      <w:r w:rsidR="00746983">
        <w:t xml:space="preserve">DF-4 </w:t>
      </w:r>
      <w:r>
        <w:t>with</w:t>
      </w:r>
      <w:r w:rsidR="001F02BC">
        <w:t xml:space="preserve"> </w:t>
      </w:r>
      <w:r w:rsidR="006C3440">
        <w:t>single port connection</w:t>
      </w:r>
    </w:p>
    <w:p w14:paraId="3D4FAB47" w14:textId="693F0B69" w:rsidR="006C3440" w:rsidRPr="00EB2242" w:rsidRDefault="008C303E" w:rsidP="008C303E">
      <w:pPr>
        <w:pStyle w:val="berschrift3"/>
      </w:pPr>
      <w:r w:rsidRPr="00EB2242">
        <w:t>Sensing systems</w:t>
      </w:r>
    </w:p>
    <w:p w14:paraId="32A59B5B" w14:textId="46C64FF4" w:rsidR="008C303E" w:rsidRDefault="008C303E" w:rsidP="008C303E">
      <w:pPr>
        <w:rPr>
          <w:lang w:eastAsia="de-DE"/>
        </w:rPr>
      </w:pPr>
      <w:r w:rsidRPr="008C303E">
        <w:rPr>
          <w:lang w:eastAsia="de-DE"/>
        </w:rPr>
        <w:t xml:space="preserve">Different system compared to pacemaker system </w:t>
      </w:r>
      <w:r>
        <w:rPr>
          <w:lang w:eastAsia="de-DE"/>
        </w:rPr>
        <w:t xml:space="preserve">to avoid </w:t>
      </w:r>
      <w:r w:rsidR="00DC588B">
        <w:rPr>
          <w:lang w:eastAsia="de-DE"/>
        </w:rPr>
        <w:t>under sensing</w:t>
      </w:r>
      <w:r>
        <w:rPr>
          <w:lang w:eastAsia="de-DE"/>
        </w:rPr>
        <w:t xml:space="preserve"> of low amplitude signals (such as </w:t>
      </w:r>
      <w:r w:rsidR="00DC588B">
        <w:rPr>
          <w:lang w:eastAsia="de-DE"/>
        </w:rPr>
        <w:t>ventricular fibrillation</w:t>
      </w:r>
      <w:r>
        <w:rPr>
          <w:lang w:eastAsia="de-DE"/>
        </w:rPr>
        <w:t>)</w:t>
      </w:r>
      <w:r w:rsidR="00DC588B">
        <w:rPr>
          <w:lang w:eastAsia="de-DE"/>
        </w:rPr>
        <w:t xml:space="preserve">, but without over sensing </w:t>
      </w:r>
      <w:r w:rsidR="00DD7E74">
        <w:rPr>
          <w:lang w:eastAsia="de-DE"/>
        </w:rPr>
        <w:t xml:space="preserve">signals (such as T wave). </w:t>
      </w:r>
    </w:p>
    <w:p w14:paraId="40F60D38" w14:textId="2EA33E54" w:rsidR="00DD7E74" w:rsidRDefault="00DD7E74" w:rsidP="009161C4">
      <w:pPr>
        <w:pStyle w:val="Listenabsatz"/>
        <w:numPr>
          <w:ilvl w:val="0"/>
          <w:numId w:val="122"/>
        </w:numPr>
        <w:rPr>
          <w:lang w:eastAsia="de-DE"/>
        </w:rPr>
      </w:pPr>
      <w:r>
        <w:rPr>
          <w:lang w:eastAsia="de-DE"/>
        </w:rPr>
        <w:t xml:space="preserve">Threshold low </w:t>
      </w:r>
      <w:r>
        <w:rPr>
          <w:lang w:eastAsia="de-DE"/>
        </w:rPr>
        <w:sym w:font="Wingdings" w:char="F0E0"/>
      </w:r>
      <w:r>
        <w:rPr>
          <w:lang w:eastAsia="de-DE"/>
        </w:rPr>
        <w:t xml:space="preserve"> muscles can trigger ICD, what is really painful </w:t>
      </w:r>
    </w:p>
    <w:p w14:paraId="479AEB91" w14:textId="71A4F22A" w:rsidR="00DD7E74" w:rsidRDefault="00E1154C" w:rsidP="009161C4">
      <w:pPr>
        <w:pStyle w:val="Listenabsatz"/>
        <w:numPr>
          <w:ilvl w:val="0"/>
          <w:numId w:val="122"/>
        </w:numPr>
        <w:rPr>
          <w:lang w:eastAsia="de-DE"/>
        </w:rPr>
      </w:pPr>
      <w:r>
        <w:rPr>
          <w:lang w:eastAsia="de-DE"/>
        </w:rPr>
        <w:t xml:space="preserve">Threshold high </w:t>
      </w:r>
      <w:r>
        <w:rPr>
          <w:lang w:eastAsia="de-DE"/>
        </w:rPr>
        <w:sym w:font="Wingdings" w:char="F0E0"/>
      </w:r>
      <w:r>
        <w:rPr>
          <w:lang w:eastAsia="de-DE"/>
        </w:rPr>
        <w:t xml:space="preserve"> no ICD initiation </w:t>
      </w:r>
    </w:p>
    <w:p w14:paraId="5FEB27AC" w14:textId="2569EF80" w:rsidR="00E1154C" w:rsidRDefault="00E1154C" w:rsidP="00E1154C">
      <w:pPr>
        <w:rPr>
          <w:lang w:eastAsia="de-DE"/>
        </w:rPr>
      </w:pPr>
      <w:r>
        <w:rPr>
          <w:lang w:eastAsia="de-DE"/>
        </w:rPr>
        <w:sym w:font="Wingdings" w:char="F0E0"/>
      </w:r>
      <w:r>
        <w:rPr>
          <w:lang w:eastAsia="de-DE"/>
        </w:rPr>
        <w:t xml:space="preserve">Sensing threshold is decreasing over time if it does not sense a signal to ensure to give a shock in case of tachycardia. </w:t>
      </w:r>
    </w:p>
    <w:p w14:paraId="6C15D531" w14:textId="603F2018" w:rsidR="002A50BD" w:rsidRDefault="002A50BD" w:rsidP="00E1154C">
      <w:pPr>
        <w:rPr>
          <w:lang w:eastAsia="de-DE"/>
        </w:rPr>
      </w:pPr>
      <w:r>
        <w:rPr>
          <w:lang w:eastAsia="de-DE"/>
        </w:rPr>
        <w:lastRenderedPageBreak/>
        <w:t xml:space="preserve">The heart rate zones are adapted depending on the ventricular system (bmp). Problem here is that </w:t>
      </w:r>
      <w:r w:rsidR="00A0486F">
        <w:rPr>
          <w:lang w:eastAsia="de-DE"/>
        </w:rPr>
        <w:t xml:space="preserve">physiological heart rate can differ for young and old people, therefore programming is always strongly dependent on the patient. </w:t>
      </w:r>
    </w:p>
    <w:p w14:paraId="70BF236A" w14:textId="6332C8D3" w:rsidR="008C529C" w:rsidRDefault="008C529C" w:rsidP="00E1154C">
      <w:pPr>
        <w:rPr>
          <w:lang w:eastAsia="de-DE"/>
        </w:rPr>
      </w:pPr>
      <w:r>
        <w:rPr>
          <w:lang w:eastAsia="de-DE"/>
        </w:rPr>
        <w:t>Discriminators are al</w:t>
      </w:r>
      <w:r w:rsidR="00F44EED">
        <w:rPr>
          <w:lang w:eastAsia="de-DE"/>
        </w:rPr>
        <w:t>g</w:t>
      </w:r>
      <w:r w:rsidR="00FD24A7">
        <w:rPr>
          <w:lang w:eastAsia="de-DE"/>
        </w:rPr>
        <w:t>or</w:t>
      </w:r>
      <w:r w:rsidR="00F44EED">
        <w:rPr>
          <w:lang w:eastAsia="de-DE"/>
        </w:rPr>
        <w:t>i</w:t>
      </w:r>
      <w:r>
        <w:rPr>
          <w:lang w:eastAsia="de-DE"/>
        </w:rPr>
        <w:t>t</w:t>
      </w:r>
      <w:r w:rsidR="00F44EED">
        <w:rPr>
          <w:lang w:eastAsia="de-DE"/>
        </w:rPr>
        <w:t>h</w:t>
      </w:r>
      <w:r>
        <w:rPr>
          <w:lang w:eastAsia="de-DE"/>
        </w:rPr>
        <w:t>ms that can increase the specifi</w:t>
      </w:r>
      <w:r w:rsidR="00F44EED">
        <w:rPr>
          <w:lang w:eastAsia="de-DE"/>
        </w:rPr>
        <w:t>ci</w:t>
      </w:r>
      <w:r>
        <w:rPr>
          <w:lang w:eastAsia="de-DE"/>
        </w:rPr>
        <w:t xml:space="preserve">ty of </w:t>
      </w:r>
      <w:r w:rsidR="00F44EED">
        <w:rPr>
          <w:lang w:eastAsia="de-DE"/>
        </w:rPr>
        <w:t>arrythmia detection</w:t>
      </w:r>
      <w:r w:rsidR="00E961EB">
        <w:rPr>
          <w:lang w:eastAsia="de-DE"/>
        </w:rPr>
        <w:t>, e.g. ventricular tachycardia vs. supraventricular tachycardia</w:t>
      </w:r>
      <w:r w:rsidR="005953DD">
        <w:rPr>
          <w:lang w:eastAsia="de-DE"/>
        </w:rPr>
        <w:t xml:space="preserve"> or atrial tachycardia</w:t>
      </w:r>
      <w:r w:rsidR="005327CE">
        <w:rPr>
          <w:lang w:eastAsia="de-DE"/>
        </w:rPr>
        <w:t xml:space="preserve"> (AT)</w:t>
      </w:r>
      <w:r w:rsidR="005953DD">
        <w:rPr>
          <w:lang w:eastAsia="de-DE"/>
        </w:rPr>
        <w:t xml:space="preserve"> vs. ventricular tachycardia</w:t>
      </w:r>
      <w:r w:rsidR="005327CE">
        <w:rPr>
          <w:lang w:eastAsia="de-DE"/>
        </w:rPr>
        <w:t xml:space="preserve"> (VT)</w:t>
      </w:r>
      <w:r w:rsidR="00E961EB">
        <w:rPr>
          <w:lang w:eastAsia="de-DE"/>
        </w:rPr>
        <w:t xml:space="preserve">. </w:t>
      </w:r>
      <w:r w:rsidR="002B0533">
        <w:rPr>
          <w:lang w:eastAsia="de-DE"/>
        </w:rPr>
        <w:t xml:space="preserve">These discriminators can be combined differently to reduce inappropriate shocks. </w:t>
      </w:r>
      <w:r w:rsidR="00D85529">
        <w:rPr>
          <w:lang w:eastAsia="de-DE"/>
        </w:rPr>
        <w:t xml:space="preserve">The discrimination could be based on stored rhythm templates, </w:t>
      </w:r>
      <w:r w:rsidR="000F5B0A">
        <w:rPr>
          <w:lang w:eastAsia="de-DE"/>
        </w:rPr>
        <w:t xml:space="preserve">whereas the decision of </w:t>
      </w:r>
      <w:r w:rsidR="00D01524">
        <w:rPr>
          <w:lang w:eastAsia="de-DE"/>
        </w:rPr>
        <w:t xml:space="preserve">shocking is dependent on matching to the pre-defined templates. </w:t>
      </w:r>
    </w:p>
    <w:p w14:paraId="001FD8A8" w14:textId="572025A9" w:rsidR="00EB7E18" w:rsidRPr="0039271B" w:rsidRDefault="00904276" w:rsidP="00EB7E18">
      <w:pPr>
        <w:rPr>
          <w:lang w:eastAsia="de-DE"/>
        </w:rPr>
      </w:pPr>
      <w:r>
        <w:rPr>
          <w:lang w:eastAsia="de-DE"/>
        </w:rPr>
        <w:t xml:space="preserve">Interval stability is achieved through </w:t>
      </w:r>
      <w:r w:rsidR="005327CE">
        <w:rPr>
          <w:lang w:eastAsia="de-DE"/>
        </w:rPr>
        <w:t xml:space="preserve">specific features that are able to discriminate between VT and AT. </w:t>
      </w:r>
    </w:p>
    <w:p w14:paraId="109CBF7B" w14:textId="1ABD9FF7" w:rsidR="002A50BD" w:rsidRPr="00EB2242" w:rsidRDefault="00D01524" w:rsidP="009161C4">
      <w:pPr>
        <w:pStyle w:val="berschrift3"/>
      </w:pPr>
      <w:r w:rsidRPr="00EB2242">
        <w:t>Cardioversion</w:t>
      </w:r>
    </w:p>
    <w:p w14:paraId="2CE9D92F" w14:textId="5EE0993A" w:rsidR="009161C4" w:rsidRDefault="009161C4" w:rsidP="00E1154C">
      <w:pPr>
        <w:rPr>
          <w:lang w:eastAsia="de-DE"/>
        </w:rPr>
      </w:pPr>
      <w:r>
        <w:rPr>
          <w:lang w:eastAsia="de-DE"/>
        </w:rPr>
        <w:t>= procedure to return an abnormal heartbeat to a normal rhythm</w:t>
      </w:r>
    </w:p>
    <w:p w14:paraId="5DF334CF" w14:textId="2A912A9A" w:rsidR="00D01524" w:rsidRDefault="00D01524" w:rsidP="009161C4">
      <w:pPr>
        <w:pStyle w:val="Listenabsatz"/>
        <w:numPr>
          <w:ilvl w:val="0"/>
          <w:numId w:val="123"/>
        </w:numPr>
        <w:rPr>
          <w:lang w:eastAsia="de-DE"/>
        </w:rPr>
      </w:pPr>
      <w:r>
        <w:rPr>
          <w:lang w:eastAsia="de-DE"/>
        </w:rPr>
        <w:t>Shock leads to depolarization of all cardiomyocytes at the same time</w:t>
      </w:r>
    </w:p>
    <w:p w14:paraId="1E1C2572" w14:textId="0FB0E194" w:rsidR="00D01524" w:rsidRDefault="00D01524" w:rsidP="009161C4">
      <w:pPr>
        <w:pStyle w:val="Listenabsatz"/>
        <w:numPr>
          <w:ilvl w:val="0"/>
          <w:numId w:val="123"/>
        </w:numPr>
        <w:rPr>
          <w:lang w:eastAsia="de-DE"/>
        </w:rPr>
      </w:pPr>
      <w:r>
        <w:rPr>
          <w:lang w:eastAsia="de-DE"/>
        </w:rPr>
        <w:t>Shock synchronized to the R-wave</w:t>
      </w:r>
    </w:p>
    <w:p w14:paraId="5BA4786C" w14:textId="51247DD9" w:rsidR="00D01524" w:rsidRDefault="009161C4" w:rsidP="00D01524">
      <w:pPr>
        <w:rPr>
          <w:lang w:eastAsia="de-DE"/>
        </w:rPr>
      </w:pPr>
      <w:r>
        <w:rPr>
          <w:lang w:eastAsia="de-DE"/>
        </w:rPr>
        <w:sym w:font="Wingdings" w:char="F0E0"/>
      </w:r>
      <w:r w:rsidR="00D01524">
        <w:rPr>
          <w:lang w:eastAsia="de-DE"/>
        </w:rPr>
        <w:t>Defibrillation</w:t>
      </w:r>
      <w:r>
        <w:rPr>
          <w:lang w:eastAsia="de-DE"/>
        </w:rPr>
        <w:t>:</w:t>
      </w:r>
    </w:p>
    <w:p w14:paraId="4812D177" w14:textId="52C546D7" w:rsidR="00D01524" w:rsidRDefault="00D01524" w:rsidP="009161C4">
      <w:pPr>
        <w:pStyle w:val="Listenabsatz"/>
        <w:numPr>
          <w:ilvl w:val="0"/>
          <w:numId w:val="124"/>
        </w:numPr>
        <w:rPr>
          <w:lang w:eastAsia="de-DE"/>
        </w:rPr>
      </w:pPr>
      <w:r>
        <w:rPr>
          <w:lang w:eastAsia="de-DE"/>
        </w:rPr>
        <w:t>Shock not sy</w:t>
      </w:r>
      <w:r w:rsidR="00835FE7">
        <w:rPr>
          <w:lang w:eastAsia="de-DE"/>
        </w:rPr>
        <w:t xml:space="preserve">nchronized to the R-wave </w:t>
      </w:r>
    </w:p>
    <w:p w14:paraId="753B802B" w14:textId="64B5821B" w:rsidR="00835FE7" w:rsidRDefault="00835FE7" w:rsidP="00835FE7">
      <w:pPr>
        <w:ind w:left="360"/>
        <w:rPr>
          <w:lang w:eastAsia="de-DE"/>
        </w:rPr>
      </w:pPr>
      <w:r>
        <w:rPr>
          <w:lang w:eastAsia="de-DE"/>
        </w:rPr>
        <w:sym w:font="Wingdings" w:char="F0E0"/>
      </w:r>
      <w:r>
        <w:rPr>
          <w:lang w:eastAsia="de-DE"/>
        </w:rPr>
        <w:t>Threshold: DFT is lowest shock energy at which ventricular fibrillation is reliably converted into sinus rhythm</w:t>
      </w:r>
    </w:p>
    <w:p w14:paraId="224D457D" w14:textId="735DE890" w:rsidR="00835FE7" w:rsidRDefault="00FC2B3C" w:rsidP="009161C4">
      <w:pPr>
        <w:pStyle w:val="Listenabsatz"/>
        <w:numPr>
          <w:ilvl w:val="0"/>
          <w:numId w:val="124"/>
        </w:numPr>
        <w:rPr>
          <w:lang w:eastAsia="de-DE"/>
        </w:rPr>
      </w:pPr>
      <w:r>
        <w:rPr>
          <w:lang w:eastAsia="de-DE"/>
        </w:rPr>
        <w:t>Always maximum energy is delivered, as it does not hurt much more with less energy</w:t>
      </w:r>
    </w:p>
    <w:p w14:paraId="74AFDEC3" w14:textId="287DEEC7" w:rsidR="00FC2B3C" w:rsidRDefault="00FC2B3C" w:rsidP="009161C4">
      <w:pPr>
        <w:pStyle w:val="Listenabsatz"/>
        <w:numPr>
          <w:ilvl w:val="0"/>
          <w:numId w:val="124"/>
        </w:numPr>
        <w:rPr>
          <w:lang w:eastAsia="de-DE"/>
        </w:rPr>
      </w:pPr>
      <w:r>
        <w:rPr>
          <w:lang w:eastAsia="de-DE"/>
        </w:rPr>
        <w:t xml:space="preserve">Therapy needs to be </w:t>
      </w:r>
      <w:r w:rsidR="00AD615E">
        <w:rPr>
          <w:lang w:eastAsia="de-DE"/>
        </w:rPr>
        <w:t xml:space="preserve">applicated as early as possible </w:t>
      </w:r>
    </w:p>
    <w:p w14:paraId="023E0224" w14:textId="00685B19" w:rsidR="00AD615E" w:rsidRDefault="00AD615E" w:rsidP="00AD615E">
      <w:pPr>
        <w:rPr>
          <w:lang w:eastAsia="de-DE"/>
        </w:rPr>
      </w:pPr>
      <w:r>
        <w:rPr>
          <w:lang w:eastAsia="de-DE"/>
        </w:rPr>
        <w:t>Shocks can either be monophasic or biphasic:</w:t>
      </w:r>
    </w:p>
    <w:p w14:paraId="4AB05E3C" w14:textId="77777777" w:rsidR="00AC605D" w:rsidRDefault="00E04CA7" w:rsidP="00AC605D">
      <w:pPr>
        <w:keepNext/>
      </w:pPr>
      <w:r w:rsidRPr="00E04CA7">
        <w:rPr>
          <w:noProof/>
          <w:lang w:eastAsia="de-DE"/>
        </w:rPr>
        <w:drawing>
          <wp:inline distT="0" distB="0" distL="0" distR="0" wp14:anchorId="45BC6DB6" wp14:editId="60F2F6EB">
            <wp:extent cx="3251200" cy="598905"/>
            <wp:effectExtent l="0" t="0" r="0" b="0"/>
            <wp:docPr id="103" name="Grafi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339858" cy="615237"/>
                    </a:xfrm>
                    <a:prstGeom prst="rect">
                      <a:avLst/>
                    </a:prstGeom>
                  </pic:spPr>
                </pic:pic>
              </a:graphicData>
            </a:graphic>
          </wp:inline>
        </w:drawing>
      </w:r>
    </w:p>
    <w:p w14:paraId="3E7B7844" w14:textId="7CFBAAE1" w:rsidR="00AD615E" w:rsidRPr="008C303E" w:rsidRDefault="00AC605D" w:rsidP="00AC605D">
      <w:pPr>
        <w:pStyle w:val="Beschriftung"/>
        <w:rPr>
          <w:lang w:eastAsia="de-DE"/>
        </w:rPr>
      </w:pPr>
      <w:r>
        <w:t xml:space="preserve">Figure </w:t>
      </w:r>
      <w:r>
        <w:fldChar w:fldCharType="begin"/>
      </w:r>
      <w:r>
        <w:instrText xml:space="preserve"> SEQ Figure \* ARABIC </w:instrText>
      </w:r>
      <w:r>
        <w:fldChar w:fldCharType="separate"/>
      </w:r>
      <w:r w:rsidR="00362A9B">
        <w:rPr>
          <w:noProof/>
        </w:rPr>
        <w:t>14</w:t>
      </w:r>
      <w:r>
        <w:fldChar w:fldCharType="end"/>
      </w:r>
      <w:r>
        <w:t>: Monophasic vs. biphasic electrical ICD shock</w:t>
      </w:r>
    </w:p>
    <w:p w14:paraId="25FDB99F" w14:textId="149C12C3" w:rsidR="000B247B" w:rsidRDefault="00A07FE4" w:rsidP="000B247B">
      <w:pPr>
        <w:sectPr w:rsidR="000B247B" w:rsidSect="00AC4C44">
          <w:headerReference w:type="default" r:id="rId71"/>
          <w:pgSz w:w="11906" w:h="16838"/>
          <w:pgMar w:top="1417" w:right="1417" w:bottom="1134" w:left="1417" w:header="708" w:footer="708" w:gutter="0"/>
          <w:cols w:space="708"/>
          <w:docGrid w:linePitch="360"/>
        </w:sectPr>
      </w:pPr>
      <w:r>
        <w:t xml:space="preserve">Influence of RV </w:t>
      </w:r>
      <w:r w:rsidR="002D568D">
        <w:t xml:space="preserve">polarity on </w:t>
      </w:r>
      <w:r w:rsidR="00BD7E8C" w:rsidRPr="00BD7E8C">
        <w:t>DFT</w:t>
      </w:r>
      <w:r w:rsidR="00BD7E8C">
        <w:t xml:space="preserve">: </w:t>
      </w:r>
      <w:r w:rsidR="00B631DD">
        <w:t>RV as anode (+) in ventricle</w:t>
      </w:r>
    </w:p>
    <w:p w14:paraId="127C7406" w14:textId="77777777" w:rsidR="007C7376" w:rsidRPr="00653F79" w:rsidRDefault="007C7376" w:rsidP="00BD3802">
      <w:pPr>
        <w:pStyle w:val="berschrift1"/>
      </w:pPr>
      <w:bookmarkStart w:id="16" w:name="_Toc94270832"/>
      <w:r w:rsidRPr="00653F79">
        <w:lastRenderedPageBreak/>
        <w:t>Pulmonary function testing</w:t>
      </w:r>
      <w:bookmarkEnd w:id="16"/>
    </w:p>
    <w:p w14:paraId="11ADA7DC" w14:textId="57C6A8C1" w:rsidR="0072164E" w:rsidRDefault="00F0349C" w:rsidP="0086063F">
      <w:r>
        <w:t>Respiratory medicine includes</w:t>
      </w:r>
      <w:r w:rsidR="002A126E">
        <w:t xml:space="preserve"> the diagnosis and treatment of</w:t>
      </w:r>
      <w:r>
        <w:t xml:space="preserve"> many different </w:t>
      </w:r>
      <w:r w:rsidR="002A126E">
        <w:t xml:space="preserve">diseases, such as </w:t>
      </w:r>
      <w:r w:rsidR="002A126E" w:rsidRPr="00585E89">
        <w:rPr>
          <w:i/>
          <w:iCs/>
        </w:rPr>
        <w:t xml:space="preserve">infectious lung diseases, interstitial lung diseases, asthma </w:t>
      </w:r>
      <w:r w:rsidR="00ED1B55" w:rsidRPr="00585E89">
        <w:rPr>
          <w:i/>
          <w:iCs/>
        </w:rPr>
        <w:t>bronchiole</w:t>
      </w:r>
      <w:r w:rsidR="002A126E" w:rsidRPr="00585E89">
        <w:rPr>
          <w:i/>
          <w:iCs/>
        </w:rPr>
        <w:t>, pulmonary hypertension</w:t>
      </w:r>
      <w:r w:rsidR="00ED1B55" w:rsidRPr="00585E89">
        <w:rPr>
          <w:i/>
          <w:iCs/>
        </w:rPr>
        <w:t xml:space="preserve">, ventilatory disorders and sleep apnea, oncology, </w:t>
      </w:r>
      <w:r w:rsidR="00585E89" w:rsidRPr="00585E89">
        <w:rPr>
          <w:i/>
          <w:iCs/>
        </w:rPr>
        <w:t>occupational diseases, COPD and weaning</w:t>
      </w:r>
      <w:r w:rsidR="00585E89">
        <w:t xml:space="preserve">. </w:t>
      </w:r>
    </w:p>
    <w:p w14:paraId="7B44D884" w14:textId="6815F476" w:rsidR="00585E89" w:rsidRDefault="002639DC" w:rsidP="0086063F">
      <w:r>
        <w:t xml:space="preserve">The main causes of death </w:t>
      </w:r>
      <w:r w:rsidR="0089664D">
        <w:t>worldwide include several diseases related to the lung:</w:t>
      </w:r>
    </w:p>
    <w:p w14:paraId="5A50084E" w14:textId="5EB9890D" w:rsidR="004851BC" w:rsidRDefault="004851BC" w:rsidP="0016775F">
      <w:pPr>
        <w:pStyle w:val="Listenabsatz"/>
        <w:numPr>
          <w:ilvl w:val="0"/>
          <w:numId w:val="24"/>
        </w:numPr>
      </w:pPr>
      <w:r>
        <w:t xml:space="preserve">Malign tumors </w:t>
      </w:r>
      <w:r w:rsidR="0089664D">
        <w:t>within the bronchia</w:t>
      </w:r>
      <w:r w:rsidR="00421B87">
        <w:t xml:space="preserve"> (4.)</w:t>
      </w:r>
    </w:p>
    <w:p w14:paraId="60DEE55D" w14:textId="69745F48" w:rsidR="002639DC" w:rsidRDefault="004851BC" w:rsidP="0016775F">
      <w:pPr>
        <w:pStyle w:val="Listenabsatz"/>
        <w:numPr>
          <w:ilvl w:val="0"/>
          <w:numId w:val="24"/>
        </w:numPr>
      </w:pPr>
      <w:r>
        <w:t>Chronic obstructive lung diseases (COPDs)</w:t>
      </w:r>
      <w:r w:rsidR="00421B87">
        <w:t xml:space="preserve"> (6.)</w:t>
      </w:r>
    </w:p>
    <w:p w14:paraId="0F6DB927" w14:textId="47509EF5" w:rsidR="004851BC" w:rsidRDefault="0089664D" w:rsidP="0016775F">
      <w:pPr>
        <w:pStyle w:val="Listenabsatz"/>
        <w:numPr>
          <w:ilvl w:val="0"/>
          <w:numId w:val="24"/>
        </w:numPr>
      </w:pPr>
      <w:r>
        <w:t xml:space="preserve">Pneumonia </w:t>
      </w:r>
      <w:r w:rsidR="00421B87">
        <w:t>(7.)</w:t>
      </w:r>
    </w:p>
    <w:p w14:paraId="7AEEE95A" w14:textId="69D52B42" w:rsidR="00421B87" w:rsidRDefault="00421B87" w:rsidP="00417DA2">
      <w:pPr>
        <w:pStyle w:val="berschrift2"/>
      </w:pPr>
      <w:r>
        <w:t xml:space="preserve">Lung anatomy </w:t>
      </w:r>
    </w:p>
    <w:p w14:paraId="2C3BEADE" w14:textId="3AC138F8" w:rsidR="008760E5" w:rsidRDefault="00146946" w:rsidP="0016775F">
      <w:pPr>
        <w:pStyle w:val="Listenabsatz"/>
        <w:numPr>
          <w:ilvl w:val="0"/>
          <w:numId w:val="25"/>
        </w:numPr>
      </w:pPr>
      <w:r>
        <w:t>Ventral part of the trachea is protected by cartilage</w:t>
      </w:r>
      <w:r w:rsidR="008760E5">
        <w:t>, whereas the dorsal part is flexible</w:t>
      </w:r>
    </w:p>
    <w:p w14:paraId="21B35A49" w14:textId="240DC6F0" w:rsidR="008760E5" w:rsidRDefault="006C4A82" w:rsidP="0016775F">
      <w:pPr>
        <w:pStyle w:val="Listenabsatz"/>
        <w:numPr>
          <w:ilvl w:val="1"/>
          <w:numId w:val="25"/>
        </w:numPr>
      </w:pPr>
      <w:r>
        <w:t xml:space="preserve">Example: </w:t>
      </w:r>
      <w:r w:rsidR="008760E5">
        <w:t xml:space="preserve">Coughing leads to an increase of pressure in the theoretic cavity and therefore causes the dorsal part of the trachea to go ventral. Then the area of air is </w:t>
      </w:r>
      <w:r>
        <w:t>reduced,</w:t>
      </w:r>
      <w:r w:rsidR="008760E5">
        <w:t xml:space="preserve"> and </w:t>
      </w:r>
      <w:r>
        <w:t>the mucus can come out.</w:t>
      </w:r>
    </w:p>
    <w:p w14:paraId="074C4633" w14:textId="7268FB9E" w:rsidR="006C4A82" w:rsidRDefault="00225AEA" w:rsidP="0016775F">
      <w:pPr>
        <w:pStyle w:val="Listenabsatz"/>
        <w:numPr>
          <w:ilvl w:val="0"/>
          <w:numId w:val="25"/>
        </w:numPr>
      </w:pPr>
      <w:r>
        <w:t>Two l</w:t>
      </w:r>
      <w:r w:rsidR="006C4A82">
        <w:t>obes are subdivided into</w:t>
      </w:r>
      <w:r w:rsidR="008A1CE3">
        <w:t xml:space="preserve"> segments</w:t>
      </w:r>
    </w:p>
    <w:p w14:paraId="60178042" w14:textId="11A16666" w:rsidR="008A1CE3" w:rsidRDefault="00225AEA" w:rsidP="0016775F">
      <w:pPr>
        <w:pStyle w:val="Listenabsatz"/>
        <w:numPr>
          <w:ilvl w:val="1"/>
          <w:numId w:val="25"/>
        </w:numPr>
      </w:pPr>
      <w:r>
        <w:t>Left lung contains 8 segments</w:t>
      </w:r>
    </w:p>
    <w:p w14:paraId="77E20668" w14:textId="23A978E4" w:rsidR="00225AEA" w:rsidRPr="00146946" w:rsidRDefault="00225AEA" w:rsidP="0016775F">
      <w:pPr>
        <w:pStyle w:val="Listenabsatz"/>
        <w:numPr>
          <w:ilvl w:val="1"/>
          <w:numId w:val="25"/>
        </w:numPr>
      </w:pPr>
      <w:r>
        <w:t xml:space="preserve">Right lung contains 10 segments </w:t>
      </w:r>
    </w:p>
    <w:p w14:paraId="5A17E51D" w14:textId="77777777" w:rsidR="00974E28" w:rsidRDefault="008B1CC8" w:rsidP="00974E28">
      <w:pPr>
        <w:keepNext/>
        <w:spacing w:before="0" w:after="0" w:line="240" w:lineRule="auto"/>
        <w:ind w:left="372" w:firstLine="708"/>
        <w:jc w:val="left"/>
      </w:pPr>
      <w:r w:rsidRPr="008B1CC8">
        <w:rPr>
          <w:rFonts w:ascii="Times New Roman" w:eastAsia="Times New Roman" w:hAnsi="Times New Roman" w:cs="Times New Roman"/>
          <w:sz w:val="24"/>
          <w:szCs w:val="24"/>
          <w:lang w:val="de-DE" w:eastAsia="de-DE"/>
        </w:rPr>
        <w:fldChar w:fldCharType="begin"/>
      </w:r>
      <w:r w:rsidRPr="008B1CC8">
        <w:rPr>
          <w:rFonts w:ascii="Times New Roman" w:eastAsia="Times New Roman" w:hAnsi="Times New Roman" w:cs="Times New Roman"/>
          <w:sz w:val="24"/>
          <w:szCs w:val="24"/>
          <w:lang w:val="de-DE" w:eastAsia="de-DE"/>
        </w:rPr>
        <w:instrText xml:space="preserve"> INCLUDEPICTURE "/var/folders/sw/sn8yfxfd0cg_85q_w3wm2jmm0000gn/T/com.microsoft.Word/WebArchiveCopyPasteTempFiles/Lung_anatomy_nci_407.jpg" \* MERGEFORMATINET </w:instrText>
      </w:r>
      <w:r w:rsidRPr="008B1CC8">
        <w:rPr>
          <w:rFonts w:ascii="Times New Roman" w:eastAsia="Times New Roman" w:hAnsi="Times New Roman" w:cs="Times New Roman"/>
          <w:sz w:val="24"/>
          <w:szCs w:val="24"/>
          <w:lang w:val="de-DE" w:eastAsia="de-DE"/>
        </w:rPr>
        <w:fldChar w:fldCharType="separate"/>
      </w:r>
      <w:r w:rsidRPr="008B1CC8">
        <w:rPr>
          <w:rFonts w:ascii="Times New Roman" w:eastAsia="Times New Roman" w:hAnsi="Times New Roman" w:cs="Times New Roman"/>
          <w:noProof/>
          <w:sz w:val="24"/>
          <w:szCs w:val="24"/>
          <w:lang w:val="de-DE" w:eastAsia="de-DE"/>
        </w:rPr>
        <w:drawing>
          <wp:inline distT="0" distB="0" distL="0" distR="0" wp14:anchorId="538469C0" wp14:editId="0A2FF27F">
            <wp:extent cx="3092823" cy="1847686"/>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2">
                      <a:extLst>
                        <a:ext uri="{28A0092B-C50C-407E-A947-70E740481C1C}">
                          <a14:useLocalDpi xmlns:a14="http://schemas.microsoft.com/office/drawing/2010/main" val="0"/>
                        </a:ext>
                      </a:extLst>
                    </a:blip>
                    <a:srcRect t="5826"/>
                    <a:stretch/>
                  </pic:blipFill>
                  <pic:spPr bwMode="auto">
                    <a:xfrm>
                      <a:off x="0" y="0"/>
                      <a:ext cx="3148594" cy="1881004"/>
                    </a:xfrm>
                    <a:prstGeom prst="rect">
                      <a:avLst/>
                    </a:prstGeom>
                    <a:noFill/>
                    <a:ln>
                      <a:noFill/>
                    </a:ln>
                    <a:extLst>
                      <a:ext uri="{53640926-AAD7-44D8-BBD7-CCE9431645EC}">
                        <a14:shadowObscured xmlns:a14="http://schemas.microsoft.com/office/drawing/2010/main"/>
                      </a:ext>
                    </a:extLst>
                  </pic:spPr>
                </pic:pic>
              </a:graphicData>
            </a:graphic>
          </wp:inline>
        </w:drawing>
      </w:r>
      <w:r w:rsidRPr="008B1CC8">
        <w:rPr>
          <w:rFonts w:ascii="Times New Roman" w:eastAsia="Times New Roman" w:hAnsi="Times New Roman" w:cs="Times New Roman"/>
          <w:sz w:val="24"/>
          <w:szCs w:val="24"/>
          <w:lang w:val="de-DE" w:eastAsia="de-DE"/>
        </w:rPr>
        <w:fldChar w:fldCharType="end"/>
      </w:r>
    </w:p>
    <w:p w14:paraId="19D9C0B2" w14:textId="3992FAA8" w:rsidR="008B1CC8" w:rsidRPr="003A4412" w:rsidRDefault="00974E28" w:rsidP="00974E28">
      <w:pPr>
        <w:pStyle w:val="Beschriftung"/>
        <w:rPr>
          <w:rFonts w:ascii="Times New Roman" w:eastAsia="Times New Roman" w:hAnsi="Times New Roman" w:cs="Times New Roman"/>
          <w:sz w:val="24"/>
          <w:szCs w:val="24"/>
          <w:lang w:eastAsia="de-DE"/>
        </w:rPr>
      </w:pPr>
      <w:r w:rsidRPr="003A4412">
        <w:t xml:space="preserve">Figure </w:t>
      </w:r>
      <w:r>
        <w:fldChar w:fldCharType="begin"/>
      </w:r>
      <w:r w:rsidRPr="003A4412">
        <w:instrText xml:space="preserve"> SEQ Figure \* ARABIC </w:instrText>
      </w:r>
      <w:r>
        <w:fldChar w:fldCharType="separate"/>
      </w:r>
      <w:r w:rsidR="00362A9B">
        <w:rPr>
          <w:noProof/>
        </w:rPr>
        <w:t>15</w:t>
      </w:r>
      <w:r>
        <w:fldChar w:fldCharType="end"/>
      </w:r>
      <w:r w:rsidRPr="003A4412">
        <w:t>: Anatomy of lung and bronchioles</w:t>
      </w:r>
    </w:p>
    <w:p w14:paraId="7610BA12" w14:textId="27A9F726" w:rsidR="00421B87" w:rsidRDefault="00411726" w:rsidP="00421B87">
      <w:r>
        <w:sym w:font="Wingdings" w:char="F0E0"/>
      </w:r>
      <w:r>
        <w:t xml:space="preserve"> Bronchoscopy enables to directly </w:t>
      </w:r>
      <w:r w:rsidR="00F30D12">
        <w:t>investigate</w:t>
      </w:r>
      <w:r>
        <w:t xml:space="preserve"> the airways of </w:t>
      </w:r>
      <w:r w:rsidR="006F0E8F">
        <w:t xml:space="preserve">the </w:t>
      </w:r>
      <w:r w:rsidR="00F30D12">
        <w:t xml:space="preserve">larynx, trachea, </w:t>
      </w:r>
      <w:r w:rsidR="00C72B0D">
        <w:t>bronchi and smaller branches of the bronchi (bronchioles)</w:t>
      </w:r>
      <w:r w:rsidR="006F0E8F">
        <w:t>. BUT</w:t>
      </w:r>
      <w:r>
        <w:t xml:space="preserve"> </w:t>
      </w:r>
      <w:r w:rsidR="006F0E8F">
        <w:t>t</w:t>
      </w:r>
      <w:r>
        <w:t xml:space="preserve">he majority of </w:t>
      </w:r>
      <w:r w:rsidR="00950CC7">
        <w:t xml:space="preserve">the lungs </w:t>
      </w:r>
      <w:r w:rsidR="00C72B0D">
        <w:t>cannot</w:t>
      </w:r>
      <w:r w:rsidR="00950CC7">
        <w:t xml:space="preserve"> be visualized with the bronchoscope. </w:t>
      </w:r>
    </w:p>
    <w:p w14:paraId="6B064329" w14:textId="7F2115E9" w:rsidR="007B1AFB" w:rsidRDefault="007B1AFB" w:rsidP="0016775F">
      <w:pPr>
        <w:pStyle w:val="Listenabsatz"/>
        <w:numPr>
          <w:ilvl w:val="0"/>
          <w:numId w:val="26"/>
        </w:numPr>
      </w:pPr>
      <w:r>
        <w:t>Alveolar system</w:t>
      </w:r>
    </w:p>
    <w:p w14:paraId="3E7B47B1" w14:textId="21F137EE" w:rsidR="00747166" w:rsidRDefault="00E372AF" w:rsidP="0016775F">
      <w:pPr>
        <w:pStyle w:val="Listenabsatz"/>
        <w:numPr>
          <w:ilvl w:val="1"/>
          <w:numId w:val="26"/>
        </w:numPr>
      </w:pPr>
      <w:r>
        <w:t xml:space="preserve">500 </w:t>
      </w:r>
      <w:r w:rsidR="007B1AFB">
        <w:t>million alveoli</w:t>
      </w:r>
      <w:r w:rsidR="0051294B">
        <w:t xml:space="preserve"> in a human lung</w:t>
      </w:r>
    </w:p>
    <w:p w14:paraId="7FCEE0F5" w14:textId="364C9D05" w:rsidR="007B1AFB" w:rsidRDefault="007B1AFB" w:rsidP="0016775F">
      <w:pPr>
        <w:pStyle w:val="Listenabsatz"/>
        <w:numPr>
          <w:ilvl w:val="1"/>
          <w:numId w:val="26"/>
        </w:numPr>
      </w:pPr>
      <w:r>
        <w:t>Per alveo</w:t>
      </w:r>
      <w:r w:rsidR="00306B41">
        <w:t>lus 1000 capillary segments</w:t>
      </w:r>
    </w:p>
    <w:p w14:paraId="09EF9838" w14:textId="49087F3B" w:rsidR="0051294B" w:rsidRPr="00410DBD" w:rsidRDefault="00306B41" w:rsidP="0016775F">
      <w:pPr>
        <w:pStyle w:val="Listenabsatz"/>
        <w:numPr>
          <w:ilvl w:val="1"/>
          <w:numId w:val="26"/>
        </w:numPr>
      </w:pPr>
      <w:r>
        <w:t>Whole surface of the alveoli 200 m</w:t>
      </w:r>
      <w:r>
        <w:rPr>
          <w:vertAlign w:val="superscript"/>
        </w:rPr>
        <w:t>2</w:t>
      </w:r>
    </w:p>
    <w:p w14:paraId="6605E042" w14:textId="4A2B6AED" w:rsidR="00410DBD" w:rsidRDefault="00410DBD" w:rsidP="00410DBD">
      <w:r>
        <w:lastRenderedPageBreak/>
        <w:t xml:space="preserve">The only natural way of oxygen uptake is achieved by the lungs. </w:t>
      </w:r>
      <w:r w:rsidR="0035659E">
        <w:t xml:space="preserve">By ventilation, oxygen is breathed in and transferred to the blood by alveolar diffusion in the lungs. The oxygen rich blood </w:t>
      </w:r>
      <w:r w:rsidR="004479CB">
        <w:t xml:space="preserve">from the lung </w:t>
      </w:r>
      <w:r w:rsidR="0035659E">
        <w:t xml:space="preserve">is transported </w:t>
      </w:r>
      <w:r w:rsidR="004479CB">
        <w:t xml:space="preserve">to the tissue. </w:t>
      </w:r>
    </w:p>
    <w:p w14:paraId="7EB1DD89" w14:textId="1115B156" w:rsidR="004479CB" w:rsidRPr="0051294B" w:rsidRDefault="004479CB" w:rsidP="00410DBD">
      <w:r>
        <w:sym w:font="Wingdings" w:char="F0E0"/>
      </w:r>
      <w:r>
        <w:t xml:space="preserve"> Deficiency of the lung cannot be overcome, as no bypass is possible. </w:t>
      </w:r>
    </w:p>
    <w:p w14:paraId="07F71707" w14:textId="53208C11" w:rsidR="00250E6A" w:rsidRDefault="00250E6A" w:rsidP="00417DA2">
      <w:pPr>
        <w:pStyle w:val="berschrift2"/>
      </w:pPr>
      <w:r>
        <w:t xml:space="preserve">Lung function </w:t>
      </w:r>
    </w:p>
    <w:p w14:paraId="7FCAA86F" w14:textId="74A3DAB8" w:rsidR="00250E6A" w:rsidRDefault="00250E6A" w:rsidP="00250E6A">
      <w:r>
        <w:t>Important measures</w:t>
      </w:r>
      <w:r w:rsidR="000528BC">
        <w:t xml:space="preserve"> for lung function: </w:t>
      </w:r>
    </w:p>
    <w:p w14:paraId="4D0AC665" w14:textId="4F0E58B3" w:rsidR="000528BC" w:rsidRDefault="000528BC" w:rsidP="0016775F">
      <w:pPr>
        <w:pStyle w:val="Listenabsatz"/>
        <w:numPr>
          <w:ilvl w:val="0"/>
          <w:numId w:val="23"/>
        </w:numPr>
      </w:pPr>
      <w:r>
        <w:t>Oxygen supply</w:t>
      </w:r>
    </w:p>
    <w:p w14:paraId="746D9A60" w14:textId="2761A4D3" w:rsidR="000528BC" w:rsidRDefault="000528BC" w:rsidP="0016775F">
      <w:pPr>
        <w:pStyle w:val="Listenabsatz"/>
        <w:numPr>
          <w:ilvl w:val="0"/>
          <w:numId w:val="23"/>
        </w:numPr>
      </w:pPr>
      <w:r>
        <w:t xml:space="preserve">Carbon dioxide removal </w:t>
      </w:r>
    </w:p>
    <w:p w14:paraId="67FCF03E" w14:textId="7F647880" w:rsidR="000528BC" w:rsidRDefault="000528BC" w:rsidP="0016775F">
      <w:pPr>
        <w:pStyle w:val="Listenabsatz"/>
        <w:numPr>
          <w:ilvl w:val="0"/>
          <w:numId w:val="23"/>
        </w:numPr>
      </w:pPr>
      <w:r>
        <w:t xml:space="preserve">Lung volumes </w:t>
      </w:r>
    </w:p>
    <w:p w14:paraId="4C6FB578" w14:textId="48256783" w:rsidR="000528BC" w:rsidRDefault="000528BC" w:rsidP="0016775F">
      <w:pPr>
        <w:pStyle w:val="Listenabsatz"/>
        <w:numPr>
          <w:ilvl w:val="0"/>
          <w:numId w:val="23"/>
        </w:numPr>
      </w:pPr>
      <w:r>
        <w:t>Obstruction</w:t>
      </w:r>
    </w:p>
    <w:p w14:paraId="5E00F6D6" w14:textId="439E8255" w:rsidR="00C430B5" w:rsidRDefault="00C430B5" w:rsidP="00C430B5">
      <w:pPr>
        <w:pStyle w:val="berschrift3"/>
      </w:pPr>
      <w:r>
        <w:t xml:space="preserve">Oxygen </w:t>
      </w:r>
      <w:r w:rsidR="002C49DF">
        <w:t>content</w:t>
      </w:r>
    </w:p>
    <w:p w14:paraId="34E2B07D" w14:textId="2CCE4CE3" w:rsidR="0040127D" w:rsidRDefault="00347650" w:rsidP="00C25B7A">
      <w:r>
        <w:t xml:space="preserve">To measure the </w:t>
      </w:r>
      <w:r w:rsidR="00EA5C1E">
        <w:t>oxygen content in the blood</w:t>
      </w:r>
      <w:r>
        <w:t xml:space="preserve">, </w:t>
      </w:r>
      <w:r w:rsidR="00C25B7A">
        <w:t>two different samples of oxygen-rich and oxygen-poor blood are taken. Therefore, the radial artery or the ear lobe are punctured for oxygen-rich blood: For oxygen-poor blood, a ve</w:t>
      </w:r>
      <w:r w:rsidR="00266C16">
        <w:t>in right before the right heart</w:t>
      </w:r>
      <w:r w:rsidR="00C25B7A">
        <w:t xml:space="preserve"> is punctured. </w:t>
      </w:r>
      <w:r>
        <w:t xml:space="preserve"> </w:t>
      </w:r>
    </w:p>
    <w:p w14:paraId="016867A7" w14:textId="011358FC" w:rsidR="00794510" w:rsidRDefault="00794510" w:rsidP="00C25B7A">
      <w:r>
        <w:t xml:space="preserve">Blood gas analysis aims to detect the oxygen content in the blood. This </w:t>
      </w:r>
      <w:r w:rsidR="00E138F8">
        <w:t>includes</w:t>
      </w:r>
    </w:p>
    <w:p w14:paraId="5E496608" w14:textId="62E72893" w:rsidR="00E138F8" w:rsidRDefault="00E138F8" w:rsidP="0016775F">
      <w:pPr>
        <w:pStyle w:val="Listenabsatz"/>
        <w:numPr>
          <w:ilvl w:val="0"/>
          <w:numId w:val="27"/>
        </w:numPr>
      </w:pPr>
      <w:r>
        <w:t>Oxygen bound to hemoglobin</w:t>
      </w:r>
    </w:p>
    <w:p w14:paraId="590C833E" w14:textId="0EB11B75" w:rsidR="00B903D6" w:rsidRDefault="00B903D6" w:rsidP="0016775F">
      <w:pPr>
        <w:pStyle w:val="Listenabsatz"/>
        <w:numPr>
          <w:ilvl w:val="1"/>
          <w:numId w:val="27"/>
        </w:numPr>
      </w:pPr>
      <w:r>
        <w:t>Binding capacity 1.34 ml</w:t>
      </w:r>
      <w:r w:rsidR="00321608">
        <w:t xml:space="preserve"> O</w:t>
      </w:r>
      <w:r w:rsidR="00321608">
        <w:rPr>
          <w:vertAlign w:val="subscript"/>
        </w:rPr>
        <w:t>2</w:t>
      </w:r>
      <w:r w:rsidR="00321608">
        <w:t xml:space="preserve"> per g Hb</w:t>
      </w:r>
    </w:p>
    <w:p w14:paraId="3B771FF6" w14:textId="469A5A9E" w:rsidR="00321608" w:rsidRDefault="00D9157C" w:rsidP="0016775F">
      <w:pPr>
        <w:pStyle w:val="Listenabsatz"/>
        <w:numPr>
          <w:ilvl w:val="1"/>
          <w:numId w:val="27"/>
        </w:numPr>
      </w:pPr>
      <w:r>
        <w:t xml:space="preserve">E.g., </w:t>
      </w:r>
      <w:r w:rsidR="00321608">
        <w:t xml:space="preserve">100 % </w:t>
      </w:r>
      <w:r>
        <w:t>s</w:t>
      </w:r>
      <w:r w:rsidR="00321608">
        <w:t>aturation and Hb 16 g/dl</w:t>
      </w:r>
      <w:r w:rsidR="00DA437C">
        <w:t xml:space="preserve"> </w:t>
      </w:r>
      <w:r w:rsidR="00DA437C">
        <w:sym w:font="Wingdings" w:char="F0E0"/>
      </w:r>
      <w:r w:rsidR="00321608">
        <w:t xml:space="preserve"> 21 ml O</w:t>
      </w:r>
      <w:r w:rsidR="00321608">
        <w:rPr>
          <w:vertAlign w:val="subscript"/>
        </w:rPr>
        <w:t>2</w:t>
      </w:r>
      <w:r w:rsidR="00321608">
        <w:t xml:space="preserve"> per 100 ml blood </w:t>
      </w:r>
    </w:p>
    <w:p w14:paraId="31DB5F62" w14:textId="5AD4C5CE" w:rsidR="00E138F8" w:rsidRDefault="00E138F8" w:rsidP="0016775F">
      <w:pPr>
        <w:pStyle w:val="Listenabsatz"/>
        <w:numPr>
          <w:ilvl w:val="0"/>
          <w:numId w:val="27"/>
        </w:numPr>
      </w:pPr>
      <w:r>
        <w:t>Oxygen dissolved in water</w:t>
      </w:r>
    </w:p>
    <w:p w14:paraId="2FB5616E" w14:textId="0386E601" w:rsidR="004E1DEA" w:rsidRDefault="004E1DEA" w:rsidP="0016775F">
      <w:pPr>
        <w:pStyle w:val="Listenabsatz"/>
        <w:numPr>
          <w:ilvl w:val="1"/>
          <w:numId w:val="27"/>
        </w:numPr>
      </w:pPr>
      <w:r>
        <w:t xml:space="preserve">0.00031 ml </w:t>
      </w:r>
      <w:r w:rsidR="00D9157C">
        <w:t>O</w:t>
      </w:r>
      <w:r w:rsidR="00D9157C">
        <w:rPr>
          <w:vertAlign w:val="subscript"/>
        </w:rPr>
        <w:t>2</w:t>
      </w:r>
      <w:r w:rsidR="00D9157C">
        <w:t xml:space="preserve"> per mmHg in 100 ml blood</w:t>
      </w:r>
    </w:p>
    <w:p w14:paraId="52039213" w14:textId="25FAC2EE" w:rsidR="00F0533E" w:rsidRDefault="00D9157C" w:rsidP="0016775F">
      <w:pPr>
        <w:pStyle w:val="Listenabsatz"/>
        <w:numPr>
          <w:ilvl w:val="1"/>
          <w:numId w:val="27"/>
        </w:numPr>
      </w:pPr>
      <w:r w:rsidRPr="00DA437C">
        <w:t xml:space="preserve">E.g., </w:t>
      </w:r>
      <w:r w:rsidR="00DA437C" w:rsidRPr="00DA437C">
        <w:t>pO</w:t>
      </w:r>
      <w:r w:rsidR="00DA437C" w:rsidRPr="00DA437C">
        <w:rPr>
          <w:vertAlign w:val="subscript"/>
        </w:rPr>
        <w:t>2</w:t>
      </w:r>
      <w:r w:rsidR="00DA437C" w:rsidRPr="00DA437C">
        <w:t xml:space="preserve"> 100 mmHg </w:t>
      </w:r>
      <w:r w:rsidR="00DA437C">
        <w:sym w:font="Wingdings" w:char="F0E0"/>
      </w:r>
      <w:r w:rsidR="00DA437C" w:rsidRPr="00DA437C">
        <w:t>0.31 ml O</w:t>
      </w:r>
      <w:r w:rsidR="00DA437C" w:rsidRPr="00DA437C">
        <w:rPr>
          <w:vertAlign w:val="subscript"/>
        </w:rPr>
        <w:t>2</w:t>
      </w:r>
      <w:r w:rsidR="00DA437C" w:rsidRPr="00DA437C">
        <w:t xml:space="preserve"> per </w:t>
      </w:r>
      <w:r w:rsidR="00DA437C">
        <w:t>100 ml blood</w:t>
      </w:r>
    </w:p>
    <w:p w14:paraId="2FCB5737" w14:textId="4B5EFF3B" w:rsidR="00F0533E" w:rsidRDefault="00F0533E" w:rsidP="00F0533E">
      <w:pPr>
        <w:ind w:left="1080"/>
      </w:pPr>
      <w:r>
        <w:sym w:font="Wingdings" w:char="F0E0"/>
      </w:r>
      <w:r>
        <w:t xml:space="preserve"> Oxygen content dissolved in water can be neglected</w:t>
      </w:r>
    </w:p>
    <w:p w14:paraId="167252A1" w14:textId="3DD2F016" w:rsidR="00F0533E" w:rsidRDefault="00F0533E" w:rsidP="00F0533E">
      <w:r>
        <w:t xml:space="preserve">The oxygen content depends on two </w:t>
      </w:r>
      <w:r w:rsidR="00C430B5">
        <w:t>factors</w:t>
      </w:r>
    </w:p>
    <w:p w14:paraId="60514A4A" w14:textId="749A6979" w:rsidR="00C430B5" w:rsidRDefault="00C430B5" w:rsidP="0016775F">
      <w:pPr>
        <w:pStyle w:val="Listenabsatz"/>
        <w:numPr>
          <w:ilvl w:val="0"/>
          <w:numId w:val="28"/>
        </w:numPr>
      </w:pPr>
      <w:r>
        <w:t xml:space="preserve">Hemoglobin concentration </w:t>
      </w:r>
    </w:p>
    <w:p w14:paraId="62CD3998" w14:textId="02DFB4AD" w:rsidR="00C430B5" w:rsidRDefault="00C430B5" w:rsidP="0016775F">
      <w:pPr>
        <w:pStyle w:val="Listenabsatz"/>
        <w:numPr>
          <w:ilvl w:val="0"/>
          <w:numId w:val="28"/>
        </w:numPr>
      </w:pPr>
      <w:r>
        <w:t xml:space="preserve">Oxygen saturation </w:t>
      </w:r>
    </w:p>
    <w:p w14:paraId="20074CA4" w14:textId="5420F390" w:rsidR="00974E28" w:rsidRDefault="006502C2" w:rsidP="00974E28">
      <w:r>
        <w:t>Normal oxygen value is 15 – 20 O</w:t>
      </w:r>
      <w:r>
        <w:rPr>
          <w:vertAlign w:val="subscript"/>
        </w:rPr>
        <w:t>2</w:t>
      </w:r>
      <w:r>
        <w:t xml:space="preserve"> per 100 ml blood. Reduction of oxygen content is called hypoxemia. </w:t>
      </w:r>
    </w:p>
    <w:p w14:paraId="0F2CCA0F" w14:textId="77777777" w:rsidR="00974E28" w:rsidRPr="00974E28" w:rsidRDefault="00974E28" w:rsidP="00974E28"/>
    <w:p w14:paraId="5B82FAFD" w14:textId="77777777" w:rsidR="00974E28" w:rsidRDefault="00974E28">
      <w:pPr>
        <w:spacing w:before="0" w:line="259" w:lineRule="auto"/>
        <w:jc w:val="left"/>
        <w:rPr>
          <w:rFonts w:eastAsiaTheme="majorEastAsia" w:cs="Arial"/>
          <w:bCs/>
          <w:color w:val="000000"/>
          <w:spacing w:val="-4"/>
          <w:kern w:val="1"/>
          <w:sz w:val="24"/>
          <w:szCs w:val="28"/>
        </w:rPr>
      </w:pPr>
      <w:r>
        <w:br w:type="page"/>
      </w:r>
    </w:p>
    <w:p w14:paraId="5B037611" w14:textId="445066C2" w:rsidR="002C49DF" w:rsidRPr="00A651A0" w:rsidRDefault="002C49DF" w:rsidP="002C49DF">
      <w:pPr>
        <w:pStyle w:val="berschrift3"/>
      </w:pPr>
      <w:r w:rsidRPr="00A651A0">
        <w:lastRenderedPageBreak/>
        <w:t>Oxygen saturation</w:t>
      </w:r>
      <w:r w:rsidR="001E11A5" w:rsidRPr="00A651A0">
        <w:t xml:space="preserve"> and pressure</w:t>
      </w:r>
    </w:p>
    <w:p w14:paraId="2E6463C7" w14:textId="1924940B" w:rsidR="002C49DF" w:rsidRDefault="0026756E" w:rsidP="002C49DF">
      <w:r>
        <w:t>Different measures of oxygen in the blood, including</w:t>
      </w:r>
    </w:p>
    <w:p w14:paraId="6FC603AF" w14:textId="06F8B6FF" w:rsidR="006B16B3" w:rsidRDefault="006B16B3" w:rsidP="0016775F">
      <w:pPr>
        <w:pStyle w:val="Listenabsatz"/>
        <w:numPr>
          <w:ilvl w:val="0"/>
          <w:numId w:val="29"/>
        </w:numPr>
      </w:pPr>
      <w:r>
        <w:t xml:space="preserve">Hemoglobin saturation curve: </w:t>
      </w:r>
    </w:p>
    <w:p w14:paraId="68E0FDB5" w14:textId="77777777" w:rsidR="00974E28" w:rsidRDefault="009D7141" w:rsidP="00974E28">
      <w:pPr>
        <w:pStyle w:val="Listenabsatz"/>
        <w:keepNext/>
      </w:pP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72928" behindDoc="0" locked="0" layoutInCell="1" allowOverlap="1" wp14:anchorId="217CA209" wp14:editId="7B677BDA">
                <wp:simplePos x="0" y="0"/>
                <wp:positionH relativeFrom="column">
                  <wp:posOffset>2735385</wp:posOffset>
                </wp:positionH>
                <wp:positionV relativeFrom="paragraph">
                  <wp:posOffset>1654105</wp:posOffset>
                </wp:positionV>
                <wp:extent cx="241560" cy="178200"/>
                <wp:effectExtent l="38100" t="38100" r="0" b="38100"/>
                <wp:wrapNone/>
                <wp:docPr id="129" name="Freihand 129"/>
                <wp:cNvGraphicFramePr/>
                <a:graphic xmlns:a="http://schemas.openxmlformats.org/drawingml/2006/main">
                  <a:graphicData uri="http://schemas.microsoft.com/office/word/2010/wordprocessingInk">
                    <w14:contentPart bwMode="auto" r:id="rId73">
                      <w14:nvContentPartPr>
                        <w14:cNvContentPartPr/>
                      </w14:nvContentPartPr>
                      <w14:xfrm>
                        <a:off x="0" y="0"/>
                        <a:ext cx="241560" cy="178200"/>
                      </w14:xfrm>
                    </w14:contentPart>
                  </a:graphicData>
                </a:graphic>
              </wp:anchor>
            </w:drawing>
          </mc:Choice>
          <mc:Fallback>
            <w:pict>
              <v:shapetype w14:anchorId="010A09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29" o:spid="_x0000_s1026" type="#_x0000_t75" style="position:absolute;margin-left:214.8pt;margin-top:129.65pt;width:20.2pt;height:15.2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">
                <v:imagedata r:id="rId74"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71904" behindDoc="0" locked="0" layoutInCell="1" allowOverlap="1" wp14:anchorId="16E3156D" wp14:editId="7161DB71">
                <wp:simplePos x="0" y="0"/>
                <wp:positionH relativeFrom="column">
                  <wp:posOffset>2065425</wp:posOffset>
                </wp:positionH>
                <wp:positionV relativeFrom="paragraph">
                  <wp:posOffset>1647625</wp:posOffset>
                </wp:positionV>
                <wp:extent cx="209520" cy="174960"/>
                <wp:effectExtent l="38100" t="38100" r="0" b="41275"/>
                <wp:wrapNone/>
                <wp:docPr id="128" name="Freihand 128"/>
                <wp:cNvGraphicFramePr/>
                <a:graphic xmlns:a="http://schemas.openxmlformats.org/drawingml/2006/main">
                  <a:graphicData uri="http://schemas.microsoft.com/office/word/2010/wordprocessingInk">
                    <w14:contentPart bwMode="auto" r:id="rId75">
                      <w14:nvContentPartPr>
                        <w14:cNvContentPartPr/>
                      </w14:nvContentPartPr>
                      <w14:xfrm>
                        <a:off x="0" y="0"/>
                        <a:ext cx="209520" cy="174960"/>
                      </w14:xfrm>
                    </w14:contentPart>
                  </a:graphicData>
                </a:graphic>
              </wp:anchor>
            </w:drawing>
          </mc:Choice>
          <mc:Fallback>
            <w:pict>
              <v:shape w14:anchorId="20AEB2CC" id="Freihand 128" o:spid="_x0000_s1026" type="#_x0000_t75" style="position:absolute;margin-left:162.05pt;margin-top:129.15pt;width:17.75pt;height:1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">
                <v:imagedata r:id="rId76"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69856" behindDoc="0" locked="0" layoutInCell="1" allowOverlap="1" wp14:anchorId="5FDE6F0F" wp14:editId="1DB970C6">
                <wp:simplePos x="0" y="0"/>
                <wp:positionH relativeFrom="column">
                  <wp:posOffset>515620</wp:posOffset>
                </wp:positionH>
                <wp:positionV relativeFrom="paragraph">
                  <wp:posOffset>107315</wp:posOffset>
                </wp:positionV>
                <wp:extent cx="276225" cy="371475"/>
                <wp:effectExtent l="38100" t="38100" r="0" b="34925"/>
                <wp:wrapNone/>
                <wp:docPr id="124" name="Freihand 124"/>
                <wp:cNvGraphicFramePr/>
                <a:graphic xmlns:a="http://schemas.openxmlformats.org/drawingml/2006/main">
                  <a:graphicData uri="http://schemas.microsoft.com/office/word/2010/wordprocessingInk">
                    <w14:contentPart bwMode="auto" r:id="rId77">
                      <w14:nvContentPartPr>
                        <w14:cNvContentPartPr/>
                      </w14:nvContentPartPr>
                      <w14:xfrm>
                        <a:off x="0" y="0"/>
                        <a:ext cx="276225" cy="371475"/>
                      </w14:xfrm>
                    </w14:contentPart>
                  </a:graphicData>
                </a:graphic>
              </wp:anchor>
            </w:drawing>
          </mc:Choice>
          <mc:Fallback>
            <w:pict>
              <v:shape w14:anchorId="43A7B1C5" id="Freihand 124" o:spid="_x0000_s1026" type="#_x0000_t75" style="position:absolute;margin-left:40pt;margin-top:7.85pt;width:22.95pt;height:30.4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">
                <v:imagedata r:id="rId78"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61664" behindDoc="0" locked="0" layoutInCell="1" allowOverlap="1" wp14:anchorId="62B597A6" wp14:editId="4F04A603">
                <wp:simplePos x="0" y="0"/>
                <wp:positionH relativeFrom="column">
                  <wp:posOffset>1922145</wp:posOffset>
                </wp:positionH>
                <wp:positionV relativeFrom="paragraph">
                  <wp:posOffset>240665</wp:posOffset>
                </wp:positionV>
                <wp:extent cx="978125" cy="406400"/>
                <wp:effectExtent l="25400" t="38100" r="12700" b="25400"/>
                <wp:wrapNone/>
                <wp:docPr id="116" name="Freihand 116"/>
                <wp:cNvGraphicFramePr/>
                <a:graphic xmlns:a="http://schemas.openxmlformats.org/drawingml/2006/main">
                  <a:graphicData uri="http://schemas.microsoft.com/office/word/2010/wordprocessingInk">
                    <w14:contentPart bwMode="auto" r:id="rId79">
                      <w14:nvContentPartPr>
                        <w14:cNvContentPartPr/>
                      </w14:nvContentPartPr>
                      <w14:xfrm>
                        <a:off x="0" y="0"/>
                        <a:ext cx="978125" cy="406400"/>
                      </w14:xfrm>
                    </w14:contentPart>
                  </a:graphicData>
                </a:graphic>
              </wp:anchor>
            </w:drawing>
          </mc:Choice>
          <mc:Fallback>
            <w:pict>
              <v:shape w14:anchorId="51E497B9" id="Freihand 116" o:spid="_x0000_s1026" type="#_x0000_t75" style="position:absolute;margin-left:150.75pt;margin-top:18.35pt;width:78.2pt;height:33.2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">
                <v:imagedata r:id="rId80"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44256" behindDoc="0" locked="0" layoutInCell="1" allowOverlap="1" wp14:anchorId="36D7CE75" wp14:editId="406CE7E6">
                <wp:simplePos x="0" y="0"/>
                <wp:positionH relativeFrom="column">
                  <wp:posOffset>1766985</wp:posOffset>
                </wp:positionH>
                <wp:positionV relativeFrom="paragraph">
                  <wp:posOffset>460235</wp:posOffset>
                </wp:positionV>
                <wp:extent cx="63720" cy="6840"/>
                <wp:effectExtent l="25400" t="38100" r="38100" b="31750"/>
                <wp:wrapNone/>
                <wp:docPr id="99" name="Freihand 99"/>
                <wp:cNvGraphicFramePr/>
                <a:graphic xmlns:a="http://schemas.openxmlformats.org/drawingml/2006/main">
                  <a:graphicData uri="http://schemas.microsoft.com/office/word/2010/wordprocessingInk">
                    <w14:contentPart bwMode="auto" r:id="rId81">
                      <w14:nvContentPartPr>
                        <w14:cNvContentPartPr/>
                      </w14:nvContentPartPr>
                      <w14:xfrm>
                        <a:off x="0" y="0"/>
                        <a:ext cx="63720" cy="6840"/>
                      </w14:xfrm>
                    </w14:contentPart>
                  </a:graphicData>
                </a:graphic>
              </wp:anchor>
            </w:drawing>
          </mc:Choice>
          <mc:Fallback>
            <w:pict>
              <v:shape w14:anchorId="23D9CB2D" id="Freihand 99" o:spid="_x0000_s1026" type="#_x0000_t75" style="position:absolute;margin-left:138.55pt;margin-top:35.65pt;width:6.2pt;height:1.7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">
                <v:imagedata r:id="rId82"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43232" behindDoc="0" locked="0" layoutInCell="1" allowOverlap="1" wp14:anchorId="0FC70FFB" wp14:editId="4D4963C3">
                <wp:simplePos x="0" y="0"/>
                <wp:positionH relativeFrom="column">
                  <wp:posOffset>1566825</wp:posOffset>
                </wp:positionH>
                <wp:positionV relativeFrom="paragraph">
                  <wp:posOffset>453755</wp:posOffset>
                </wp:positionV>
                <wp:extent cx="86040" cy="6840"/>
                <wp:effectExtent l="25400" t="38100" r="28575" b="31750"/>
                <wp:wrapNone/>
                <wp:docPr id="98" name="Freihand 98"/>
                <wp:cNvGraphicFramePr/>
                <a:graphic xmlns:a="http://schemas.openxmlformats.org/drawingml/2006/main">
                  <a:graphicData uri="http://schemas.microsoft.com/office/word/2010/wordprocessingInk">
                    <w14:contentPart bwMode="auto" r:id="rId83">
                      <w14:nvContentPartPr>
                        <w14:cNvContentPartPr/>
                      </w14:nvContentPartPr>
                      <w14:xfrm>
                        <a:off x="0" y="0"/>
                        <a:ext cx="86040" cy="6840"/>
                      </w14:xfrm>
                    </w14:contentPart>
                  </a:graphicData>
                </a:graphic>
              </wp:anchor>
            </w:drawing>
          </mc:Choice>
          <mc:Fallback>
            <w:pict>
              <v:shape w14:anchorId="105327D2" id="Freihand 98" o:spid="_x0000_s1026" type="#_x0000_t75" style="position:absolute;margin-left:122.8pt;margin-top:35.15pt;width:7.95pt;height:1.7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">
                <v:imagedata r:id="rId84"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42208" behindDoc="0" locked="0" layoutInCell="1" allowOverlap="1" wp14:anchorId="30B81240" wp14:editId="7F194FA3">
                <wp:simplePos x="0" y="0"/>
                <wp:positionH relativeFrom="column">
                  <wp:posOffset>1405185</wp:posOffset>
                </wp:positionH>
                <wp:positionV relativeFrom="paragraph">
                  <wp:posOffset>447635</wp:posOffset>
                </wp:positionV>
                <wp:extent cx="60840" cy="6840"/>
                <wp:effectExtent l="25400" t="38100" r="28575" b="31750"/>
                <wp:wrapNone/>
                <wp:docPr id="97" name="Freihand 97"/>
                <wp:cNvGraphicFramePr/>
                <a:graphic xmlns:a="http://schemas.openxmlformats.org/drawingml/2006/main">
                  <a:graphicData uri="http://schemas.microsoft.com/office/word/2010/wordprocessingInk">
                    <w14:contentPart bwMode="auto" r:id="rId85">
                      <w14:nvContentPartPr>
                        <w14:cNvContentPartPr/>
                      </w14:nvContentPartPr>
                      <w14:xfrm>
                        <a:off x="0" y="0"/>
                        <a:ext cx="60840" cy="6840"/>
                      </w14:xfrm>
                    </w14:contentPart>
                  </a:graphicData>
                </a:graphic>
              </wp:anchor>
            </w:drawing>
          </mc:Choice>
          <mc:Fallback>
            <w:pict>
              <v:shape w14:anchorId="66E21648" id="Freihand 97" o:spid="_x0000_s1026" type="#_x0000_t75" style="position:absolute;margin-left:110.05pt;margin-top:34.65pt;width:6pt;height:1.7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">
                <v:imagedata r:id="rId86"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41184" behindDoc="0" locked="0" layoutInCell="1" allowOverlap="1" wp14:anchorId="705528BD" wp14:editId="1E386326">
                <wp:simplePos x="0" y="0"/>
                <wp:positionH relativeFrom="column">
                  <wp:posOffset>1220865</wp:posOffset>
                </wp:positionH>
                <wp:positionV relativeFrom="paragraph">
                  <wp:posOffset>431795</wp:posOffset>
                </wp:positionV>
                <wp:extent cx="76680" cy="12960"/>
                <wp:effectExtent l="25400" t="38100" r="25400" b="25400"/>
                <wp:wrapNone/>
                <wp:docPr id="96" name="Freihand 96"/>
                <wp:cNvGraphicFramePr/>
                <a:graphic xmlns:a="http://schemas.openxmlformats.org/drawingml/2006/main">
                  <a:graphicData uri="http://schemas.microsoft.com/office/word/2010/wordprocessingInk">
                    <w14:contentPart bwMode="auto" r:id="rId87">
                      <w14:nvContentPartPr>
                        <w14:cNvContentPartPr/>
                      </w14:nvContentPartPr>
                      <w14:xfrm>
                        <a:off x="0" y="0"/>
                        <a:ext cx="76680" cy="12960"/>
                      </w14:xfrm>
                    </w14:contentPart>
                  </a:graphicData>
                </a:graphic>
              </wp:anchor>
            </w:drawing>
          </mc:Choice>
          <mc:Fallback>
            <w:pict>
              <v:shape w14:anchorId="3FD37177" id="Freihand 96" o:spid="_x0000_s1026" type="#_x0000_t75" style="position:absolute;margin-left:95.55pt;margin-top:33.4pt;width:7.3pt;height:2.2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">
                <v:imagedata r:id="rId88"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40160" behindDoc="0" locked="0" layoutInCell="1" allowOverlap="1" wp14:anchorId="4D84651B" wp14:editId="7223D6E7">
                <wp:simplePos x="0" y="0"/>
                <wp:positionH relativeFrom="column">
                  <wp:posOffset>1021065</wp:posOffset>
                </wp:positionH>
                <wp:positionV relativeFrom="paragraph">
                  <wp:posOffset>422075</wp:posOffset>
                </wp:positionV>
                <wp:extent cx="79560" cy="3600"/>
                <wp:effectExtent l="25400" t="38100" r="34925" b="34925"/>
                <wp:wrapNone/>
                <wp:docPr id="95" name="Freihand 95"/>
                <wp:cNvGraphicFramePr/>
                <a:graphic xmlns:a="http://schemas.openxmlformats.org/drawingml/2006/main">
                  <a:graphicData uri="http://schemas.microsoft.com/office/word/2010/wordprocessingInk">
                    <w14:contentPart bwMode="auto" r:id="rId89">
                      <w14:nvContentPartPr>
                        <w14:cNvContentPartPr/>
                      </w14:nvContentPartPr>
                      <w14:xfrm>
                        <a:off x="0" y="0"/>
                        <a:ext cx="79560" cy="3600"/>
                      </w14:xfrm>
                    </w14:contentPart>
                  </a:graphicData>
                </a:graphic>
              </wp:anchor>
            </w:drawing>
          </mc:Choice>
          <mc:Fallback>
            <w:pict>
              <v:shape w14:anchorId="3B1A1E29" id="Freihand 95" o:spid="_x0000_s1026" type="#_x0000_t75" style="position:absolute;margin-left:79.8pt;margin-top:32.65pt;width:7.45pt;height:1.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">
                <v:imagedata r:id="rId90" o:title=""/>
              </v:shape>
            </w:pict>
          </mc:Fallback>
        </mc:AlternateContent>
      </w:r>
      <w:r>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39136" behindDoc="0" locked="0" layoutInCell="1" allowOverlap="1" wp14:anchorId="541C011A" wp14:editId="67288DCC">
                <wp:simplePos x="0" y="0"/>
                <wp:positionH relativeFrom="column">
                  <wp:posOffset>836745</wp:posOffset>
                </wp:positionH>
                <wp:positionV relativeFrom="paragraph">
                  <wp:posOffset>396875</wp:posOffset>
                </wp:positionV>
                <wp:extent cx="98640" cy="3600"/>
                <wp:effectExtent l="25400" t="38100" r="28575" b="34925"/>
                <wp:wrapNone/>
                <wp:docPr id="94" name="Freihand 94"/>
                <wp:cNvGraphicFramePr/>
                <a:graphic xmlns:a="http://schemas.openxmlformats.org/drawingml/2006/main">
                  <a:graphicData uri="http://schemas.microsoft.com/office/word/2010/wordprocessingInk">
                    <w14:contentPart bwMode="auto" r:id="rId91">
                      <w14:nvContentPartPr>
                        <w14:cNvContentPartPr/>
                      </w14:nvContentPartPr>
                      <w14:xfrm>
                        <a:off x="0" y="0"/>
                        <a:ext cx="98640" cy="3600"/>
                      </w14:xfrm>
                    </w14:contentPart>
                  </a:graphicData>
                </a:graphic>
              </wp:anchor>
            </w:drawing>
          </mc:Choice>
          <mc:Fallback>
            <w:pict>
              <v:shape w14:anchorId="4E4E111B" id="Freihand 94" o:spid="_x0000_s1026" type="#_x0000_t75" style="position:absolute;margin-left:65.3pt;margin-top:30.65pt;width:8.95pt;height:1.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">
                <v:imagedata r:id="rId92"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38112" behindDoc="0" locked="0" layoutInCell="1" allowOverlap="1" wp14:anchorId="03F36326" wp14:editId="4DDBF607">
                <wp:simplePos x="0" y="0"/>
                <wp:positionH relativeFrom="column">
                  <wp:posOffset>1684100</wp:posOffset>
                </wp:positionH>
                <wp:positionV relativeFrom="paragraph">
                  <wp:posOffset>421640</wp:posOffset>
                </wp:positionV>
                <wp:extent cx="86040" cy="360"/>
                <wp:effectExtent l="25400" t="38100" r="28575" b="38100"/>
                <wp:wrapNone/>
                <wp:docPr id="93" name="Freihand 93"/>
                <wp:cNvGraphicFramePr/>
                <a:graphic xmlns:a="http://schemas.openxmlformats.org/drawingml/2006/main">
                  <a:graphicData uri="http://schemas.microsoft.com/office/word/2010/wordprocessingInk">
                    <w14:contentPart bwMode="auto" r:id="rId93">
                      <w14:nvContentPartPr>
                        <w14:cNvContentPartPr/>
                      </w14:nvContentPartPr>
                      <w14:xfrm>
                        <a:off x="0" y="0"/>
                        <a:ext cx="86040" cy="360"/>
                      </w14:xfrm>
                    </w14:contentPart>
                  </a:graphicData>
                </a:graphic>
                <wp14:sizeRelH relativeFrom="margin">
                  <wp14:pctWidth>0</wp14:pctWidth>
                </wp14:sizeRelH>
                <wp14:sizeRelV relativeFrom="margin">
                  <wp14:pctHeight>0</wp14:pctHeight>
                </wp14:sizeRelV>
              </wp:anchor>
            </w:drawing>
          </mc:Choice>
          <mc:Fallback>
            <w:pict>
              <v:shape w14:anchorId="50F17169" id="Freihand 93" o:spid="_x0000_s1026" type="#_x0000_t75" style="position:absolute;margin-left:132pt;margin-top:32.6pt;width:7.95pt;height:1.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">
                <v:imagedata r:id="rId94"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24800" behindDoc="0" locked="0" layoutInCell="1" allowOverlap="1" wp14:anchorId="41D7C023" wp14:editId="6400B734">
                <wp:simplePos x="0" y="0"/>
                <wp:positionH relativeFrom="column">
                  <wp:posOffset>2169795</wp:posOffset>
                </wp:positionH>
                <wp:positionV relativeFrom="paragraph">
                  <wp:posOffset>767715</wp:posOffset>
                </wp:positionV>
                <wp:extent cx="3535" cy="120650"/>
                <wp:effectExtent l="25400" t="25400" r="34925" b="31750"/>
                <wp:wrapNone/>
                <wp:docPr id="80" name="Freihand 80"/>
                <wp:cNvGraphicFramePr/>
                <a:graphic xmlns:a="http://schemas.openxmlformats.org/drawingml/2006/main">
                  <a:graphicData uri="http://schemas.microsoft.com/office/word/2010/wordprocessingInk">
                    <w14:contentPart bwMode="auto" r:id="rId95">
                      <w14:nvContentPartPr>
                        <w14:cNvContentPartPr/>
                      </w14:nvContentPartPr>
                      <w14:xfrm>
                        <a:off x="0" y="0"/>
                        <a:ext cx="3535" cy="120650"/>
                      </w14:xfrm>
                    </w14:contentPart>
                  </a:graphicData>
                </a:graphic>
              </wp:anchor>
            </w:drawing>
          </mc:Choice>
          <mc:Fallback>
            <w:pict>
              <v:shape w14:anchorId="53EFBADF" id="Freihand 80" o:spid="_x0000_s1026" type="#_x0000_t75" style="position:absolute;margin-left:170.25pt;margin-top:59.85pt;width:1.5pt;height:10.7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">
                <v:imagedata r:id="rId96"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25824" behindDoc="0" locked="0" layoutInCell="1" allowOverlap="1" wp14:anchorId="0FE3FB0F" wp14:editId="0A8132EA">
                <wp:simplePos x="0" y="0"/>
                <wp:positionH relativeFrom="column">
                  <wp:posOffset>2169795</wp:posOffset>
                </wp:positionH>
                <wp:positionV relativeFrom="paragraph">
                  <wp:posOffset>935990</wp:posOffset>
                </wp:positionV>
                <wp:extent cx="3600" cy="76200"/>
                <wp:effectExtent l="38100" t="25400" r="34925" b="38100"/>
                <wp:wrapNone/>
                <wp:docPr id="81" name="Freihand 81"/>
                <wp:cNvGraphicFramePr/>
                <a:graphic xmlns:a="http://schemas.openxmlformats.org/drawingml/2006/main">
                  <a:graphicData uri="http://schemas.microsoft.com/office/word/2010/wordprocessingInk">
                    <w14:contentPart bwMode="auto" r:id="rId97">
                      <w14:nvContentPartPr>
                        <w14:cNvContentPartPr/>
                      </w14:nvContentPartPr>
                      <w14:xfrm>
                        <a:off x="0" y="0"/>
                        <a:ext cx="3600" cy="76200"/>
                      </w14:xfrm>
                    </w14:contentPart>
                  </a:graphicData>
                </a:graphic>
              </wp:anchor>
            </w:drawing>
          </mc:Choice>
          <mc:Fallback>
            <w:pict>
              <v:shape w14:anchorId="3B25AEF1" id="Freihand 81" o:spid="_x0000_s1026" type="#_x0000_t75" style="position:absolute;margin-left:170.25pt;margin-top:73.1pt;width:1.5pt;height:7.2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">
                <v:imagedata r:id="rId98"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26848" behindDoc="0" locked="0" layoutInCell="1" allowOverlap="1" wp14:anchorId="428168E5" wp14:editId="198AF980">
                <wp:simplePos x="0" y="0"/>
                <wp:positionH relativeFrom="column">
                  <wp:posOffset>2179240</wp:posOffset>
                </wp:positionH>
                <wp:positionV relativeFrom="paragraph">
                  <wp:posOffset>1593215</wp:posOffset>
                </wp:positionV>
                <wp:extent cx="3600" cy="38520"/>
                <wp:effectExtent l="38100" t="25400" r="34925" b="38100"/>
                <wp:wrapNone/>
                <wp:docPr id="82" name="Freihand 82"/>
                <wp:cNvGraphicFramePr/>
                <a:graphic xmlns:a="http://schemas.openxmlformats.org/drawingml/2006/main">
                  <a:graphicData uri="http://schemas.microsoft.com/office/word/2010/wordprocessingInk">
                    <w14:contentPart bwMode="auto" r:id="rId99">
                      <w14:nvContentPartPr>
                        <w14:cNvContentPartPr/>
                      </w14:nvContentPartPr>
                      <w14:xfrm>
                        <a:off x="0" y="0"/>
                        <a:ext cx="3600" cy="38520"/>
                      </w14:xfrm>
                    </w14:contentPart>
                  </a:graphicData>
                </a:graphic>
                <wp14:sizeRelH relativeFrom="margin">
                  <wp14:pctWidth>0</wp14:pctWidth>
                </wp14:sizeRelH>
                <wp14:sizeRelV relativeFrom="margin">
                  <wp14:pctHeight>0</wp14:pctHeight>
                </wp14:sizeRelV>
              </wp:anchor>
            </w:drawing>
          </mc:Choice>
          <mc:Fallback>
            <w:pict>
              <v:shape w14:anchorId="0955B1D9" id="Freihand 82" o:spid="_x0000_s1026" type="#_x0000_t75" style="position:absolute;margin-left:171pt;margin-top:124.9pt;width:1.5pt;height:4.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">
                <v:imagedata r:id="rId100"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21728" behindDoc="0" locked="0" layoutInCell="1" allowOverlap="1" wp14:anchorId="469FA6A9" wp14:editId="18E5AEF2">
                <wp:simplePos x="0" y="0"/>
                <wp:positionH relativeFrom="column">
                  <wp:posOffset>2173425</wp:posOffset>
                </wp:positionH>
                <wp:positionV relativeFrom="paragraph">
                  <wp:posOffset>692075</wp:posOffset>
                </wp:positionV>
                <wp:extent cx="3600" cy="35280"/>
                <wp:effectExtent l="38100" t="25400" r="34925" b="28575"/>
                <wp:wrapNone/>
                <wp:docPr id="77" name="Freihand 77"/>
                <wp:cNvGraphicFramePr/>
                <a:graphic xmlns:a="http://schemas.openxmlformats.org/drawingml/2006/main">
                  <a:graphicData uri="http://schemas.microsoft.com/office/word/2010/wordprocessingInk">
                    <w14:contentPart bwMode="auto" r:id="rId101">
                      <w14:nvContentPartPr>
                        <w14:cNvContentPartPr/>
                      </w14:nvContentPartPr>
                      <w14:xfrm>
                        <a:off x="0" y="0"/>
                        <a:ext cx="3600" cy="35280"/>
                      </w14:xfrm>
                    </w14:contentPart>
                  </a:graphicData>
                </a:graphic>
              </wp:anchor>
            </w:drawing>
          </mc:Choice>
          <mc:Fallback>
            <w:pict>
              <v:shape w14:anchorId="2686EAD7" id="Freihand 77" o:spid="_x0000_s1026" type="#_x0000_t75" style="position:absolute;margin-left:170.55pt;margin-top:53.9pt;width:1.5pt;height:4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">
                <v:imagedata r:id="rId102"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16608" behindDoc="0" locked="0" layoutInCell="1" allowOverlap="1" wp14:anchorId="2B4350B2" wp14:editId="27F77741">
                <wp:simplePos x="0" y="0"/>
                <wp:positionH relativeFrom="column">
                  <wp:posOffset>2176665</wp:posOffset>
                </wp:positionH>
                <wp:positionV relativeFrom="paragraph">
                  <wp:posOffset>1098515</wp:posOffset>
                </wp:positionV>
                <wp:extent cx="3600" cy="22680"/>
                <wp:effectExtent l="38100" t="25400" r="34925" b="28575"/>
                <wp:wrapNone/>
                <wp:docPr id="72" name="Freihand 72"/>
                <wp:cNvGraphicFramePr/>
                <a:graphic xmlns:a="http://schemas.openxmlformats.org/drawingml/2006/main">
                  <a:graphicData uri="http://schemas.microsoft.com/office/word/2010/wordprocessingInk">
                    <w14:contentPart bwMode="auto" r:id="rId103">
                      <w14:nvContentPartPr>
                        <w14:cNvContentPartPr/>
                      </w14:nvContentPartPr>
                      <w14:xfrm>
                        <a:off x="0" y="0"/>
                        <a:ext cx="3600" cy="22680"/>
                      </w14:xfrm>
                    </w14:contentPart>
                  </a:graphicData>
                </a:graphic>
              </wp:anchor>
            </w:drawing>
          </mc:Choice>
          <mc:Fallback>
            <w:pict>
              <v:shape w14:anchorId="46CE31F7" id="Freihand 72" o:spid="_x0000_s1026" type="#_x0000_t75" style="position:absolute;margin-left:170.8pt;margin-top:85.9pt;width:1.5pt;height:3.0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">
                <v:imagedata r:id="rId104"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15584" behindDoc="0" locked="0" layoutInCell="1" allowOverlap="1" wp14:anchorId="237716FA" wp14:editId="303525EF">
                <wp:simplePos x="0" y="0"/>
                <wp:positionH relativeFrom="column">
                  <wp:posOffset>2179905</wp:posOffset>
                </wp:positionH>
                <wp:positionV relativeFrom="paragraph">
                  <wp:posOffset>1190315</wp:posOffset>
                </wp:positionV>
                <wp:extent cx="360" cy="38520"/>
                <wp:effectExtent l="38100" t="25400" r="38100" b="25400"/>
                <wp:wrapNone/>
                <wp:docPr id="71" name="Freihand 71"/>
                <wp:cNvGraphicFramePr/>
                <a:graphic xmlns:a="http://schemas.openxmlformats.org/drawingml/2006/main">
                  <a:graphicData uri="http://schemas.microsoft.com/office/word/2010/wordprocessingInk">
                    <w14:contentPart bwMode="auto" r:id="rId105">
                      <w14:nvContentPartPr>
                        <w14:cNvContentPartPr/>
                      </w14:nvContentPartPr>
                      <w14:xfrm>
                        <a:off x="0" y="0"/>
                        <a:ext cx="360" cy="38520"/>
                      </w14:xfrm>
                    </w14:contentPart>
                  </a:graphicData>
                </a:graphic>
              </wp:anchor>
            </w:drawing>
          </mc:Choice>
          <mc:Fallback>
            <w:pict>
              <v:shape w14:anchorId="2ABC630C" id="Freihand 71" o:spid="_x0000_s1026" type="#_x0000_t75" style="position:absolute;margin-left:171.05pt;margin-top:93.15pt;width:1.25pt;height:4.2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">
                <v:imagedata r:id="rId106"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14560" behindDoc="0" locked="0" layoutInCell="1" allowOverlap="1" wp14:anchorId="2A2DC358" wp14:editId="01ED1D40">
                <wp:simplePos x="0" y="0"/>
                <wp:positionH relativeFrom="column">
                  <wp:posOffset>2176665</wp:posOffset>
                </wp:positionH>
                <wp:positionV relativeFrom="paragraph">
                  <wp:posOffset>1288955</wp:posOffset>
                </wp:positionV>
                <wp:extent cx="360" cy="32040"/>
                <wp:effectExtent l="38100" t="25400" r="38100" b="31750"/>
                <wp:wrapNone/>
                <wp:docPr id="70" name="Freihand 70"/>
                <wp:cNvGraphicFramePr/>
                <a:graphic xmlns:a="http://schemas.openxmlformats.org/drawingml/2006/main">
                  <a:graphicData uri="http://schemas.microsoft.com/office/word/2010/wordprocessingInk">
                    <w14:contentPart bwMode="auto" r:id="rId107">
                      <w14:nvContentPartPr>
                        <w14:cNvContentPartPr/>
                      </w14:nvContentPartPr>
                      <w14:xfrm>
                        <a:off x="0" y="0"/>
                        <a:ext cx="360" cy="32040"/>
                      </w14:xfrm>
                    </w14:contentPart>
                  </a:graphicData>
                </a:graphic>
              </wp:anchor>
            </w:drawing>
          </mc:Choice>
          <mc:Fallback>
            <w:pict>
              <v:shape w14:anchorId="161F222F" id="Freihand 70" o:spid="_x0000_s1026" type="#_x0000_t75" style="position:absolute;margin-left:170.8pt;margin-top:100.9pt;width:1.25pt;height:3.7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">
                <v:imagedata r:id="rId108"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13536" behindDoc="0" locked="0" layoutInCell="1" allowOverlap="1" wp14:anchorId="417A1474" wp14:editId="3A9352B6">
                <wp:simplePos x="0" y="0"/>
                <wp:positionH relativeFrom="column">
                  <wp:posOffset>2179905</wp:posOffset>
                </wp:positionH>
                <wp:positionV relativeFrom="paragraph">
                  <wp:posOffset>1383995</wp:posOffset>
                </wp:positionV>
                <wp:extent cx="360" cy="19440"/>
                <wp:effectExtent l="38100" t="25400" r="38100" b="31750"/>
                <wp:wrapNone/>
                <wp:docPr id="61" name="Freihand 61"/>
                <wp:cNvGraphicFramePr/>
                <a:graphic xmlns:a="http://schemas.openxmlformats.org/drawingml/2006/main">
                  <a:graphicData uri="http://schemas.microsoft.com/office/word/2010/wordprocessingInk">
                    <w14:contentPart bwMode="auto" r:id="rId109">
                      <w14:nvContentPartPr>
                        <w14:cNvContentPartPr/>
                      </w14:nvContentPartPr>
                      <w14:xfrm>
                        <a:off x="0" y="0"/>
                        <a:ext cx="360" cy="19440"/>
                      </w14:xfrm>
                    </w14:contentPart>
                  </a:graphicData>
                </a:graphic>
              </wp:anchor>
            </w:drawing>
          </mc:Choice>
          <mc:Fallback>
            <w:pict>
              <v:shape w14:anchorId="5F3F146B" id="Freihand 61" o:spid="_x0000_s1026" type="#_x0000_t75" style="position:absolute;margin-left:171.05pt;margin-top:108.4pt;width:1.25pt;height:2.7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">
                <v:imagedata r:id="rId110"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12512" behindDoc="0" locked="0" layoutInCell="1" allowOverlap="1" wp14:anchorId="54408F2B" wp14:editId="58C73C3C">
                <wp:simplePos x="0" y="0"/>
                <wp:positionH relativeFrom="column">
                  <wp:posOffset>2176665</wp:posOffset>
                </wp:positionH>
                <wp:positionV relativeFrom="paragraph">
                  <wp:posOffset>1457075</wp:posOffset>
                </wp:positionV>
                <wp:extent cx="360" cy="60840"/>
                <wp:effectExtent l="38100" t="25400" r="38100" b="28575"/>
                <wp:wrapNone/>
                <wp:docPr id="60" name="Freihand 60"/>
                <wp:cNvGraphicFramePr/>
                <a:graphic xmlns:a="http://schemas.openxmlformats.org/drawingml/2006/main">
                  <a:graphicData uri="http://schemas.microsoft.com/office/word/2010/wordprocessingInk">
                    <w14:contentPart bwMode="auto" r:id="rId111">
                      <w14:nvContentPartPr>
                        <w14:cNvContentPartPr/>
                      </w14:nvContentPartPr>
                      <w14:xfrm>
                        <a:off x="0" y="0"/>
                        <a:ext cx="360" cy="60840"/>
                      </w14:xfrm>
                    </w14:contentPart>
                  </a:graphicData>
                </a:graphic>
              </wp:anchor>
            </w:drawing>
          </mc:Choice>
          <mc:Fallback>
            <w:pict>
              <v:shape w14:anchorId="66F447B0" id="Freihand 60" o:spid="_x0000_s1026" type="#_x0000_t75" style="position:absolute;margin-left:170.8pt;margin-top:114.15pt;width:1.25pt;height:6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">
                <v:imagedata r:id="rId112"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06368" behindDoc="0" locked="0" layoutInCell="1" allowOverlap="1" wp14:anchorId="1587FEC4" wp14:editId="6A5D01E3">
                <wp:simplePos x="0" y="0"/>
                <wp:positionH relativeFrom="column">
                  <wp:posOffset>2868325</wp:posOffset>
                </wp:positionH>
                <wp:positionV relativeFrom="paragraph">
                  <wp:posOffset>253195</wp:posOffset>
                </wp:positionV>
                <wp:extent cx="6840" cy="25920"/>
                <wp:effectExtent l="38100" t="25400" r="31750" b="38100"/>
                <wp:wrapNone/>
                <wp:docPr id="54" name="Freihand 54"/>
                <wp:cNvGraphicFramePr/>
                <a:graphic xmlns:a="http://schemas.openxmlformats.org/drawingml/2006/main">
                  <a:graphicData uri="http://schemas.microsoft.com/office/word/2010/wordprocessingInk">
                    <w14:contentPart bwMode="auto" r:id="rId113">
                      <w14:nvContentPartPr>
                        <w14:cNvContentPartPr/>
                      </w14:nvContentPartPr>
                      <w14:xfrm>
                        <a:off x="0" y="0"/>
                        <a:ext cx="6840" cy="25920"/>
                      </w14:xfrm>
                    </w14:contentPart>
                  </a:graphicData>
                </a:graphic>
                <wp14:sizeRelH relativeFrom="margin">
                  <wp14:pctWidth>0</wp14:pctWidth>
                </wp14:sizeRelH>
                <wp14:sizeRelV relativeFrom="margin">
                  <wp14:pctHeight>0</wp14:pctHeight>
                </wp14:sizeRelV>
              </wp:anchor>
            </w:drawing>
          </mc:Choice>
          <mc:Fallback>
            <w:pict>
              <v:shape w14:anchorId="4FD30C62" id="Freihand 54" o:spid="_x0000_s1026" type="#_x0000_t75" style="position:absolute;margin-left:225.3pt;margin-top:19.35pt;width:1.75pt;height:3.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">
                <v:imagedata r:id="rId114"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709440" behindDoc="0" locked="0" layoutInCell="1" allowOverlap="1" wp14:anchorId="719DCC71" wp14:editId="7F983FCD">
                <wp:simplePos x="0" y="0"/>
                <wp:positionH relativeFrom="column">
                  <wp:posOffset>1696720</wp:posOffset>
                </wp:positionH>
                <wp:positionV relativeFrom="paragraph">
                  <wp:posOffset>227965</wp:posOffset>
                </wp:positionV>
                <wp:extent cx="124180" cy="9525"/>
                <wp:effectExtent l="38100" t="38100" r="28575" b="28575"/>
                <wp:wrapNone/>
                <wp:docPr id="57" name="Freihand 57"/>
                <wp:cNvGraphicFramePr/>
                <a:graphic xmlns:a="http://schemas.openxmlformats.org/drawingml/2006/main">
                  <a:graphicData uri="http://schemas.microsoft.com/office/word/2010/wordprocessingInk">
                    <w14:contentPart bwMode="auto" r:id="rId115">
                      <w14:nvContentPartPr>
                        <w14:cNvContentPartPr/>
                      </w14:nvContentPartPr>
                      <w14:xfrm>
                        <a:off x="0" y="0"/>
                        <a:ext cx="124180" cy="9525"/>
                      </w14:xfrm>
                    </w14:contentPart>
                  </a:graphicData>
                </a:graphic>
              </wp:anchor>
            </w:drawing>
          </mc:Choice>
          <mc:Fallback>
            <w:pict>
              <v:shape w14:anchorId="7E812994" id="Freihand 57" o:spid="_x0000_s1026" type="#_x0000_t75" style="position:absolute;margin-left:133pt;margin-top:17.35pt;width:11pt;height:1.9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">
                <v:imagedata r:id="rId116"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688960" behindDoc="0" locked="0" layoutInCell="1" allowOverlap="1" wp14:anchorId="01554918" wp14:editId="2AB00472">
                <wp:simplePos x="0" y="0"/>
                <wp:positionH relativeFrom="column">
                  <wp:posOffset>1583025</wp:posOffset>
                </wp:positionH>
                <wp:positionV relativeFrom="paragraph">
                  <wp:posOffset>221915</wp:posOffset>
                </wp:positionV>
                <wp:extent cx="38520" cy="6840"/>
                <wp:effectExtent l="25400" t="38100" r="38100" b="31750"/>
                <wp:wrapNone/>
                <wp:docPr id="37" name="Freihand 37"/>
                <wp:cNvGraphicFramePr/>
                <a:graphic xmlns:a="http://schemas.openxmlformats.org/drawingml/2006/main">
                  <a:graphicData uri="http://schemas.microsoft.com/office/word/2010/wordprocessingInk">
                    <w14:contentPart bwMode="auto" r:id="rId117">
                      <w14:nvContentPartPr>
                        <w14:cNvContentPartPr/>
                      </w14:nvContentPartPr>
                      <w14:xfrm>
                        <a:off x="0" y="0"/>
                        <a:ext cx="38520" cy="6840"/>
                      </w14:xfrm>
                    </w14:contentPart>
                  </a:graphicData>
                </a:graphic>
              </wp:anchor>
            </w:drawing>
          </mc:Choice>
          <mc:Fallback>
            <w:pict>
              <v:shape w14:anchorId="501E422E" id="Freihand 37" o:spid="_x0000_s1026" type="#_x0000_t75" style="position:absolute;margin-left:124.05pt;margin-top:16.9pt;width:4.25pt;height:1.7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">
                <v:imagedata r:id="rId118"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687936" behindDoc="0" locked="0" layoutInCell="1" allowOverlap="1" wp14:anchorId="5DCF7200" wp14:editId="0FBD98D1">
                <wp:simplePos x="0" y="0"/>
                <wp:positionH relativeFrom="column">
                  <wp:posOffset>937895</wp:posOffset>
                </wp:positionH>
                <wp:positionV relativeFrom="paragraph">
                  <wp:posOffset>227965</wp:posOffset>
                </wp:positionV>
                <wp:extent cx="171940" cy="13190"/>
                <wp:effectExtent l="38100" t="25400" r="31750" b="38100"/>
                <wp:wrapNone/>
                <wp:docPr id="36" name="Freihand 36"/>
                <wp:cNvGraphicFramePr/>
                <a:graphic xmlns:a="http://schemas.openxmlformats.org/drawingml/2006/main">
                  <a:graphicData uri="http://schemas.microsoft.com/office/word/2010/wordprocessingInk">
                    <w14:contentPart bwMode="auto" r:id="rId119">
                      <w14:nvContentPartPr>
                        <w14:cNvContentPartPr/>
                      </w14:nvContentPartPr>
                      <w14:xfrm>
                        <a:off x="0" y="0"/>
                        <a:ext cx="171940" cy="13190"/>
                      </w14:xfrm>
                    </w14:contentPart>
                  </a:graphicData>
                </a:graphic>
              </wp:anchor>
            </w:drawing>
          </mc:Choice>
          <mc:Fallback>
            <w:pict>
              <v:shape w14:anchorId="12496F53" id="Freihand 36" o:spid="_x0000_s1026" type="#_x0000_t75" style="position:absolute;margin-left:73.25pt;margin-top:17.35pt;width:14.8pt;height:2.3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">
                <v:imagedata r:id="rId120"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682816" behindDoc="0" locked="0" layoutInCell="1" allowOverlap="1" wp14:anchorId="78A2BC48" wp14:editId="7396651A">
                <wp:simplePos x="0" y="0"/>
                <wp:positionH relativeFrom="column">
                  <wp:posOffset>839985</wp:posOffset>
                </wp:positionH>
                <wp:positionV relativeFrom="paragraph">
                  <wp:posOffset>231635</wp:posOffset>
                </wp:positionV>
                <wp:extent cx="38520" cy="3600"/>
                <wp:effectExtent l="25400" t="38100" r="25400" b="34925"/>
                <wp:wrapNone/>
                <wp:docPr id="31" name="Freihand 31"/>
                <wp:cNvGraphicFramePr/>
                <a:graphic xmlns:a="http://schemas.openxmlformats.org/drawingml/2006/main">
                  <a:graphicData uri="http://schemas.microsoft.com/office/word/2010/wordprocessingInk">
                    <w14:contentPart bwMode="auto" r:id="rId121">
                      <w14:nvContentPartPr>
                        <w14:cNvContentPartPr/>
                      </w14:nvContentPartPr>
                      <w14:xfrm>
                        <a:off x="0" y="0"/>
                        <a:ext cx="38520" cy="3600"/>
                      </w14:xfrm>
                    </w14:contentPart>
                  </a:graphicData>
                </a:graphic>
              </wp:anchor>
            </w:drawing>
          </mc:Choice>
          <mc:Fallback>
            <w:pict>
              <v:shape w14:anchorId="100E1335" id="Freihand 31" o:spid="_x0000_s1026" type="#_x0000_t75" style="position:absolute;margin-left:65.55pt;margin-top:17.65pt;width:4.25pt;height: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">
                <v:imagedata r:id="rId122"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679744" behindDoc="0" locked="0" layoutInCell="1" allowOverlap="1" wp14:anchorId="21DECBCC" wp14:editId="28959B61">
                <wp:simplePos x="0" y="0"/>
                <wp:positionH relativeFrom="column">
                  <wp:posOffset>2877820</wp:posOffset>
                </wp:positionH>
                <wp:positionV relativeFrom="paragraph">
                  <wp:posOffset>288290</wp:posOffset>
                </wp:positionV>
                <wp:extent cx="3600" cy="355600"/>
                <wp:effectExtent l="38100" t="25400" r="34925" b="25400"/>
                <wp:wrapNone/>
                <wp:docPr id="28" name="Freihand 28"/>
                <wp:cNvGraphicFramePr/>
                <a:graphic xmlns:a="http://schemas.openxmlformats.org/drawingml/2006/main">
                  <a:graphicData uri="http://schemas.microsoft.com/office/word/2010/wordprocessingInk">
                    <w14:contentPart bwMode="auto" r:id="rId123">
                      <w14:nvContentPartPr>
                        <w14:cNvContentPartPr/>
                      </w14:nvContentPartPr>
                      <w14:xfrm>
                        <a:off x="0" y="0"/>
                        <a:ext cx="3600" cy="355600"/>
                      </w14:xfrm>
                    </w14:contentPart>
                  </a:graphicData>
                </a:graphic>
              </wp:anchor>
            </w:drawing>
          </mc:Choice>
          <mc:Fallback>
            <w:pict>
              <v:shape w14:anchorId="37EA802C" id="Freihand 28" o:spid="_x0000_s1026" type="#_x0000_t75" style="position:absolute;margin-left:226pt;margin-top:22.1pt;width:1.5pt;height:29.2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">
                <v:imagedata r:id="rId124"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680768" behindDoc="0" locked="0" layoutInCell="1" allowOverlap="1" wp14:anchorId="7F2B4DB8" wp14:editId="0E76A3EB">
                <wp:simplePos x="0" y="0"/>
                <wp:positionH relativeFrom="column">
                  <wp:posOffset>2852420</wp:posOffset>
                </wp:positionH>
                <wp:positionV relativeFrom="paragraph">
                  <wp:posOffset>1148715</wp:posOffset>
                </wp:positionV>
                <wp:extent cx="19475" cy="327025"/>
                <wp:effectExtent l="25400" t="38100" r="31750" b="28575"/>
                <wp:wrapNone/>
                <wp:docPr id="29" name="Freihand 29"/>
                <wp:cNvGraphicFramePr/>
                <a:graphic xmlns:a="http://schemas.openxmlformats.org/drawingml/2006/main">
                  <a:graphicData uri="http://schemas.microsoft.com/office/word/2010/wordprocessingInk">
                    <w14:contentPart bwMode="auto" r:id="rId125">
                      <w14:nvContentPartPr>
                        <w14:cNvContentPartPr/>
                      </w14:nvContentPartPr>
                      <w14:xfrm>
                        <a:off x="0" y="0"/>
                        <a:ext cx="19475" cy="327025"/>
                      </w14:xfrm>
                    </w14:contentPart>
                  </a:graphicData>
                </a:graphic>
              </wp:anchor>
            </w:drawing>
          </mc:Choice>
          <mc:Fallback>
            <w:pict>
              <v:shape w14:anchorId="50E92081" id="Freihand 29" o:spid="_x0000_s1026" type="#_x0000_t75" style="position:absolute;margin-left:224pt;margin-top:89.85pt;width:2.8pt;height:26.9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&#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">
                <v:imagedata r:id="rId126"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681792" behindDoc="0" locked="0" layoutInCell="1" allowOverlap="1" wp14:anchorId="6253F05F" wp14:editId="787B3360">
                <wp:simplePos x="0" y="0"/>
                <wp:positionH relativeFrom="column">
                  <wp:posOffset>2849165</wp:posOffset>
                </wp:positionH>
                <wp:positionV relativeFrom="paragraph">
                  <wp:posOffset>1532890</wp:posOffset>
                </wp:positionV>
                <wp:extent cx="3600" cy="63720"/>
                <wp:effectExtent l="38100" t="25400" r="34925" b="25400"/>
                <wp:wrapNone/>
                <wp:docPr id="30" name="Freihand 30"/>
                <wp:cNvGraphicFramePr/>
                <a:graphic xmlns:a="http://schemas.openxmlformats.org/drawingml/2006/main">
                  <a:graphicData uri="http://schemas.microsoft.com/office/word/2010/wordprocessingInk">
                    <w14:contentPart bwMode="auto" r:id="rId127">
                      <w14:nvContentPartPr>
                        <w14:cNvContentPartPr/>
                      </w14:nvContentPartPr>
                      <w14:xfrm>
                        <a:off x="0" y="0"/>
                        <a:ext cx="3600" cy="63720"/>
                      </w14:xfrm>
                    </w14:contentPart>
                  </a:graphicData>
                </a:graphic>
                <wp14:sizeRelH relativeFrom="margin">
                  <wp14:pctWidth>0</wp14:pctWidth>
                </wp14:sizeRelH>
                <wp14:sizeRelV relativeFrom="margin">
                  <wp14:pctHeight>0</wp14:pctHeight>
                </wp14:sizeRelV>
              </wp:anchor>
            </w:drawing>
          </mc:Choice>
          <mc:Fallback>
            <w:pict>
              <v:shape w14:anchorId="26268813" id="Freihand 30" o:spid="_x0000_s1026" type="#_x0000_t75" style="position:absolute;margin-left:223.75pt;margin-top:120.1pt;width:1.5pt;height:6.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">
                <v:imagedata r:id="rId128" o:title=""/>
              </v:shape>
            </w:pict>
          </mc:Fallback>
        </mc:AlternateContent>
      </w:r>
      <w:r w:rsidR="00BE10FB">
        <w:rPr>
          <w:rFonts w:ascii="Times New Roman" w:eastAsia="Times New Roman" w:hAnsi="Times New Roman" w:cs="Times New Roman"/>
          <w:noProof/>
          <w:sz w:val="24"/>
          <w:szCs w:val="24"/>
          <w:lang w:val="de-DE" w:eastAsia="de-DE"/>
        </w:rPr>
        <mc:AlternateContent>
          <mc:Choice Requires="wpi">
            <w:drawing>
              <wp:anchor distT="0" distB="0" distL="114300" distR="114300" simplePos="0" relativeHeight="251672576" behindDoc="0" locked="0" layoutInCell="1" allowOverlap="1" wp14:anchorId="0151BF2E" wp14:editId="17036605">
                <wp:simplePos x="0" y="0"/>
                <wp:positionH relativeFrom="column">
                  <wp:posOffset>2875065</wp:posOffset>
                </wp:positionH>
                <wp:positionV relativeFrom="paragraph">
                  <wp:posOffset>714035</wp:posOffset>
                </wp:positionV>
                <wp:extent cx="360" cy="22680"/>
                <wp:effectExtent l="38100" t="25400" r="38100" b="28575"/>
                <wp:wrapNone/>
                <wp:docPr id="21" name="Freihand 21"/>
                <wp:cNvGraphicFramePr/>
                <a:graphic xmlns:a="http://schemas.openxmlformats.org/drawingml/2006/main">
                  <a:graphicData uri="http://schemas.microsoft.com/office/word/2010/wordprocessingInk">
                    <w14:contentPart bwMode="auto" r:id="rId129">
                      <w14:nvContentPartPr>
                        <w14:cNvContentPartPr/>
                      </w14:nvContentPartPr>
                      <w14:xfrm>
                        <a:off x="0" y="0"/>
                        <a:ext cx="360" cy="22680"/>
                      </w14:xfrm>
                    </w14:contentPart>
                  </a:graphicData>
                </a:graphic>
              </wp:anchor>
            </w:drawing>
          </mc:Choice>
          <mc:Fallback>
            <w:pict>
              <v:shape w14:anchorId="55B526B3" id="Freihand 21" o:spid="_x0000_s1026" type="#_x0000_t75" style="position:absolute;margin-left:225.8pt;margin-top:55.65pt;width:1.25pt;height:3.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">
                <v:imagedata r:id="rId130" o:title=""/>
              </v:shape>
            </w:pict>
          </mc:Fallback>
        </mc:AlternateContent>
      </w:r>
      <w:r w:rsidR="00745D42" w:rsidRPr="00745D42">
        <w:rPr>
          <w:rFonts w:ascii="Times New Roman" w:eastAsia="Times New Roman" w:hAnsi="Times New Roman" w:cs="Times New Roman"/>
          <w:sz w:val="24"/>
          <w:szCs w:val="24"/>
          <w:lang w:val="de-DE" w:eastAsia="de-DE"/>
        </w:rPr>
        <w:fldChar w:fldCharType="begin"/>
      </w:r>
      <w:r w:rsidR="00745D42" w:rsidRPr="00745D42">
        <w:rPr>
          <w:rFonts w:ascii="Times New Roman" w:eastAsia="Times New Roman" w:hAnsi="Times New Roman" w:cs="Times New Roman"/>
          <w:sz w:val="24"/>
          <w:szCs w:val="24"/>
          <w:lang w:eastAsia="de-DE"/>
        </w:rPr>
        <w:instrText xml:space="preserve"> INCLUDEPICTURE "/var/folders/sw/sn8yfxfd0cg_85q_w3wm2jmm0000gn/T/com.microsoft.Word/WebArchiveCopyPasteTempFiles/O2_curve-min.png" \* MERGEFORMATINET </w:instrText>
      </w:r>
      <w:r w:rsidR="00745D42" w:rsidRPr="00745D42">
        <w:rPr>
          <w:rFonts w:ascii="Times New Roman" w:eastAsia="Times New Roman" w:hAnsi="Times New Roman" w:cs="Times New Roman"/>
          <w:sz w:val="24"/>
          <w:szCs w:val="24"/>
          <w:lang w:val="de-DE" w:eastAsia="de-DE"/>
        </w:rPr>
        <w:fldChar w:fldCharType="separate"/>
      </w:r>
      <w:r w:rsidR="00745D42" w:rsidRPr="00745D42">
        <w:rPr>
          <w:noProof/>
          <w:lang w:val="de-DE" w:eastAsia="de-DE"/>
        </w:rPr>
        <w:drawing>
          <wp:inline distT="0" distB="0" distL="0" distR="0" wp14:anchorId="45272349" wp14:editId="21F5054D">
            <wp:extent cx="3825688" cy="1968966"/>
            <wp:effectExtent l="0" t="0" r="0" b="3810"/>
            <wp:docPr id="5" name="Grafik 5" descr="Performance-Enhancing Drugs On High Altitude Mountains - Doping or Life  Saver? - SnowBr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formance-Enhancing Drugs On High Altitude Mountains - Doping or Life  Saver? - SnowBrains"/>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2332" t="2256" r="2296" b="2756"/>
                    <a:stretch/>
                  </pic:blipFill>
                  <pic:spPr bwMode="auto">
                    <a:xfrm>
                      <a:off x="0" y="0"/>
                      <a:ext cx="3825688" cy="1968966"/>
                    </a:xfrm>
                    <a:prstGeom prst="rect">
                      <a:avLst/>
                    </a:prstGeom>
                    <a:noFill/>
                    <a:ln>
                      <a:noFill/>
                    </a:ln>
                    <a:extLst>
                      <a:ext uri="{53640926-AAD7-44D8-BBD7-CCE9431645EC}">
                        <a14:shadowObscured xmlns:a14="http://schemas.microsoft.com/office/drawing/2010/main"/>
                      </a:ext>
                    </a:extLst>
                  </pic:spPr>
                </pic:pic>
              </a:graphicData>
            </a:graphic>
          </wp:inline>
        </w:drawing>
      </w:r>
      <w:r w:rsidR="00745D42" w:rsidRPr="00745D42">
        <w:rPr>
          <w:rFonts w:ascii="Times New Roman" w:eastAsia="Times New Roman" w:hAnsi="Times New Roman" w:cs="Times New Roman"/>
          <w:sz w:val="24"/>
          <w:szCs w:val="24"/>
          <w:lang w:val="de-DE" w:eastAsia="de-DE"/>
        </w:rPr>
        <w:fldChar w:fldCharType="end"/>
      </w:r>
    </w:p>
    <w:p w14:paraId="2B5021D2" w14:textId="6DE25E17" w:rsidR="0026756E" w:rsidRDefault="00974E28" w:rsidP="00974E28">
      <w:pPr>
        <w:pStyle w:val="Beschriftung"/>
      </w:pPr>
      <w:r>
        <w:t xml:space="preserve">Figure </w:t>
      </w:r>
      <w:r>
        <w:fldChar w:fldCharType="begin"/>
      </w:r>
      <w:r>
        <w:instrText xml:space="preserve"> SEQ Figure \* ARABIC </w:instrText>
      </w:r>
      <w:r>
        <w:fldChar w:fldCharType="separate"/>
      </w:r>
      <w:r w:rsidR="00362A9B">
        <w:rPr>
          <w:noProof/>
        </w:rPr>
        <w:t>16</w:t>
      </w:r>
      <w:r>
        <w:fldChar w:fldCharType="end"/>
      </w:r>
      <w:r>
        <w:t>: Hemoglobin saturation curve</w:t>
      </w:r>
    </w:p>
    <w:p w14:paraId="40F549C1" w14:textId="6300F5EB" w:rsidR="000E46FE" w:rsidRDefault="000E46FE" w:rsidP="0016775F">
      <w:pPr>
        <w:pStyle w:val="Listenabsatz"/>
        <w:numPr>
          <w:ilvl w:val="0"/>
          <w:numId w:val="29"/>
        </w:numPr>
      </w:pPr>
      <w:r>
        <w:t>Oxygen saturation SO</w:t>
      </w:r>
      <w:r>
        <w:rPr>
          <w:vertAlign w:val="subscript"/>
        </w:rPr>
        <w:t>2</w:t>
      </w:r>
      <w:r>
        <w:t xml:space="preserve"> [%] = proportion of hemoglobin which is saturated with oxygen</w:t>
      </w:r>
    </w:p>
    <w:p w14:paraId="478B0719" w14:textId="100F95DF" w:rsidR="004D1BAC" w:rsidRDefault="004D1BAC" w:rsidP="0016775F">
      <w:pPr>
        <w:pStyle w:val="Listenabsatz"/>
        <w:numPr>
          <w:ilvl w:val="0"/>
          <w:numId w:val="29"/>
        </w:numPr>
      </w:pPr>
      <w:r>
        <w:t>Oxygen pressure pO</w:t>
      </w:r>
      <w:r>
        <w:rPr>
          <w:vertAlign w:val="subscript"/>
        </w:rPr>
        <w:t>2</w:t>
      </w:r>
      <w:r>
        <w:t xml:space="preserve"> [mmHg]</w:t>
      </w:r>
    </w:p>
    <w:p w14:paraId="08A461D4" w14:textId="424D155A" w:rsidR="004D1BAC" w:rsidRDefault="009D7141" w:rsidP="0016775F">
      <w:pPr>
        <w:pStyle w:val="Listenabsatz"/>
        <w:numPr>
          <w:ilvl w:val="1"/>
          <w:numId w:val="29"/>
        </w:numPr>
      </w:pPr>
      <w:r>
        <w:rPr>
          <w:noProof/>
        </w:rPr>
        <mc:AlternateContent>
          <mc:Choice Requires="wpi">
            <w:drawing>
              <wp:anchor distT="0" distB="0" distL="114300" distR="114300" simplePos="0" relativeHeight="251770880" behindDoc="0" locked="0" layoutInCell="1" allowOverlap="1" wp14:anchorId="1ADD749D" wp14:editId="51285F54">
                <wp:simplePos x="0" y="0"/>
                <wp:positionH relativeFrom="column">
                  <wp:posOffset>2522625</wp:posOffset>
                </wp:positionH>
                <wp:positionV relativeFrom="paragraph">
                  <wp:posOffset>56410</wp:posOffset>
                </wp:positionV>
                <wp:extent cx="73440" cy="22680"/>
                <wp:effectExtent l="38100" t="38100" r="28575" b="28575"/>
                <wp:wrapNone/>
                <wp:docPr id="126" name="Freihand 126"/>
                <wp:cNvGraphicFramePr/>
                <a:graphic xmlns:a="http://schemas.openxmlformats.org/drawingml/2006/main">
                  <a:graphicData uri="http://schemas.microsoft.com/office/word/2010/wordprocessingInk">
                    <w14:contentPart bwMode="auto" r:id="rId132">
                      <w14:nvContentPartPr>
                        <w14:cNvContentPartPr/>
                      </w14:nvContentPartPr>
                      <w14:xfrm>
                        <a:off x="0" y="0"/>
                        <a:ext cx="73440" cy="22680"/>
                      </w14:xfrm>
                    </w14:contentPart>
                  </a:graphicData>
                </a:graphic>
              </wp:anchor>
            </w:drawing>
          </mc:Choice>
          <mc:Fallback>
            <w:pict>
              <v:shape w14:anchorId="0502DC15" id="Freihand 126" o:spid="_x0000_s1026" type="#_x0000_t75" style="position:absolute;margin-left:198.05pt;margin-top:3.85pt;width:7pt;height:3.0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">
                <v:imagedata r:id="rId133" o:title=""/>
              </v:shape>
            </w:pict>
          </mc:Fallback>
        </mc:AlternateContent>
      </w:r>
      <w:r w:rsidR="004D1BAC">
        <w:t>Low pO</w:t>
      </w:r>
      <w:r w:rsidR="004D1BAC">
        <w:rPr>
          <w:vertAlign w:val="subscript"/>
        </w:rPr>
        <w:t>2</w:t>
      </w:r>
      <w:r w:rsidR="004D1BAC">
        <w:t xml:space="preserve"> = hypoxia </w:t>
      </w:r>
      <w:r w:rsidR="006F78B5">
        <w:t>and indicates a reduced diffusion capacity of the alveolar-capillary barrie</w:t>
      </w:r>
      <w:r w:rsidR="001F6745">
        <w:t>r</w:t>
      </w:r>
    </w:p>
    <w:p w14:paraId="216D8BA3" w14:textId="4E83B1EE" w:rsidR="001F6745" w:rsidRDefault="001F6745" w:rsidP="0016775F">
      <w:pPr>
        <w:pStyle w:val="Listenabsatz"/>
        <w:numPr>
          <w:ilvl w:val="1"/>
          <w:numId w:val="29"/>
        </w:numPr>
      </w:pPr>
      <w:r>
        <w:t>Values are age-dependent</w:t>
      </w:r>
    </w:p>
    <w:p w14:paraId="2D4DD2A6" w14:textId="3965C4F5" w:rsidR="001F6745" w:rsidRDefault="000A74B5" w:rsidP="0016775F">
      <w:pPr>
        <w:pStyle w:val="Listenabsatz"/>
        <w:numPr>
          <w:ilvl w:val="1"/>
          <w:numId w:val="29"/>
        </w:numPr>
      </w:pPr>
      <w:r w:rsidRPr="00B4018D">
        <w:rPr>
          <w:noProof/>
          <w:lang w:val="de-DE" w:eastAsia="de-DE"/>
        </w:rPr>
        <w:drawing>
          <wp:anchor distT="0" distB="0" distL="114300" distR="114300" simplePos="0" relativeHeight="251773952" behindDoc="0" locked="0" layoutInCell="1" allowOverlap="1" wp14:anchorId="670AE88D" wp14:editId="46C4BBF0">
            <wp:simplePos x="0" y="0"/>
            <wp:positionH relativeFrom="column">
              <wp:posOffset>3734883</wp:posOffset>
            </wp:positionH>
            <wp:positionV relativeFrom="paragraph">
              <wp:posOffset>336998</wp:posOffset>
            </wp:positionV>
            <wp:extent cx="1685290" cy="1093470"/>
            <wp:effectExtent l="0" t="0" r="3810" b="0"/>
            <wp:wrapSquare wrapText="bothSides"/>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1685290" cy="1093470"/>
                    </a:xfrm>
                    <a:prstGeom prst="rect">
                      <a:avLst/>
                    </a:prstGeom>
                  </pic:spPr>
                </pic:pic>
              </a:graphicData>
            </a:graphic>
            <wp14:sizeRelH relativeFrom="page">
              <wp14:pctWidth>0</wp14:pctWidth>
            </wp14:sizeRelH>
            <wp14:sizeRelV relativeFrom="page">
              <wp14:pctHeight>0</wp14:pctHeight>
            </wp14:sizeRelV>
          </wp:anchor>
        </w:drawing>
      </w:r>
      <w:r w:rsidR="001F6745">
        <w:t>pO</w:t>
      </w:r>
      <w:r w:rsidR="001F6745">
        <w:rPr>
          <w:vertAlign w:val="subscript"/>
        </w:rPr>
        <w:t>2</w:t>
      </w:r>
      <w:r w:rsidR="001F6745">
        <w:t xml:space="preserve"> &lt; 60 % is always pathological </w:t>
      </w:r>
    </w:p>
    <w:p w14:paraId="2AE13447" w14:textId="4EF8C9E2" w:rsidR="00B4018D" w:rsidRDefault="001E11A5" w:rsidP="00B4018D">
      <w:r>
        <w:t xml:space="preserve">Blood oxygenation </w:t>
      </w:r>
      <w:r w:rsidR="00D904A7">
        <w:t>(</w:t>
      </w:r>
      <w:r w:rsidR="00D904A7" w:rsidRPr="00D904A7">
        <w:t>pO</w:t>
      </w:r>
      <w:r w:rsidR="00D904A7">
        <w:rPr>
          <w:vertAlign w:val="subscript"/>
        </w:rPr>
        <w:t>2</w:t>
      </w:r>
      <w:r w:rsidR="00D904A7">
        <w:t xml:space="preserve">) </w:t>
      </w:r>
      <w:r w:rsidRPr="00D904A7">
        <w:t>is</w:t>
      </w:r>
      <w:r>
        <w:t xml:space="preserve"> additionally dependent on </w:t>
      </w:r>
    </w:p>
    <w:p w14:paraId="3F5658E6" w14:textId="790B8629" w:rsidR="001E11A5" w:rsidRDefault="00FB4029" w:rsidP="0016775F">
      <w:pPr>
        <w:pStyle w:val="Listenabsatz"/>
        <w:numPr>
          <w:ilvl w:val="0"/>
          <w:numId w:val="29"/>
        </w:numPr>
      </w:pPr>
      <w:r>
        <w:t>M</w:t>
      </w:r>
      <w:r w:rsidR="001E11A5">
        <w:t>embrane thickness</w:t>
      </w:r>
    </w:p>
    <w:p w14:paraId="33F4A6E9" w14:textId="4CE7EA23" w:rsidR="001E11A5" w:rsidRDefault="00FB4029" w:rsidP="0016775F">
      <w:pPr>
        <w:pStyle w:val="Listenabsatz"/>
        <w:numPr>
          <w:ilvl w:val="0"/>
          <w:numId w:val="29"/>
        </w:numPr>
      </w:pPr>
      <w:r>
        <w:t>A</w:t>
      </w:r>
      <w:r w:rsidR="001E11A5">
        <w:t>lveolar surface</w:t>
      </w:r>
    </w:p>
    <w:p w14:paraId="3140614B" w14:textId="074373F4" w:rsidR="001E11A5" w:rsidRDefault="00FB4029" w:rsidP="0016775F">
      <w:pPr>
        <w:pStyle w:val="Listenabsatz"/>
        <w:numPr>
          <w:ilvl w:val="0"/>
          <w:numId w:val="29"/>
        </w:numPr>
      </w:pPr>
      <w:r>
        <w:t>Ti</w:t>
      </w:r>
      <w:r w:rsidR="001E11A5">
        <w:t xml:space="preserve">me of passing of red blood cells </w:t>
      </w:r>
    </w:p>
    <w:p w14:paraId="6D920AF6" w14:textId="3F997651" w:rsidR="006B16B3" w:rsidRDefault="000A74B5" w:rsidP="006B16B3">
      <w:r>
        <w:t xml:space="preserve">Oxygen saturation can be measured in blood as well as by pulse oximetry. The main disadvantage of pulse oximetry is that this method does not distinguish between oxyhemoglobin and carboxyhemoglobin. But it can monitor a hemodynamic status.  </w:t>
      </w:r>
    </w:p>
    <w:p w14:paraId="6B94390A" w14:textId="77777777" w:rsidR="000A74B5" w:rsidRDefault="000A74B5" w:rsidP="000A74B5">
      <w:pPr>
        <w:pStyle w:val="berschrift3"/>
      </w:pPr>
      <w:r>
        <w:t>Carbon dioxide pressure</w:t>
      </w:r>
    </w:p>
    <w:p w14:paraId="642518B1" w14:textId="1BC4F654" w:rsidR="00FB4029" w:rsidRDefault="00FB4029" w:rsidP="0016775F">
      <w:pPr>
        <w:pStyle w:val="Listenabsatz"/>
        <w:numPr>
          <w:ilvl w:val="0"/>
          <w:numId w:val="30"/>
        </w:numPr>
      </w:pPr>
      <w:r>
        <w:t>N</w:t>
      </w:r>
      <w:r w:rsidR="000A74B5">
        <w:t xml:space="preserve">ormal value </w:t>
      </w:r>
      <w:r>
        <w:t>35 – 45 mmHg</w:t>
      </w:r>
    </w:p>
    <w:p w14:paraId="6E2ABCAB" w14:textId="469731F5" w:rsidR="00FB4029" w:rsidRDefault="00FB4029" w:rsidP="0016775F">
      <w:pPr>
        <w:pStyle w:val="Listenabsatz"/>
        <w:numPr>
          <w:ilvl w:val="0"/>
          <w:numId w:val="30"/>
        </w:numPr>
      </w:pPr>
      <w:r>
        <w:t xml:space="preserve">Indicates the alveolar ventilation = ventilation of pulmonary alveoli </w:t>
      </w:r>
    </w:p>
    <w:p w14:paraId="31646350" w14:textId="5A3ECC80" w:rsidR="00FB4029" w:rsidRDefault="008855F1" w:rsidP="0016775F">
      <w:pPr>
        <w:pStyle w:val="Listenabsatz"/>
        <w:numPr>
          <w:ilvl w:val="1"/>
          <w:numId w:val="30"/>
        </w:numPr>
      </w:pPr>
      <w:r>
        <w:t xml:space="preserve">Compared to oxygen: 20-fold easier diffusion </w:t>
      </w:r>
    </w:p>
    <w:p w14:paraId="63A4BE78" w14:textId="77777777" w:rsidR="00767CC7" w:rsidRDefault="008855F1" w:rsidP="0016775F">
      <w:pPr>
        <w:pStyle w:val="Listenabsatz"/>
        <w:numPr>
          <w:ilvl w:val="1"/>
          <w:numId w:val="30"/>
        </w:numPr>
      </w:pPr>
      <w:r>
        <w:t>Influencing factors: tidal volume, dead space, breathing frequency</w:t>
      </w:r>
    </w:p>
    <w:p w14:paraId="1A619C7D" w14:textId="77777777" w:rsidR="00974E28" w:rsidRDefault="00974E28">
      <w:pPr>
        <w:spacing w:before="0" w:line="259" w:lineRule="auto"/>
        <w:jc w:val="left"/>
      </w:pPr>
      <w:r>
        <w:br w:type="page"/>
      </w:r>
    </w:p>
    <w:p w14:paraId="36383593" w14:textId="4AE3A5EF" w:rsidR="008855F1" w:rsidRDefault="00767CC7" w:rsidP="0016775F">
      <w:pPr>
        <w:pStyle w:val="Listenabsatz"/>
        <w:numPr>
          <w:ilvl w:val="0"/>
          <w:numId w:val="30"/>
        </w:numPr>
      </w:pPr>
      <w:r>
        <w:lastRenderedPageBreak/>
        <w:t>Low pCO</w:t>
      </w:r>
      <w:r>
        <w:rPr>
          <w:vertAlign w:val="subscript"/>
        </w:rPr>
        <w:t>2</w:t>
      </w:r>
      <w:r w:rsidR="008855F1">
        <w:t xml:space="preserve"> </w:t>
      </w:r>
      <w:r>
        <w:t>= alveolar hyperventilation</w:t>
      </w:r>
    </w:p>
    <w:p w14:paraId="30375742" w14:textId="6A03048F" w:rsidR="00767CC7" w:rsidRDefault="00767CC7" w:rsidP="0016775F">
      <w:pPr>
        <w:pStyle w:val="Listenabsatz"/>
        <w:numPr>
          <w:ilvl w:val="1"/>
          <w:numId w:val="30"/>
        </w:numPr>
      </w:pPr>
      <w:r>
        <w:t xml:space="preserve">Due to psychological reasons, compensation of a hypoxia, metabolic reasons e.g. acidic pH in diabetes </w:t>
      </w:r>
    </w:p>
    <w:p w14:paraId="10D2C95A" w14:textId="72CF0B8B" w:rsidR="00767CC7" w:rsidRPr="008E30CC" w:rsidRDefault="00767CC7" w:rsidP="00974E28">
      <w:pPr>
        <w:pStyle w:val="Listenabsatz"/>
        <w:numPr>
          <w:ilvl w:val="0"/>
          <w:numId w:val="30"/>
        </w:numPr>
        <w:spacing w:before="0" w:line="259" w:lineRule="auto"/>
        <w:jc w:val="left"/>
      </w:pPr>
      <w:r>
        <w:t>High pCO</w:t>
      </w:r>
      <w:r w:rsidRPr="00974E28">
        <w:rPr>
          <w:vertAlign w:val="subscript"/>
        </w:rPr>
        <w:t>2</w:t>
      </w:r>
      <w:r w:rsidR="00F0319E">
        <w:t xml:space="preserve"> = Hypoventilation</w:t>
      </w:r>
    </w:p>
    <w:p w14:paraId="617CF0FB" w14:textId="4A6C7976" w:rsidR="00F9254A" w:rsidRDefault="008E30CC" w:rsidP="0016775F">
      <w:pPr>
        <w:pStyle w:val="Listenabsatz"/>
        <w:numPr>
          <w:ilvl w:val="1"/>
          <w:numId w:val="30"/>
        </w:numPr>
      </w:pPr>
      <w:r>
        <w:t xml:space="preserve">Due to </w:t>
      </w:r>
      <w:r w:rsidR="006B4188">
        <w:t xml:space="preserve">central disturbance, neuromuscular disease, deformation of the chest, exhaustion of the muscle pump </w:t>
      </w:r>
      <w:r w:rsidR="00F9254A">
        <w:t>caused by chronic lung diseases</w:t>
      </w:r>
    </w:p>
    <w:p w14:paraId="58F035D9" w14:textId="21F3A933" w:rsidR="008E30CC" w:rsidRDefault="00F0319E" w:rsidP="00417DA2">
      <w:pPr>
        <w:pStyle w:val="berschrift2"/>
      </w:pPr>
      <w:r>
        <w:t xml:space="preserve"> </w:t>
      </w:r>
      <w:r w:rsidR="00F9254A">
        <w:t xml:space="preserve">Lung function testing </w:t>
      </w:r>
    </w:p>
    <w:p w14:paraId="1BAED6A2" w14:textId="06371C26" w:rsidR="00F9254A" w:rsidRDefault="00F9254A" w:rsidP="00F9254A">
      <w:pPr>
        <w:pStyle w:val="berschrift3"/>
      </w:pPr>
      <w:r>
        <w:t>Spirometry</w:t>
      </w:r>
    </w:p>
    <w:p w14:paraId="0B3F8D9D" w14:textId="0A6B06BF" w:rsidR="00F9254A" w:rsidRDefault="00E25903" w:rsidP="00F9254A">
      <w:r>
        <w:t>= most common type of pulmonary function testing</w:t>
      </w:r>
    </w:p>
    <w:p w14:paraId="6208F21F" w14:textId="05FA9EEE" w:rsidR="005E0CD4" w:rsidRDefault="005E0CD4" w:rsidP="0016775F">
      <w:pPr>
        <w:pStyle w:val="Listenabsatz"/>
        <w:numPr>
          <w:ilvl w:val="0"/>
          <w:numId w:val="31"/>
        </w:numPr>
      </w:pPr>
      <w:r>
        <w:t>Measures how much air can be breathed in and out</w:t>
      </w:r>
      <w:r w:rsidR="002C4C09">
        <w:t xml:space="preserve">, </w:t>
      </w:r>
      <w:r>
        <w:t xml:space="preserve">as well as how easy and fast </w:t>
      </w:r>
      <w:r w:rsidR="002C4C09">
        <w:t xml:space="preserve">the air can be blown out of the lung </w:t>
      </w:r>
    </w:p>
    <w:p w14:paraId="618D1E0E" w14:textId="65D5761E" w:rsidR="006649AF" w:rsidRDefault="006649AF" w:rsidP="0016775F">
      <w:pPr>
        <w:pStyle w:val="Listenabsatz"/>
        <w:numPr>
          <w:ilvl w:val="0"/>
          <w:numId w:val="31"/>
        </w:numPr>
      </w:pPr>
      <w:r>
        <w:t>Working principle:</w:t>
      </w:r>
    </w:p>
    <w:p w14:paraId="1FAD8740" w14:textId="509D4A30" w:rsidR="000E7D3B" w:rsidRDefault="006649AF" w:rsidP="000E7D3B">
      <w:pPr>
        <w:ind w:firstLine="708"/>
      </w:pPr>
      <w:r w:rsidRPr="006649AF">
        <w:rPr>
          <w:noProof/>
        </w:rPr>
        <w:drawing>
          <wp:inline distT="0" distB="0" distL="0" distR="0" wp14:anchorId="06CC6CA4" wp14:editId="157C04EB">
            <wp:extent cx="4285129" cy="964532"/>
            <wp:effectExtent l="0" t="0" r="0" b="1270"/>
            <wp:docPr id="15" name="Grafik 15" descr="Ein Bild, das Text, Uh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descr="Ein Bild, das Text, Uhr enthält.&#10;&#10;Automatisch generierte Beschreibung"/>
                    <pic:cNvPicPr/>
                  </pic:nvPicPr>
                  <pic:blipFill>
                    <a:blip r:embed="rId135"/>
                    <a:stretch>
                      <a:fillRect/>
                    </a:stretch>
                  </pic:blipFill>
                  <pic:spPr>
                    <a:xfrm>
                      <a:off x="0" y="0"/>
                      <a:ext cx="4307401" cy="969545"/>
                    </a:xfrm>
                    <a:prstGeom prst="rect">
                      <a:avLst/>
                    </a:prstGeom>
                  </pic:spPr>
                </pic:pic>
              </a:graphicData>
            </a:graphic>
          </wp:inline>
        </w:drawing>
      </w:r>
    </w:p>
    <w:p w14:paraId="3D33F632" w14:textId="688FB17E" w:rsidR="000E7D3B" w:rsidRDefault="000E7D3B" w:rsidP="0016775F">
      <w:pPr>
        <w:pStyle w:val="Listenabsatz"/>
        <w:numPr>
          <w:ilvl w:val="0"/>
          <w:numId w:val="32"/>
        </w:numPr>
      </w:pPr>
      <w:r>
        <w:t xml:space="preserve">Measured </w:t>
      </w:r>
      <w:r w:rsidR="00DF5B7A">
        <w:t>parameters</w:t>
      </w:r>
      <w:r>
        <w:t>:</w:t>
      </w:r>
      <w:r w:rsidR="00DF5B7A">
        <w:t xml:space="preserve"> </w:t>
      </w:r>
    </w:p>
    <w:p w14:paraId="711D4CA7" w14:textId="6C645B6C" w:rsidR="00DF5B7A" w:rsidRDefault="000F4A6A" w:rsidP="0016775F">
      <w:pPr>
        <w:pStyle w:val="Listenabsatz"/>
        <w:numPr>
          <w:ilvl w:val="0"/>
          <w:numId w:val="33"/>
        </w:numPr>
      </w:pPr>
      <w:r w:rsidRPr="000F4A6A">
        <w:rPr>
          <w:rFonts w:ascii="Times New Roman" w:eastAsia="Times New Roman" w:hAnsi="Times New Roman" w:cs="Times New Roman"/>
          <w:noProof/>
          <w:sz w:val="24"/>
          <w:szCs w:val="24"/>
          <w:lang w:eastAsia="de-DE"/>
        </w:rPr>
        <w:drawing>
          <wp:anchor distT="0" distB="0" distL="114300" distR="114300" simplePos="0" relativeHeight="251774976" behindDoc="0" locked="0" layoutInCell="1" allowOverlap="1" wp14:anchorId="485BCC81" wp14:editId="1BCC5340">
            <wp:simplePos x="0" y="0"/>
            <wp:positionH relativeFrom="column">
              <wp:posOffset>3851275</wp:posOffset>
            </wp:positionH>
            <wp:positionV relativeFrom="paragraph">
              <wp:posOffset>265131</wp:posOffset>
            </wp:positionV>
            <wp:extent cx="2193290" cy="2094230"/>
            <wp:effectExtent l="0" t="0" r="3810" b="1270"/>
            <wp:wrapSquare wrapText="bothSides"/>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a:extLst>
                        <a:ext uri="{28A0092B-C50C-407E-A947-70E740481C1C}">
                          <a14:useLocalDpi xmlns:a14="http://schemas.microsoft.com/office/drawing/2010/main" val="0"/>
                        </a:ext>
                      </a:extLst>
                    </a:blip>
                    <a:srcRect l="5412"/>
                    <a:stretch/>
                  </pic:blipFill>
                  <pic:spPr bwMode="auto">
                    <a:xfrm>
                      <a:off x="0" y="0"/>
                      <a:ext cx="2193290" cy="2094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5B7A">
        <w:t>Volume over time</w:t>
      </w:r>
      <w:r w:rsidR="00DF5B7A">
        <w:tab/>
      </w:r>
      <w:r w:rsidR="00DF5B7A">
        <w:tab/>
      </w:r>
      <w:r w:rsidR="00DF5B7A">
        <w:tab/>
      </w:r>
      <w:r w:rsidR="00DF5B7A">
        <w:tab/>
      </w:r>
      <w:r w:rsidR="0028319F">
        <w:tab/>
      </w:r>
      <w:r>
        <w:t xml:space="preserve">        2)   </w:t>
      </w:r>
      <w:r w:rsidR="00DF5B7A">
        <w:t>Flow over volume</w:t>
      </w:r>
    </w:p>
    <w:p w14:paraId="57EB678F" w14:textId="054DEA3E" w:rsidR="00302680" w:rsidRDefault="008D398F" w:rsidP="00974E28">
      <w:pPr>
        <w:ind w:firstLine="708"/>
      </w:pPr>
      <w:r>
        <w:rPr>
          <w:noProof/>
        </w:rPr>
        <w:drawing>
          <wp:inline distT="0" distB="0" distL="0" distR="0" wp14:anchorId="77E7D93C" wp14:editId="2D8CB9C9">
            <wp:extent cx="3155576" cy="2014525"/>
            <wp:effectExtent l="0" t="0" r="0" b="508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7" cstate="print">
                      <a:extLst>
                        <a:ext uri="{28A0092B-C50C-407E-A947-70E740481C1C}">
                          <a14:useLocalDpi xmlns:a14="http://schemas.microsoft.com/office/drawing/2010/main" val="0"/>
                        </a:ext>
                      </a:extLst>
                    </a:blip>
                    <a:srcRect l="4824" t="19069"/>
                    <a:stretch/>
                  </pic:blipFill>
                  <pic:spPr bwMode="auto">
                    <a:xfrm>
                      <a:off x="0" y="0"/>
                      <a:ext cx="3175709" cy="2027378"/>
                    </a:xfrm>
                    <a:prstGeom prst="rect">
                      <a:avLst/>
                    </a:prstGeom>
                    <a:noFill/>
                    <a:ln>
                      <a:noFill/>
                    </a:ln>
                    <a:extLst>
                      <a:ext uri="{53640926-AAD7-44D8-BBD7-CCE9431645EC}">
                        <a14:shadowObscured xmlns:a14="http://schemas.microsoft.com/office/drawing/2010/main"/>
                      </a:ext>
                    </a:extLst>
                  </pic:spPr>
                </pic:pic>
              </a:graphicData>
            </a:graphic>
          </wp:inline>
        </w:drawing>
      </w:r>
      <w:r w:rsidR="0028319F" w:rsidRPr="0028319F">
        <w:rPr>
          <w:noProof/>
        </w:rPr>
        <w:t xml:space="preserve"> </w:t>
      </w:r>
    </w:p>
    <w:p w14:paraId="19200CBD" w14:textId="77777777" w:rsidR="00974E28" w:rsidRDefault="00974E28" w:rsidP="00974E28">
      <w:pPr>
        <w:ind w:firstLine="708"/>
      </w:pPr>
    </w:p>
    <w:p w14:paraId="325AD32D" w14:textId="7CBFB956" w:rsidR="0078266D" w:rsidRDefault="00302680" w:rsidP="00417DA2">
      <w:pPr>
        <w:pStyle w:val="berschrift2"/>
      </w:pPr>
      <w:r>
        <w:t>Pathophysiology</w:t>
      </w:r>
    </w:p>
    <w:p w14:paraId="0633EE58" w14:textId="618D2FBA" w:rsidR="0072164E" w:rsidRDefault="00302680" w:rsidP="0016775F">
      <w:pPr>
        <w:pStyle w:val="Listenabsatz"/>
        <w:numPr>
          <w:ilvl w:val="0"/>
          <w:numId w:val="32"/>
        </w:numPr>
      </w:pPr>
      <w:r>
        <w:t xml:space="preserve">Chronic obstructive pulmonary disease (COPD): </w:t>
      </w:r>
      <w:r w:rsidR="00B700DB">
        <w:t>deep outbreathing is almost impossible as it leads to a collapse of the alveolars</w:t>
      </w:r>
    </w:p>
    <w:p w14:paraId="006CE284" w14:textId="365E874F" w:rsidR="00B700DB" w:rsidRDefault="00B700DB" w:rsidP="00B700DB">
      <w:pPr>
        <w:pStyle w:val="Listenabsatz"/>
      </w:pPr>
      <w:r>
        <w:sym w:font="Wingdings" w:char="F0E0"/>
      </w:r>
      <w:r w:rsidR="00324AA1">
        <w:t xml:space="preserve"> Increase of residual volume (RV) and decrease of vital capacity (VC)</w:t>
      </w:r>
    </w:p>
    <w:p w14:paraId="6203F634" w14:textId="77777777" w:rsidR="004C292B" w:rsidRDefault="00D77656" w:rsidP="00B700DB">
      <w:pPr>
        <w:pStyle w:val="Listenabsatz"/>
      </w:pPr>
      <w:r>
        <w:lastRenderedPageBreak/>
        <w:sym w:font="Wingdings" w:char="F0E0"/>
      </w:r>
      <w:r>
        <w:t xml:space="preserve"> Reduction of the lung volume helps patients to breathe better</w:t>
      </w:r>
    </w:p>
    <w:p w14:paraId="6379B578" w14:textId="0768041F" w:rsidR="00324AA1" w:rsidRDefault="00D77656" w:rsidP="0016775F">
      <w:pPr>
        <w:pStyle w:val="Listenabsatz"/>
        <w:numPr>
          <w:ilvl w:val="1"/>
          <w:numId w:val="32"/>
        </w:numPr>
      </w:pPr>
      <w:r>
        <w:t xml:space="preserve">e.g. by </w:t>
      </w:r>
      <w:r w:rsidR="00CA1669">
        <w:t xml:space="preserve">specific valves that only enable air to flow out but not to flow in </w:t>
      </w:r>
    </w:p>
    <w:p w14:paraId="001ACEB7" w14:textId="78A96E9C" w:rsidR="00C10FDE" w:rsidRDefault="004C292B" w:rsidP="0016775F">
      <w:pPr>
        <w:pStyle w:val="Listenabsatz"/>
        <w:numPr>
          <w:ilvl w:val="1"/>
          <w:numId w:val="32"/>
        </w:numPr>
      </w:pPr>
      <w:r>
        <w:t xml:space="preserve">e.g. by </w:t>
      </w:r>
      <w:r w:rsidR="00C10FDE">
        <w:t>nitinol forms with shape memory properties</w:t>
      </w:r>
    </w:p>
    <w:p w14:paraId="17055EE5" w14:textId="12B2E8E3" w:rsidR="00737C40" w:rsidRDefault="00D40A99" w:rsidP="0016775F">
      <w:pPr>
        <w:pStyle w:val="Listenabsatz"/>
        <w:numPr>
          <w:ilvl w:val="0"/>
          <w:numId w:val="32"/>
        </w:numPr>
      </w:pPr>
      <w:r>
        <w:t xml:space="preserve">Interventional bronchoscopy can be performed </w:t>
      </w:r>
      <w:r w:rsidR="00953C03">
        <w:t>for different obstructions</w:t>
      </w:r>
    </w:p>
    <w:p w14:paraId="447D1861" w14:textId="35A6871C" w:rsidR="00953C03" w:rsidRDefault="00953C03" w:rsidP="0016775F">
      <w:pPr>
        <w:pStyle w:val="Listenabsatz"/>
        <w:numPr>
          <w:ilvl w:val="1"/>
          <w:numId w:val="32"/>
        </w:numPr>
      </w:pPr>
      <w:r>
        <w:t>Exophytic: Tumor only grows in the lumen of the lung</w:t>
      </w:r>
    </w:p>
    <w:p w14:paraId="76F17E70" w14:textId="3E1A8069" w:rsidR="00130412" w:rsidRDefault="00953C03" w:rsidP="0016775F">
      <w:pPr>
        <w:pStyle w:val="Listenabsatz"/>
        <w:numPr>
          <w:ilvl w:val="1"/>
          <w:numId w:val="32"/>
        </w:numPr>
      </w:pPr>
      <w:r>
        <w:t xml:space="preserve">Extraluminal: </w:t>
      </w:r>
      <w:r w:rsidR="00130412">
        <w:t xml:space="preserve">Tumor grows outside the lung but leads to restriction </w:t>
      </w:r>
    </w:p>
    <w:p w14:paraId="19BCFF6F" w14:textId="5E0C2CC2" w:rsidR="00130412" w:rsidRDefault="00130412" w:rsidP="0016775F">
      <w:pPr>
        <w:pStyle w:val="Listenabsatz"/>
        <w:numPr>
          <w:ilvl w:val="1"/>
          <w:numId w:val="32"/>
        </w:numPr>
      </w:pPr>
      <w:r>
        <w:t>Mixed</w:t>
      </w:r>
    </w:p>
    <w:p w14:paraId="515409F4" w14:textId="2A048FFE" w:rsidR="00953C03" w:rsidRDefault="00130412" w:rsidP="0016775F">
      <w:pPr>
        <w:pStyle w:val="Listenabsatz"/>
        <w:numPr>
          <w:ilvl w:val="0"/>
          <w:numId w:val="32"/>
        </w:numPr>
      </w:pPr>
      <w:r>
        <w:t>Different methods to remove tumor tissue</w:t>
      </w:r>
      <w:r w:rsidR="008B508F">
        <w:t xml:space="preserve"> and increase lumen again</w:t>
      </w:r>
      <w:r>
        <w:t xml:space="preserve">, such as cryorecanalisation, </w:t>
      </w:r>
      <w:r w:rsidR="008B508F">
        <w:t>APC, mechanical, electrosurgery, laser, cryotherapy, stents, etc.</w:t>
      </w:r>
    </w:p>
    <w:p w14:paraId="0C14D0D4" w14:textId="315E6ED9" w:rsidR="00D02BC1" w:rsidRDefault="00D02BC1" w:rsidP="0016775F">
      <w:pPr>
        <w:pStyle w:val="Listenabsatz"/>
        <w:numPr>
          <w:ilvl w:val="0"/>
          <w:numId w:val="32"/>
        </w:numPr>
      </w:pPr>
      <w:r>
        <w:t xml:space="preserve">In restrictive lung diseases, the main problem is </w:t>
      </w:r>
      <w:r w:rsidR="00BC7ACA">
        <w:t>that the typical TLC decrease cannot be detected by spirometry</w:t>
      </w:r>
    </w:p>
    <w:p w14:paraId="0ECF4F94" w14:textId="5E1EC979" w:rsidR="009C082F" w:rsidRDefault="009C082F" w:rsidP="009C082F">
      <w:pPr>
        <w:pStyle w:val="Listenabsatz"/>
      </w:pPr>
      <w:r>
        <w:sym w:font="Wingdings" w:char="F0E0"/>
      </w:r>
      <w:r>
        <w:t>A typical curve only gives a hint on restrictive lung disease</w:t>
      </w:r>
    </w:p>
    <w:p w14:paraId="304B1DB1" w14:textId="457F09AF" w:rsidR="0098159A" w:rsidRDefault="0098159A" w:rsidP="00417DA2">
      <w:pPr>
        <w:pStyle w:val="berschrift2"/>
      </w:pPr>
      <w:r>
        <w:t>Diagnosis techniques</w:t>
      </w:r>
    </w:p>
    <w:p w14:paraId="19DA1E52" w14:textId="75A8432D" w:rsidR="00F67520" w:rsidRDefault="00F67520" w:rsidP="0016775F">
      <w:pPr>
        <w:pStyle w:val="Listenabsatz"/>
        <w:numPr>
          <w:ilvl w:val="0"/>
          <w:numId w:val="32"/>
        </w:numPr>
      </w:pPr>
      <w:r>
        <w:t>Malignancy of a lung nodule is estimated by the growth over time and size, other methods are difficult</w:t>
      </w:r>
    </w:p>
    <w:p w14:paraId="5325FF85" w14:textId="144A2D6A" w:rsidR="00F67520" w:rsidRDefault="00F67520" w:rsidP="0016775F">
      <w:pPr>
        <w:pStyle w:val="Listenabsatz"/>
        <w:numPr>
          <w:ilvl w:val="1"/>
          <w:numId w:val="32"/>
        </w:numPr>
      </w:pPr>
      <w:r>
        <w:t xml:space="preserve">&gt; 8 mm </w:t>
      </w:r>
      <w:r w:rsidR="00156431">
        <w:t>18 % risk of malignancy</w:t>
      </w:r>
    </w:p>
    <w:p w14:paraId="7CBD0B01" w14:textId="43933BC1" w:rsidR="00156431" w:rsidRDefault="00156431" w:rsidP="0016775F">
      <w:pPr>
        <w:pStyle w:val="Listenabsatz"/>
        <w:numPr>
          <w:ilvl w:val="1"/>
          <w:numId w:val="32"/>
        </w:numPr>
      </w:pPr>
      <w:r>
        <w:t xml:space="preserve">All nodules are </w:t>
      </w:r>
      <w:r w:rsidR="002125A4">
        <w:t>considered as malignant until proven otherwise</w:t>
      </w:r>
    </w:p>
    <w:p w14:paraId="71574B1F" w14:textId="66A044E5" w:rsidR="002125A4" w:rsidRDefault="002125A4" w:rsidP="0016775F">
      <w:pPr>
        <w:pStyle w:val="Listenabsatz"/>
        <w:numPr>
          <w:ilvl w:val="0"/>
          <w:numId w:val="32"/>
        </w:numPr>
      </w:pPr>
      <w:r>
        <w:t>Tissue diagnosi</w:t>
      </w:r>
      <w:r w:rsidR="00D72A16">
        <w:t>s is important and should be pursued because of</w:t>
      </w:r>
    </w:p>
    <w:p w14:paraId="2D7FE6F9" w14:textId="15B2339E" w:rsidR="00D72A16" w:rsidRDefault="00D72A16" w:rsidP="0016775F">
      <w:pPr>
        <w:pStyle w:val="Listenabsatz"/>
        <w:numPr>
          <w:ilvl w:val="1"/>
          <w:numId w:val="32"/>
        </w:numPr>
      </w:pPr>
      <w:r>
        <w:t xml:space="preserve">Medical inoperability </w:t>
      </w:r>
    </w:p>
    <w:p w14:paraId="146699BF" w14:textId="4560EAB5" w:rsidR="00D72A16" w:rsidRDefault="00D72A16" w:rsidP="0016775F">
      <w:pPr>
        <w:pStyle w:val="Listenabsatz"/>
        <w:numPr>
          <w:ilvl w:val="1"/>
          <w:numId w:val="32"/>
        </w:numPr>
      </w:pPr>
      <w:r>
        <w:t xml:space="preserve">Patient preference </w:t>
      </w:r>
    </w:p>
    <w:p w14:paraId="3218EFE8" w14:textId="739E7C8D" w:rsidR="00D72A16" w:rsidRDefault="00D72A16" w:rsidP="0016775F">
      <w:pPr>
        <w:pStyle w:val="Listenabsatz"/>
        <w:numPr>
          <w:ilvl w:val="1"/>
          <w:numId w:val="32"/>
        </w:numPr>
      </w:pPr>
      <w:r>
        <w:t xml:space="preserve">Specific benign diagnosis </w:t>
      </w:r>
    </w:p>
    <w:p w14:paraId="221D10BB" w14:textId="77FE1505" w:rsidR="0098159A" w:rsidRDefault="000E3A27" w:rsidP="0016775F">
      <w:pPr>
        <w:pStyle w:val="Listenabsatz"/>
        <w:numPr>
          <w:ilvl w:val="0"/>
          <w:numId w:val="32"/>
        </w:numPr>
      </w:pPr>
      <w:r>
        <w:t>Biopsy can be performed bronchoscopically or percutaneously</w:t>
      </w:r>
    </w:p>
    <w:p w14:paraId="69795D92" w14:textId="0E835157" w:rsidR="000E3A27" w:rsidRDefault="000E3A27" w:rsidP="0016775F">
      <w:pPr>
        <w:pStyle w:val="Listenabsatz"/>
        <w:numPr>
          <w:ilvl w:val="0"/>
          <w:numId w:val="32"/>
        </w:numPr>
      </w:pPr>
      <w:r>
        <w:t>CT</w:t>
      </w:r>
      <w:r w:rsidR="00E344CD">
        <w:t xml:space="preserve"> – guided transthoracic biopsy enables real time monitoring and high sensitivity, but shows an increased risk of a pneumothorax</w:t>
      </w:r>
      <w:r w:rsidR="002815E9">
        <w:t xml:space="preserve"> and treatment of unexpected bleeding is difficult</w:t>
      </w:r>
    </w:p>
    <w:p w14:paraId="5ED426EF" w14:textId="3B032D5B" w:rsidR="002815E9" w:rsidRDefault="00E55C5E" w:rsidP="0016775F">
      <w:pPr>
        <w:pStyle w:val="Listenabsatz"/>
        <w:numPr>
          <w:ilvl w:val="0"/>
          <w:numId w:val="32"/>
        </w:numPr>
      </w:pPr>
      <w:r>
        <w:t xml:space="preserve">Bronchoscopy with fluoroscopic guidance is difficult, because only 2D </w:t>
      </w:r>
    </w:p>
    <w:p w14:paraId="53EC5229" w14:textId="501791CD" w:rsidR="0005303A" w:rsidRPr="00DA437C" w:rsidRDefault="0005303A" w:rsidP="0016775F">
      <w:pPr>
        <w:pStyle w:val="Listenabsatz"/>
        <w:numPr>
          <w:ilvl w:val="0"/>
          <w:numId w:val="32"/>
        </w:numPr>
        <w:spacing w:before="0" w:line="259" w:lineRule="auto"/>
        <w:jc w:val="left"/>
      </w:pPr>
      <w:r w:rsidRPr="00DA437C">
        <w:br w:type="page"/>
      </w:r>
    </w:p>
    <w:p w14:paraId="10F66CFD" w14:textId="77777777" w:rsidR="002769B5" w:rsidRPr="00DA437C" w:rsidRDefault="002769B5" w:rsidP="00BC7AD7">
      <w:pPr>
        <w:sectPr w:rsidR="002769B5" w:rsidRPr="00DA437C" w:rsidSect="00AC4C44">
          <w:headerReference w:type="default" r:id="rId138"/>
          <w:pgSz w:w="11906" w:h="16838"/>
          <w:pgMar w:top="1417" w:right="1417" w:bottom="1134" w:left="1417" w:header="708" w:footer="708" w:gutter="0"/>
          <w:cols w:space="708"/>
          <w:docGrid w:linePitch="360"/>
        </w:sectPr>
      </w:pPr>
    </w:p>
    <w:p w14:paraId="243BC494" w14:textId="77777777" w:rsidR="00BC7AD7" w:rsidRPr="00E43B79" w:rsidRDefault="00BC7AD7" w:rsidP="00BD3802">
      <w:pPr>
        <w:pStyle w:val="berschrift1"/>
      </w:pPr>
      <w:bookmarkStart w:id="17" w:name="_Toc94270833"/>
      <w:r w:rsidRPr="00E43B79">
        <w:lastRenderedPageBreak/>
        <w:t>Devices and Methods in Neurophysiology I</w:t>
      </w:r>
      <w:bookmarkEnd w:id="17"/>
    </w:p>
    <w:p w14:paraId="7FAE429E" w14:textId="77777777" w:rsidR="0023401D" w:rsidRDefault="0023401D" w:rsidP="00417DA2">
      <w:pPr>
        <w:pStyle w:val="berschrift2"/>
      </w:pPr>
      <w:r>
        <w:t>Definition of neurophysiology</w:t>
      </w:r>
    </w:p>
    <w:p w14:paraId="1E6EF9FE" w14:textId="77777777" w:rsidR="00E00361" w:rsidRDefault="0023401D" w:rsidP="00BC7AD7">
      <w:r>
        <w:t xml:space="preserve">Clinical neurophysiology </w:t>
      </w:r>
      <w:r w:rsidR="00094C80">
        <w:t xml:space="preserve">= medical </w:t>
      </w:r>
      <w:r w:rsidR="005B3996">
        <w:t>specialty</w:t>
      </w:r>
      <w:r w:rsidR="00185C70">
        <w:t xml:space="preserve"> that studies the central and peripheral nervous systems</w:t>
      </w:r>
      <w:r w:rsidR="00E00361">
        <w:t xml:space="preserve"> through the recording of bioelectrical activity whether stimulated or unstimulated. </w:t>
      </w:r>
    </w:p>
    <w:p w14:paraId="7F2D0F83" w14:textId="77777777" w:rsidR="002B51C1" w:rsidRDefault="00A710F9" w:rsidP="0016775F">
      <w:pPr>
        <w:pStyle w:val="Listenabsatz"/>
        <w:numPr>
          <w:ilvl w:val="0"/>
          <w:numId w:val="17"/>
        </w:numPr>
      </w:pPr>
      <w:r>
        <w:t xml:space="preserve">Encompasses research regarding pathophysiology along with clinical methods used to diagnose diseases </w:t>
      </w:r>
    </w:p>
    <w:p w14:paraId="725D66A9" w14:textId="675A47E1" w:rsidR="009C58CB" w:rsidRDefault="002B51C1" w:rsidP="0016775F">
      <w:pPr>
        <w:pStyle w:val="Listenabsatz"/>
        <w:numPr>
          <w:ilvl w:val="0"/>
          <w:numId w:val="17"/>
        </w:numPr>
      </w:pPr>
      <w:r>
        <w:t xml:space="preserve">Involves therapeutic approaches that alter the neurophysiological activity by adequate stimulation of the nervous system </w:t>
      </w:r>
    </w:p>
    <w:p w14:paraId="0D8472FC" w14:textId="00E78ACB" w:rsidR="009C58CB" w:rsidRDefault="009C58CB" w:rsidP="00417DA2">
      <w:pPr>
        <w:pStyle w:val="berschrift2"/>
      </w:pPr>
      <w:r>
        <w:t>Neurons</w:t>
      </w:r>
    </w:p>
    <w:p w14:paraId="4DC431F0" w14:textId="3A508079" w:rsidR="009C58CB" w:rsidRPr="009C58CB" w:rsidRDefault="00EB3580" w:rsidP="00F375F1">
      <w:pPr>
        <w:pStyle w:val="berschrift3"/>
      </w:pPr>
      <w:r>
        <w:t>Composition of neurons</w:t>
      </w:r>
    </w:p>
    <w:p w14:paraId="3E8802E7" w14:textId="77777777" w:rsidR="0006421C" w:rsidRDefault="009C58CB" w:rsidP="0006421C">
      <w:pPr>
        <w:keepNext/>
        <w:spacing w:before="0" w:line="240" w:lineRule="auto"/>
        <w:jc w:val="left"/>
      </w:pPr>
      <w:r w:rsidRPr="003A5176">
        <w:rPr>
          <w:rFonts w:ascii="Times New Roman" w:eastAsia="Times New Roman" w:hAnsi="Times New Roman" w:cs="Times New Roman"/>
          <w:sz w:val="24"/>
          <w:szCs w:val="24"/>
          <w:lang w:eastAsia="de-DE"/>
        </w:rPr>
        <w:fldChar w:fldCharType="begin"/>
      </w:r>
      <w:r w:rsidRPr="003A5176">
        <w:rPr>
          <w:rFonts w:ascii="Times New Roman" w:eastAsia="Times New Roman" w:hAnsi="Times New Roman" w:cs="Times New Roman"/>
          <w:sz w:val="24"/>
          <w:szCs w:val="24"/>
          <w:lang w:eastAsia="de-DE"/>
        </w:rPr>
        <w:instrText xml:space="preserve"> INCLUDEPICTURE "/var/folders/sw/sn8yfxfd0cg_85q_w3wm2jmm0000gn/T/com.microsoft.Word/WebArchiveCopyPasteTempFiles/2880px-Neuron_%28deutsch%29-1.svg.png" \* MERGEFORMATINET </w:instrText>
      </w:r>
      <w:r w:rsidRPr="003A5176">
        <w:rPr>
          <w:rFonts w:ascii="Times New Roman" w:eastAsia="Times New Roman" w:hAnsi="Times New Roman" w:cs="Times New Roman"/>
          <w:sz w:val="24"/>
          <w:szCs w:val="24"/>
          <w:lang w:eastAsia="de-DE"/>
        </w:rPr>
        <w:fldChar w:fldCharType="separate"/>
      </w:r>
      <w:r w:rsidRPr="003A5176">
        <w:rPr>
          <w:noProof/>
          <w:lang w:eastAsia="de-DE"/>
        </w:rPr>
        <w:drawing>
          <wp:inline distT="0" distB="0" distL="0" distR="0" wp14:anchorId="1CED8D9C" wp14:editId="4A53BEBC">
            <wp:extent cx="3176070" cy="1703916"/>
            <wp:effectExtent l="0" t="0" r="0" b="0"/>
            <wp:docPr id="4" name="Grafik 4" descr="Ein Bild, das Text, Vektor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ext, Vektorgrafiken enthält.&#10;&#10;Automatisch generierte Beschreibu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3208923" cy="1721541"/>
                    </a:xfrm>
                    <a:prstGeom prst="rect">
                      <a:avLst/>
                    </a:prstGeom>
                    <a:noFill/>
                    <a:ln>
                      <a:noFill/>
                    </a:ln>
                  </pic:spPr>
                </pic:pic>
              </a:graphicData>
            </a:graphic>
          </wp:inline>
        </w:drawing>
      </w:r>
      <w:r w:rsidRPr="003A5176">
        <w:rPr>
          <w:rFonts w:ascii="Times New Roman" w:eastAsia="Times New Roman" w:hAnsi="Times New Roman" w:cs="Times New Roman"/>
          <w:sz w:val="24"/>
          <w:szCs w:val="24"/>
          <w:lang w:eastAsia="de-DE"/>
        </w:rPr>
        <w:fldChar w:fldCharType="end"/>
      </w:r>
    </w:p>
    <w:p w14:paraId="23439BBB" w14:textId="21D2FA8B" w:rsidR="0031261E" w:rsidRPr="0031261E" w:rsidRDefault="0006421C" w:rsidP="00974E28">
      <w:pPr>
        <w:pStyle w:val="Beschriftung"/>
        <w:rPr>
          <w:lang w:eastAsia="de-DE"/>
        </w:rPr>
      </w:pPr>
      <w:r>
        <w:t xml:space="preserve">Figure </w:t>
      </w:r>
      <w:r>
        <w:fldChar w:fldCharType="begin"/>
      </w:r>
      <w:r>
        <w:instrText xml:space="preserve"> SEQ Figure \* ARABIC </w:instrText>
      </w:r>
      <w:r>
        <w:fldChar w:fldCharType="separate"/>
      </w:r>
      <w:r w:rsidR="00362A9B">
        <w:rPr>
          <w:noProof/>
        </w:rPr>
        <w:t>17</w:t>
      </w:r>
      <w:r>
        <w:fldChar w:fldCharType="end"/>
      </w:r>
      <w:r>
        <w:t>: Neuron</w:t>
      </w:r>
      <w:r w:rsidR="0031261E" w:rsidRPr="0031261E">
        <w:rPr>
          <w:lang w:eastAsia="de-DE"/>
        </w:rPr>
        <w:fldChar w:fldCharType="begin"/>
      </w:r>
      <w:r w:rsidR="0031261E" w:rsidRPr="0031261E">
        <w:rPr>
          <w:lang w:eastAsia="de-DE"/>
        </w:rPr>
        <w:instrText xml:space="preserve"> INCLUDEPICTURE "/var/folders/sw/sn8yfxfd0cg_85q_w3wm2jmm0000gn/T/com.microsoft.Word/WebArchiveCopyPasteTempFiles/EPSP-IPSP.png" \* MERGEFORMATINET </w:instrText>
      </w:r>
      <w:r w:rsidR="00AD5F79">
        <w:rPr>
          <w:lang w:eastAsia="de-DE"/>
        </w:rPr>
        <w:fldChar w:fldCharType="separate"/>
      </w:r>
      <w:r w:rsidR="0031261E" w:rsidRPr="0031261E">
        <w:rPr>
          <w:lang w:eastAsia="de-DE"/>
        </w:rPr>
        <w:fldChar w:fldCharType="end"/>
      </w:r>
    </w:p>
    <w:p w14:paraId="392C121D" w14:textId="4D8670FA" w:rsidR="00574DA4" w:rsidRPr="003A5176" w:rsidRDefault="0006421C" w:rsidP="00F375F1">
      <w:pPr>
        <w:pStyle w:val="berschrift3"/>
      </w:pPr>
      <w:r>
        <mc:AlternateContent>
          <mc:Choice Requires="wps">
            <w:drawing>
              <wp:anchor distT="0" distB="0" distL="114300" distR="114300" simplePos="0" relativeHeight="251664384" behindDoc="0" locked="0" layoutInCell="1" allowOverlap="1" wp14:anchorId="39A90083" wp14:editId="265F27BA">
                <wp:simplePos x="0" y="0"/>
                <wp:positionH relativeFrom="column">
                  <wp:posOffset>3397885</wp:posOffset>
                </wp:positionH>
                <wp:positionV relativeFrom="paragraph">
                  <wp:posOffset>2056130</wp:posOffset>
                </wp:positionV>
                <wp:extent cx="2545715" cy="635"/>
                <wp:effectExtent l="0" t="0" r="0" b="12065"/>
                <wp:wrapSquare wrapText="bothSides"/>
                <wp:docPr id="9" name="Textfeld 9"/>
                <wp:cNvGraphicFramePr/>
                <a:graphic xmlns:a="http://schemas.openxmlformats.org/drawingml/2006/main">
                  <a:graphicData uri="http://schemas.microsoft.com/office/word/2010/wordprocessingShape">
                    <wps:wsp>
                      <wps:cNvSpPr txBox="1"/>
                      <wps:spPr>
                        <a:xfrm>
                          <a:off x="0" y="0"/>
                          <a:ext cx="2545715" cy="635"/>
                        </a:xfrm>
                        <a:prstGeom prst="rect">
                          <a:avLst/>
                        </a:prstGeom>
                        <a:solidFill>
                          <a:prstClr val="white"/>
                        </a:solidFill>
                        <a:ln>
                          <a:noFill/>
                        </a:ln>
                      </wps:spPr>
                      <wps:txbx>
                        <w:txbxContent>
                          <w:p w14:paraId="058053F5" w14:textId="0BA0CB5F" w:rsidR="0006421C" w:rsidRPr="00426523" w:rsidRDefault="0006421C" w:rsidP="00974E28">
                            <w:pPr>
                              <w:pStyle w:val="Beschriftung"/>
                              <w:rPr>
                                <w:rFonts w:ascii="Times New Roman" w:eastAsia="Times New Roman" w:hAnsi="Times New Roman" w:cs="Times New Roman"/>
                                <w:bCs/>
                                <w:noProof/>
                                <w:color w:val="000000"/>
                                <w:spacing w:val="-4"/>
                                <w:kern w:val="1"/>
                              </w:rPr>
                            </w:pPr>
                            <w:r>
                              <w:t xml:space="preserve">Figure </w:t>
                            </w:r>
                            <w:r>
                              <w:fldChar w:fldCharType="begin"/>
                            </w:r>
                            <w:r>
                              <w:instrText xml:space="preserve"> SEQ Figure \* ARABIC </w:instrText>
                            </w:r>
                            <w:r>
                              <w:fldChar w:fldCharType="separate"/>
                            </w:r>
                            <w:r w:rsidR="00362A9B">
                              <w:rPr>
                                <w:noProof/>
                              </w:rPr>
                              <w:t>18</w:t>
                            </w:r>
                            <w:r>
                              <w:fldChar w:fldCharType="end"/>
                            </w:r>
                            <w:r>
                              <w:t>: EPSP and IPSP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A90083" id="Textfeld 9" o:spid="_x0000_s1035" type="#_x0000_t202" style="position:absolute;left:0;text-align:left;margin-left:267.55pt;margin-top:161.9pt;width:200.4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" stroked="f">
                <v:textbox style="mso-fit-shape-to-text:t" inset="0,0,0,0">
                  <w:txbxContent>
                    <w:p w14:paraId="058053F5" w14:textId="0BA0CB5F" w:rsidR="0006421C" w:rsidRPr="00426523" w:rsidRDefault="0006421C" w:rsidP="00974E28">
                      <w:pPr>
                        <w:pStyle w:val="Beschriftung"/>
                        <w:rPr>
                          <w:rFonts w:ascii="Times New Roman" w:eastAsia="Times New Roman" w:hAnsi="Times New Roman" w:cs="Times New Roman"/>
                          <w:bCs/>
                          <w:noProof/>
                          <w:color w:val="000000"/>
                          <w:spacing w:val="-4"/>
                          <w:kern w:val="1"/>
                        </w:rPr>
                      </w:pPr>
                      <w:r>
                        <w:t xml:space="preserve">Figure </w:t>
                      </w:r>
                      <w:r>
                        <w:fldChar w:fldCharType="begin"/>
                      </w:r>
                      <w:r>
                        <w:instrText xml:space="preserve"> SEQ Figure \* ARABIC </w:instrText>
                      </w:r>
                      <w:r>
                        <w:fldChar w:fldCharType="separate"/>
                      </w:r>
                      <w:r w:rsidR="00362A9B">
                        <w:rPr>
                          <w:noProof/>
                        </w:rPr>
                        <w:t>18</w:t>
                      </w:r>
                      <w:r>
                        <w:fldChar w:fldCharType="end"/>
                      </w:r>
                      <w:r>
                        <w:t>: EPSP and IPSP</w:t>
                      </w:r>
                    </w:p>
                  </w:txbxContent>
                </v:textbox>
                <w10:wrap type="square"/>
              </v:shape>
            </w:pict>
          </mc:Fallback>
        </mc:AlternateContent>
      </w:r>
      <w:r w:rsidR="00B45137" w:rsidRPr="003A5176">
        <w:rPr>
          <w:rFonts w:ascii="Times New Roman" w:hAnsi="Times New Roman" w:cs="Times New Roman"/>
          <w:szCs w:val="24"/>
        </w:rPr>
        <w:drawing>
          <wp:anchor distT="0" distB="0" distL="114300" distR="114300" simplePos="0" relativeHeight="251662336" behindDoc="0" locked="0" layoutInCell="1" allowOverlap="1" wp14:anchorId="3F2255D5" wp14:editId="566FD63E">
            <wp:simplePos x="0" y="0"/>
            <wp:positionH relativeFrom="column">
              <wp:posOffset>3397885</wp:posOffset>
            </wp:positionH>
            <wp:positionV relativeFrom="paragraph">
              <wp:posOffset>161925</wp:posOffset>
            </wp:positionV>
            <wp:extent cx="2545715" cy="1837055"/>
            <wp:effectExtent l="0" t="0" r="0" b="4445"/>
            <wp:wrapSquare wrapText="bothSides"/>
            <wp:docPr id="6" name="Grafik 6" descr="A.3.7. The Chemical Synap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3.7. The Chemical Synapse"/>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545715" cy="183705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126" w:rsidRPr="003A5176">
        <w:t>Activation of neurons</w:t>
      </w:r>
    </w:p>
    <w:p w14:paraId="07577A2C" w14:textId="5F1B061C" w:rsidR="00DB3126" w:rsidRPr="003A5176" w:rsidRDefault="00DB3126" w:rsidP="0016775F">
      <w:pPr>
        <w:pStyle w:val="Listenabsatz"/>
        <w:numPr>
          <w:ilvl w:val="0"/>
          <w:numId w:val="18"/>
        </w:numPr>
        <w:rPr>
          <w:lang w:eastAsia="de-DE"/>
        </w:rPr>
      </w:pPr>
      <w:r w:rsidRPr="003A5176">
        <w:rPr>
          <w:lang w:eastAsia="de-DE"/>
        </w:rPr>
        <w:t>Action potential</w:t>
      </w:r>
    </w:p>
    <w:p w14:paraId="5D6C1611" w14:textId="39C01EFE" w:rsidR="00D2757D" w:rsidRPr="003A5176" w:rsidRDefault="00CA5DD3" w:rsidP="0016775F">
      <w:pPr>
        <w:pStyle w:val="Listenabsatz"/>
        <w:numPr>
          <w:ilvl w:val="0"/>
          <w:numId w:val="18"/>
        </w:numPr>
        <w:rPr>
          <w:lang w:eastAsia="de-DE"/>
        </w:rPr>
      </w:pPr>
      <w:r w:rsidRPr="003A5176">
        <w:rPr>
          <w:lang w:eastAsia="de-DE"/>
        </w:rPr>
        <w:t>EPSP: Excita</w:t>
      </w:r>
      <w:r w:rsidR="00D2757D" w:rsidRPr="003A5176">
        <w:rPr>
          <w:lang w:eastAsia="de-DE"/>
        </w:rPr>
        <w:t xml:space="preserve">tory postsynaptic potential </w:t>
      </w:r>
    </w:p>
    <w:p w14:paraId="7BFA6EF2" w14:textId="77777777" w:rsidR="00CA4872" w:rsidRPr="003A5176" w:rsidRDefault="00D2757D" w:rsidP="0016775F">
      <w:pPr>
        <w:pStyle w:val="Listenabsatz"/>
        <w:numPr>
          <w:ilvl w:val="0"/>
          <w:numId w:val="18"/>
        </w:numPr>
        <w:rPr>
          <w:lang w:eastAsia="de-DE"/>
        </w:rPr>
      </w:pPr>
      <w:r w:rsidRPr="003A5176">
        <w:rPr>
          <w:lang w:eastAsia="de-DE"/>
        </w:rPr>
        <w:t xml:space="preserve">IPSP: Inhibitory postsynaptic potential </w:t>
      </w:r>
    </w:p>
    <w:p w14:paraId="12121A20" w14:textId="7CB84C9F" w:rsidR="005A0AF3" w:rsidRDefault="00CA4872" w:rsidP="00CA4872">
      <w:pPr>
        <w:rPr>
          <w:lang w:eastAsia="de-DE"/>
        </w:rPr>
      </w:pPr>
      <w:r w:rsidRPr="004F0163">
        <w:rPr>
          <w:lang w:eastAsia="de-DE"/>
        </w:rPr>
        <w:t xml:space="preserve">Detection of </w:t>
      </w:r>
      <w:r w:rsidR="00DB3126">
        <w:rPr>
          <w:lang w:eastAsia="de-DE"/>
        </w:rPr>
        <w:t>the action potential</w:t>
      </w:r>
      <w:r w:rsidR="004F0163" w:rsidRPr="004F0163">
        <w:rPr>
          <w:lang w:eastAsia="de-DE"/>
        </w:rPr>
        <w:t xml:space="preserve"> of neuron</w:t>
      </w:r>
      <w:r w:rsidR="005A0AF3">
        <w:rPr>
          <w:lang w:eastAsia="de-DE"/>
        </w:rPr>
        <w:t>s</w:t>
      </w:r>
      <w:r w:rsidR="004F0163" w:rsidRPr="004F0163">
        <w:rPr>
          <w:lang w:eastAsia="de-DE"/>
        </w:rPr>
        <w:t xml:space="preserve"> is not possible in a non-invasive way</w:t>
      </w:r>
      <w:r w:rsidR="00426859">
        <w:rPr>
          <w:lang w:eastAsia="de-DE"/>
        </w:rPr>
        <w:t>, because the signal is too</w:t>
      </w:r>
      <w:r w:rsidR="005A0AF3">
        <w:rPr>
          <w:lang w:eastAsia="de-DE"/>
        </w:rPr>
        <w:t xml:space="preserve"> short</w:t>
      </w:r>
      <w:r w:rsidR="00173FB5">
        <w:rPr>
          <w:lang w:eastAsia="de-DE"/>
        </w:rPr>
        <w:t xml:space="preserve">, multiple signals are not superposed and the axons are </w:t>
      </w:r>
      <w:r w:rsidR="00B45137">
        <w:rPr>
          <w:lang w:eastAsia="de-DE"/>
        </w:rPr>
        <w:t>aligned in different directions</w:t>
      </w:r>
      <w:r w:rsidR="004F0163" w:rsidRPr="004F0163">
        <w:rPr>
          <w:lang w:eastAsia="de-DE"/>
        </w:rPr>
        <w:t xml:space="preserve">. </w:t>
      </w:r>
      <w:r w:rsidR="00DB3126">
        <w:rPr>
          <w:lang w:eastAsia="de-DE"/>
        </w:rPr>
        <w:t xml:space="preserve">Thus, </w:t>
      </w:r>
      <w:r w:rsidR="00426859">
        <w:rPr>
          <w:lang w:eastAsia="de-DE"/>
        </w:rPr>
        <w:t>the EPSP and IPSP</w:t>
      </w:r>
      <w:r w:rsidR="005A0AF3">
        <w:rPr>
          <w:lang w:eastAsia="de-DE"/>
        </w:rPr>
        <w:t xml:space="preserve"> are </w:t>
      </w:r>
      <w:r w:rsidR="00426859">
        <w:rPr>
          <w:lang w:eastAsia="de-DE"/>
        </w:rPr>
        <w:t xml:space="preserve">measured in neurophysiology in order to detect the </w:t>
      </w:r>
      <w:r w:rsidR="00623A93">
        <w:rPr>
          <w:lang w:eastAsia="de-DE"/>
        </w:rPr>
        <w:t>neurons’</w:t>
      </w:r>
      <w:r w:rsidR="00426859">
        <w:rPr>
          <w:lang w:eastAsia="de-DE"/>
        </w:rPr>
        <w:t xml:space="preserve"> function. </w:t>
      </w:r>
    </w:p>
    <w:p w14:paraId="56B7BF86" w14:textId="77777777" w:rsidR="00B45137" w:rsidRPr="00A651A0" w:rsidRDefault="005A0AF3" w:rsidP="00F375F1">
      <w:pPr>
        <w:pStyle w:val="berschrift3"/>
      </w:pPr>
      <w:r w:rsidRPr="00A651A0">
        <w:lastRenderedPageBreak/>
        <w:t>Electrical phenomena in neurons</w:t>
      </w:r>
    </w:p>
    <w:p w14:paraId="47A67B9F" w14:textId="2039DCD2" w:rsidR="00BD3546" w:rsidRDefault="00E24C5B" w:rsidP="00BD3546">
      <w:pPr>
        <w:keepNext/>
      </w:pPr>
      <w:r>
        <w:t>In a non-stimulated dendrite, an equilibrium of ions in the surrounding and in the cell is formed. But, i</w:t>
      </w:r>
      <w:r w:rsidR="0020494B">
        <w:t>n response to</w:t>
      </w:r>
      <w:r w:rsidR="00A22FA0">
        <w:t xml:space="preserve"> </w:t>
      </w:r>
      <w:r w:rsidR="0020494B">
        <w:t>signal transduction from a synapse</w:t>
      </w:r>
      <w:r w:rsidR="00A22FA0">
        <w:t xml:space="preserve"> to a dendrite, the dendrite </w:t>
      </w:r>
      <w:r w:rsidR="0020494B">
        <w:t xml:space="preserve">membrane </w:t>
      </w:r>
      <w:r w:rsidR="00A22FA0">
        <w:t xml:space="preserve">changes its permeability </w:t>
      </w:r>
      <w:r w:rsidR="009C4210">
        <w:t>for sodium ions</w:t>
      </w:r>
      <w:r w:rsidR="0020494B">
        <w:t xml:space="preserve"> and therefore </w:t>
      </w:r>
      <w:r w:rsidR="009255F0">
        <w:t>cause an influx of ions</w:t>
      </w:r>
      <w:r w:rsidR="009C4210">
        <w:t>.</w:t>
      </w:r>
      <w:r w:rsidR="007D3691">
        <w:t xml:space="preserve"> The ion </w:t>
      </w:r>
      <w:r w:rsidR="009255F0">
        <w:t>influx</w:t>
      </w:r>
      <w:r w:rsidR="007B2CE5">
        <w:t xml:space="preserve"> leads to a primary current within the dendrite. </w:t>
      </w:r>
      <w:r>
        <w:t>This further leads to a</w:t>
      </w:r>
      <w:r w:rsidR="00EB1E48">
        <w:t xml:space="preserve"> leakage of the ions again.</w:t>
      </w:r>
      <w:r w:rsidR="0070571B">
        <w:t xml:space="preserve"> Resulting from this is </w:t>
      </w:r>
      <w:r w:rsidR="00BD3546">
        <w:t xml:space="preserve">a current flow in the dendrite as well as outside of the dendrite, leading to the </w:t>
      </w:r>
      <w:r w:rsidR="0070571B">
        <w:t>production of an electrical field</w:t>
      </w:r>
      <w:r w:rsidR="00BD3546">
        <w:t xml:space="preserve"> </w:t>
      </w:r>
      <w:r w:rsidR="0070571B">
        <w:t>as well as an magnetic field.</w:t>
      </w:r>
      <w:r w:rsidR="00AB7193">
        <w:tab/>
      </w:r>
    </w:p>
    <w:p w14:paraId="7259C687" w14:textId="59624957" w:rsidR="00BD3546" w:rsidRDefault="00BD3546" w:rsidP="00BD3546">
      <w:pPr>
        <w:keepNext/>
      </w:pPr>
      <w:r>
        <w:rPr>
          <w:noProof/>
        </w:rPr>
        <w:drawing>
          <wp:inline distT="0" distB="0" distL="0" distR="0" wp14:anchorId="4F7E32E1" wp14:editId="0F0CEA93">
            <wp:extent cx="1659466" cy="1747735"/>
            <wp:effectExtent l="0" t="0" r="4445" b="508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pic:nvPicPr>
                  <pic:blipFill>
                    <a:blip r:embed="rId141">
                      <a:extLst>
                        <a:ext uri="{28A0092B-C50C-407E-A947-70E740481C1C}">
                          <a14:useLocalDpi xmlns:a14="http://schemas.microsoft.com/office/drawing/2010/main" val="0"/>
                        </a:ext>
                      </a:extLst>
                    </a:blip>
                    <a:stretch>
                      <a:fillRect/>
                    </a:stretch>
                  </pic:blipFill>
                  <pic:spPr>
                    <a:xfrm>
                      <a:off x="0" y="0"/>
                      <a:ext cx="1670512" cy="1759369"/>
                    </a:xfrm>
                    <a:prstGeom prst="rect">
                      <a:avLst/>
                    </a:prstGeom>
                  </pic:spPr>
                </pic:pic>
              </a:graphicData>
            </a:graphic>
          </wp:inline>
        </w:drawing>
      </w:r>
      <w:r>
        <w:tab/>
      </w:r>
      <w:r>
        <w:tab/>
      </w:r>
      <w:r>
        <w:rPr>
          <w:noProof/>
        </w:rPr>
        <w:drawing>
          <wp:inline distT="0" distB="0" distL="0" distR="0" wp14:anchorId="496F9D42" wp14:editId="16FA125B">
            <wp:extent cx="1417461" cy="1659467"/>
            <wp:effectExtent l="0" t="0" r="5080" b="444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pic:cNvPicPr/>
                  </pic:nvPicPr>
                  <pic:blipFill>
                    <a:blip r:embed="rId142">
                      <a:extLst>
                        <a:ext uri="{28A0092B-C50C-407E-A947-70E740481C1C}">
                          <a14:useLocalDpi xmlns:a14="http://schemas.microsoft.com/office/drawing/2010/main" val="0"/>
                        </a:ext>
                      </a:extLst>
                    </a:blip>
                    <a:stretch>
                      <a:fillRect/>
                    </a:stretch>
                  </pic:blipFill>
                  <pic:spPr>
                    <a:xfrm>
                      <a:off x="0" y="0"/>
                      <a:ext cx="1423846" cy="1666942"/>
                    </a:xfrm>
                    <a:prstGeom prst="rect">
                      <a:avLst/>
                    </a:prstGeom>
                  </pic:spPr>
                </pic:pic>
              </a:graphicData>
            </a:graphic>
          </wp:inline>
        </w:drawing>
      </w:r>
    </w:p>
    <w:p w14:paraId="2FFBC4B2" w14:textId="0AA6FC9A" w:rsidR="00F375F1" w:rsidRPr="003A4412" w:rsidRDefault="00BD3546" w:rsidP="00974E28">
      <w:pPr>
        <w:pStyle w:val="Beschriftung"/>
      </w:pPr>
      <w:r w:rsidRPr="003A4412">
        <w:t xml:space="preserve">Figure </w:t>
      </w:r>
      <w:r>
        <w:fldChar w:fldCharType="begin"/>
      </w:r>
      <w:r w:rsidRPr="003A4412">
        <w:instrText xml:space="preserve"> SEQ Figure \* ARABIC </w:instrText>
      </w:r>
      <w:r>
        <w:fldChar w:fldCharType="separate"/>
      </w:r>
      <w:r w:rsidR="00362A9B">
        <w:rPr>
          <w:noProof/>
        </w:rPr>
        <w:t>19</w:t>
      </w:r>
      <w:r>
        <w:fldChar w:fldCharType="end"/>
      </w:r>
      <w:r w:rsidRPr="003A4412">
        <w:t>: Electrical field as a basis for EEG and Magnetic field as basis of MEG</w:t>
      </w:r>
    </w:p>
    <w:p w14:paraId="2010ACFD" w14:textId="77777777" w:rsidR="00F375F1" w:rsidRDefault="00BD3546" w:rsidP="00417DA2">
      <w:pPr>
        <w:pStyle w:val="berschrift2"/>
      </w:pPr>
      <w:r>
        <w:t>Clinical Neurop</w:t>
      </w:r>
      <w:r w:rsidR="00F375F1">
        <w:t>hysiology</w:t>
      </w:r>
    </w:p>
    <w:p w14:paraId="14B07C15" w14:textId="77777777" w:rsidR="00F375F1" w:rsidRDefault="00F375F1" w:rsidP="00F375F1">
      <w:pPr>
        <w:pStyle w:val="berschrift3"/>
      </w:pPr>
      <w:r>
        <w:t>Methods and Diseases in Neurophysiology</w:t>
      </w:r>
    </w:p>
    <w:p w14:paraId="1EC1F514" w14:textId="77777777" w:rsidR="005658BB" w:rsidRDefault="005658BB" w:rsidP="005658BB">
      <w:r>
        <w:t xml:space="preserve">Methods: </w:t>
      </w:r>
    </w:p>
    <w:p w14:paraId="1E0167D7" w14:textId="17CCCDB8" w:rsidR="005658BB" w:rsidRDefault="005658BB" w:rsidP="0016775F">
      <w:pPr>
        <w:pStyle w:val="Listenabsatz"/>
        <w:numPr>
          <w:ilvl w:val="0"/>
          <w:numId w:val="19"/>
        </w:numPr>
        <w:rPr>
          <w:lang w:eastAsia="de-DE"/>
        </w:rPr>
      </w:pPr>
      <w:r>
        <w:rPr>
          <w:lang w:eastAsia="de-DE"/>
        </w:rPr>
        <w:t>EEG and MEG</w:t>
      </w:r>
    </w:p>
    <w:p w14:paraId="26FCC444" w14:textId="18FD4DC5" w:rsidR="005658BB" w:rsidRDefault="005658BB" w:rsidP="0016775F">
      <w:pPr>
        <w:pStyle w:val="Listenabsatz"/>
        <w:numPr>
          <w:ilvl w:val="0"/>
          <w:numId w:val="19"/>
        </w:numPr>
        <w:rPr>
          <w:lang w:eastAsia="de-DE"/>
        </w:rPr>
      </w:pPr>
      <w:r>
        <w:rPr>
          <w:lang w:eastAsia="de-DE"/>
        </w:rPr>
        <w:t>EMG and TMS</w:t>
      </w:r>
    </w:p>
    <w:p w14:paraId="031209A7" w14:textId="50B84219" w:rsidR="005658BB" w:rsidRDefault="005658BB" w:rsidP="0016775F">
      <w:pPr>
        <w:pStyle w:val="Listenabsatz"/>
        <w:numPr>
          <w:ilvl w:val="0"/>
          <w:numId w:val="19"/>
        </w:numPr>
        <w:rPr>
          <w:lang w:eastAsia="de-DE"/>
        </w:rPr>
      </w:pPr>
      <w:r>
        <w:rPr>
          <w:lang w:eastAsia="de-DE"/>
        </w:rPr>
        <w:t>tDCS and tACS</w:t>
      </w:r>
    </w:p>
    <w:p w14:paraId="47CC9338" w14:textId="762E2F84" w:rsidR="005658BB" w:rsidRDefault="005658BB" w:rsidP="0016775F">
      <w:pPr>
        <w:pStyle w:val="Listenabsatz"/>
        <w:numPr>
          <w:ilvl w:val="0"/>
          <w:numId w:val="19"/>
        </w:numPr>
        <w:rPr>
          <w:lang w:eastAsia="de-DE"/>
        </w:rPr>
      </w:pPr>
      <w:r>
        <w:rPr>
          <w:lang w:eastAsia="de-DE"/>
        </w:rPr>
        <w:t>MRI and fMRI</w:t>
      </w:r>
    </w:p>
    <w:p w14:paraId="64E1C593" w14:textId="502ACB59" w:rsidR="005658BB" w:rsidRDefault="005658BB" w:rsidP="0016775F">
      <w:pPr>
        <w:pStyle w:val="Listenabsatz"/>
        <w:numPr>
          <w:ilvl w:val="0"/>
          <w:numId w:val="19"/>
        </w:numPr>
        <w:rPr>
          <w:lang w:eastAsia="de-DE"/>
        </w:rPr>
      </w:pPr>
      <w:r>
        <w:rPr>
          <w:lang w:eastAsia="de-DE"/>
        </w:rPr>
        <w:t>NIRS</w:t>
      </w:r>
    </w:p>
    <w:p w14:paraId="14C80594" w14:textId="7506516F" w:rsidR="005658BB" w:rsidRDefault="005658BB" w:rsidP="005658BB">
      <w:r>
        <w:t xml:space="preserve">Diseases: Sensory and </w:t>
      </w:r>
      <w:r w:rsidR="001473CE">
        <w:t>motory</w:t>
      </w:r>
      <w:r>
        <w:t xml:space="preserve"> functions, chronic pain, neuropathy (diabetes), stroke and paralysis, amyotrophic lateral sclerosis, Parkinson’s disease, epilepsy, brain tumors, Alzheimer’s disease, cognitive disorders. </w:t>
      </w:r>
    </w:p>
    <w:p w14:paraId="4A61C0A1" w14:textId="33565207" w:rsidR="005658BB" w:rsidRDefault="005658BB" w:rsidP="005658BB">
      <w:pPr>
        <w:pStyle w:val="berschrift3"/>
      </w:pPr>
      <w:r>
        <w:t>Nervous system</w:t>
      </w:r>
    </w:p>
    <w:p w14:paraId="2203327E" w14:textId="32302F66" w:rsidR="006E3FF2" w:rsidRDefault="006E3FF2" w:rsidP="0016775F">
      <w:pPr>
        <w:pStyle w:val="Listenabsatz"/>
        <w:numPr>
          <w:ilvl w:val="0"/>
          <w:numId w:val="21"/>
        </w:numPr>
      </w:pPr>
      <w:r>
        <w:t>C</w:t>
      </w:r>
      <w:r w:rsidR="005658BB">
        <w:t xml:space="preserve">entral (brain and </w:t>
      </w:r>
      <w:r w:rsidR="00575BCD">
        <w:t>spinal cord)</w:t>
      </w:r>
      <w:r w:rsidR="005658BB">
        <w:t xml:space="preserve"> </w:t>
      </w:r>
    </w:p>
    <w:p w14:paraId="7D97312B" w14:textId="40C23E0C" w:rsidR="008606E5" w:rsidRDefault="008606E5" w:rsidP="0016775F">
      <w:pPr>
        <w:pStyle w:val="Listenabsatz"/>
        <w:numPr>
          <w:ilvl w:val="1"/>
          <w:numId w:val="21"/>
        </w:numPr>
      </w:pPr>
      <w:r>
        <w:t>Humoral system</w:t>
      </w:r>
    </w:p>
    <w:p w14:paraId="1814BEEB" w14:textId="6B1F1205" w:rsidR="00C6413E" w:rsidRDefault="00C6413E" w:rsidP="0016775F">
      <w:pPr>
        <w:pStyle w:val="Listenabsatz"/>
        <w:numPr>
          <w:ilvl w:val="0"/>
          <w:numId w:val="21"/>
        </w:numPr>
      </w:pPr>
      <w:r>
        <w:t>P</w:t>
      </w:r>
      <w:r w:rsidR="00575BCD">
        <w:t>eripheral nervous system</w:t>
      </w:r>
    </w:p>
    <w:p w14:paraId="3A20E7AE" w14:textId="77777777" w:rsidR="00C6413E" w:rsidRDefault="00575BCD" w:rsidP="0016775F">
      <w:pPr>
        <w:pStyle w:val="Listenabsatz"/>
        <w:numPr>
          <w:ilvl w:val="1"/>
          <w:numId w:val="20"/>
        </w:numPr>
      </w:pPr>
      <w:r>
        <w:t xml:space="preserve">somatic nervous system (neurons </w:t>
      </w:r>
      <w:r w:rsidR="0079676A">
        <w:t>that bring signals from periphery to the central nervous system</w:t>
      </w:r>
      <w:r>
        <w:t xml:space="preserve">) </w:t>
      </w:r>
    </w:p>
    <w:p w14:paraId="1195AA9E" w14:textId="5E161469" w:rsidR="005658BB" w:rsidRDefault="00575BCD" w:rsidP="0016775F">
      <w:pPr>
        <w:pStyle w:val="Listenabsatz"/>
        <w:numPr>
          <w:ilvl w:val="1"/>
          <w:numId w:val="20"/>
        </w:numPr>
      </w:pPr>
      <w:r>
        <w:lastRenderedPageBreak/>
        <w:t>autonomic nervous system</w:t>
      </w:r>
      <w:r w:rsidR="0079676A">
        <w:t xml:space="preserve"> (neurons that control automatic </w:t>
      </w:r>
      <w:r w:rsidR="00C6413E">
        <w:t>human functions)</w:t>
      </w:r>
    </w:p>
    <w:p w14:paraId="2170E59F" w14:textId="3C8944D5" w:rsidR="00C6413E" w:rsidRDefault="00C6413E" w:rsidP="0016775F">
      <w:pPr>
        <w:pStyle w:val="Listenabsatz"/>
        <w:numPr>
          <w:ilvl w:val="2"/>
          <w:numId w:val="20"/>
        </w:numPr>
      </w:pPr>
      <w:r>
        <w:t>parasympath</w:t>
      </w:r>
      <w:r w:rsidR="006E3FF2">
        <w:t>et</w:t>
      </w:r>
      <w:r>
        <w:t>ic nervous system</w:t>
      </w:r>
    </w:p>
    <w:p w14:paraId="1B73934F" w14:textId="39676564" w:rsidR="008606E5" w:rsidRDefault="006E3FF2" w:rsidP="0016775F">
      <w:pPr>
        <w:pStyle w:val="Listenabsatz"/>
        <w:numPr>
          <w:ilvl w:val="2"/>
          <w:numId w:val="20"/>
        </w:numPr>
      </w:pPr>
      <w:r>
        <w:t>sympathetic nervous system</w:t>
      </w:r>
    </w:p>
    <w:p w14:paraId="4EA9709D" w14:textId="647688CC" w:rsidR="008606E5" w:rsidRDefault="008606E5" w:rsidP="008606E5">
      <w:r>
        <w:t xml:space="preserve">The central nervous system consists of the brain, the </w:t>
      </w:r>
      <w:r w:rsidR="007942FD">
        <w:t>cerebellum</w:t>
      </w:r>
      <w:r>
        <w:t xml:space="preserve">, the brain stem and the spinal cord. </w:t>
      </w:r>
    </w:p>
    <w:p w14:paraId="326AD752" w14:textId="01D0AD6E" w:rsidR="008B59BD" w:rsidRPr="00EB2242" w:rsidRDefault="00EB403C" w:rsidP="00280F43">
      <w:pPr>
        <w:pStyle w:val="berschrift3"/>
      </w:pPr>
      <w:r w:rsidRPr="00EB2242">
        <w:t>Brain anatomy</w:t>
      </w:r>
    </w:p>
    <w:p w14:paraId="3D99F328" w14:textId="4D3B25A4" w:rsidR="0054763B" w:rsidRPr="00EB2242" w:rsidRDefault="00627A27" w:rsidP="0054763B">
      <w:pPr>
        <w:rPr>
          <w:lang w:eastAsia="de-DE"/>
        </w:rPr>
      </w:pPr>
      <w:r>
        <w:rPr>
          <w:noProof/>
        </w:rPr>
        <w:drawing>
          <wp:anchor distT="0" distB="0" distL="114300" distR="114300" simplePos="0" relativeHeight="251911168" behindDoc="0" locked="0" layoutInCell="1" allowOverlap="1" wp14:anchorId="35FD4516" wp14:editId="5B5FEC3C">
            <wp:simplePos x="0" y="0"/>
            <wp:positionH relativeFrom="column">
              <wp:posOffset>-3940</wp:posOffset>
            </wp:positionH>
            <wp:positionV relativeFrom="paragraph">
              <wp:posOffset>181495</wp:posOffset>
            </wp:positionV>
            <wp:extent cx="4141177" cy="1751053"/>
            <wp:effectExtent l="0" t="0" r="0" b="1905"/>
            <wp:wrapSquare wrapText="bothSides"/>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4141177" cy="1751053"/>
                    </a:xfrm>
                    <a:prstGeom prst="rect">
                      <a:avLst/>
                    </a:prstGeom>
                  </pic:spPr>
                </pic:pic>
              </a:graphicData>
            </a:graphic>
            <wp14:sizeRelH relativeFrom="page">
              <wp14:pctWidth>0</wp14:pctWidth>
            </wp14:sizeRelH>
            <wp14:sizeRelV relativeFrom="page">
              <wp14:pctHeight>0</wp14:pctHeight>
            </wp14:sizeRelV>
          </wp:anchor>
        </w:drawing>
      </w:r>
      <w:r w:rsidR="0054763B" w:rsidRPr="00EB2242">
        <w:rPr>
          <w:lang w:eastAsia="de-DE"/>
        </w:rPr>
        <w:t>Organisation of the brain:</w:t>
      </w:r>
    </w:p>
    <w:p w14:paraId="129242D7" w14:textId="0D053E3A" w:rsidR="00627A27" w:rsidRDefault="00627A27" w:rsidP="00D34BDA">
      <w:pPr>
        <w:keepNext/>
      </w:pPr>
    </w:p>
    <w:p w14:paraId="72CC77F6" w14:textId="68C1E083" w:rsidR="00627A27" w:rsidRDefault="00627A27" w:rsidP="00D34BDA">
      <w:pPr>
        <w:keepNext/>
      </w:pPr>
      <w:r>
        <w:t>Sub-division in different brain lobes</w:t>
      </w:r>
    </w:p>
    <w:p w14:paraId="759E7E2B" w14:textId="711FD87F" w:rsidR="00D34BDA" w:rsidRDefault="00D34BDA" w:rsidP="00D34BDA">
      <w:pPr>
        <w:keepNext/>
      </w:pPr>
    </w:p>
    <w:p w14:paraId="7CC38C10" w14:textId="77777777" w:rsidR="00627A27" w:rsidRDefault="00627A27" w:rsidP="00D34BDA">
      <w:pPr>
        <w:keepNext/>
      </w:pPr>
    </w:p>
    <w:p w14:paraId="1B6540C2" w14:textId="1396C425" w:rsidR="006C3867" w:rsidRDefault="00D34BDA" w:rsidP="00F82BB3">
      <w:pPr>
        <w:pStyle w:val="Beschriftung"/>
      </w:pPr>
      <w:r>
        <w:t xml:space="preserve">Figure </w:t>
      </w:r>
      <w:r>
        <w:fldChar w:fldCharType="begin"/>
      </w:r>
      <w:r>
        <w:instrText xml:space="preserve"> SEQ Figure \* ARABIC </w:instrText>
      </w:r>
      <w:r>
        <w:fldChar w:fldCharType="separate"/>
      </w:r>
      <w:r w:rsidR="00362A9B">
        <w:rPr>
          <w:noProof/>
        </w:rPr>
        <w:t>20</w:t>
      </w:r>
      <w:r>
        <w:fldChar w:fldCharType="end"/>
      </w:r>
      <w:r>
        <w:t>: Organization of the brain</w:t>
      </w:r>
    </w:p>
    <w:p w14:paraId="29137A73" w14:textId="4B571F53" w:rsidR="00D2420C" w:rsidRDefault="009C7B52" w:rsidP="0016775F">
      <w:pPr>
        <w:pStyle w:val="Listenabsatz"/>
        <w:numPr>
          <w:ilvl w:val="0"/>
          <w:numId w:val="22"/>
        </w:numPr>
      </w:pPr>
      <w:r>
        <w:t xml:space="preserve">Gyrus </w:t>
      </w:r>
      <w:r w:rsidR="00D2420C">
        <w:t xml:space="preserve">= ridge on the surface of the brain </w:t>
      </w:r>
      <w:r w:rsidR="00515AE4">
        <w:sym w:font="Wingdings" w:char="F0E0"/>
      </w:r>
      <w:r w:rsidR="00515AE4">
        <w:t xml:space="preserve">increase of brain surface </w:t>
      </w:r>
    </w:p>
    <w:p w14:paraId="54ACF930" w14:textId="6BD7FA1B" w:rsidR="009C7B52" w:rsidRDefault="00D2420C" w:rsidP="0016775F">
      <w:pPr>
        <w:pStyle w:val="Listenabsatz"/>
        <w:numPr>
          <w:ilvl w:val="0"/>
          <w:numId w:val="22"/>
        </w:numPr>
      </w:pPr>
      <w:r>
        <w:t xml:space="preserve">Sulcus = </w:t>
      </w:r>
      <w:r w:rsidR="00515AE4">
        <w:t xml:space="preserve">Fissure surrounding gyrus </w:t>
      </w:r>
    </w:p>
    <w:p w14:paraId="0C54F236" w14:textId="54464998" w:rsidR="003955D6" w:rsidRDefault="003955D6" w:rsidP="0016775F">
      <w:pPr>
        <w:pStyle w:val="Listenabsatz"/>
        <w:numPr>
          <w:ilvl w:val="0"/>
          <w:numId w:val="22"/>
        </w:numPr>
      </w:pPr>
      <w:r>
        <w:t>Brain stem</w:t>
      </w:r>
      <w:r w:rsidR="008F787E">
        <w:t xml:space="preserve"> connects brain to spinal cord </w:t>
      </w:r>
    </w:p>
    <w:p w14:paraId="3A0124E4" w14:textId="23557A49" w:rsidR="003955D6" w:rsidRDefault="003955D6" w:rsidP="0016775F">
      <w:pPr>
        <w:pStyle w:val="Listenabsatz"/>
        <w:numPr>
          <w:ilvl w:val="0"/>
          <w:numId w:val="22"/>
        </w:numPr>
      </w:pPr>
      <w:r>
        <w:t>Limbic system</w:t>
      </w:r>
      <w:r w:rsidR="007F2476">
        <w:t xml:space="preserve"> = part of brain that is involved in our behavioral and emotional responses</w:t>
      </w:r>
    </w:p>
    <w:p w14:paraId="13E664D5" w14:textId="1D264C83" w:rsidR="000D4A69" w:rsidRDefault="000D4A69" w:rsidP="000D4A69">
      <w:pPr>
        <w:pStyle w:val="Listenabsatz"/>
        <w:numPr>
          <w:ilvl w:val="0"/>
          <w:numId w:val="22"/>
        </w:numPr>
      </w:pPr>
      <w:r>
        <w:t xml:space="preserve">Brain anatomy can be studied with structural MRI </w:t>
      </w:r>
      <w:r>
        <w:sym w:font="Wingdings" w:char="F0E0"/>
      </w:r>
      <w:r>
        <w:t xml:space="preserve"> shows cross sections</w:t>
      </w:r>
    </w:p>
    <w:p w14:paraId="716FFAE6" w14:textId="16A26102" w:rsidR="002C2B1A" w:rsidRDefault="002C2B1A" w:rsidP="0016775F">
      <w:pPr>
        <w:pStyle w:val="Listenabsatz"/>
        <w:numPr>
          <w:ilvl w:val="0"/>
          <w:numId w:val="22"/>
        </w:numPr>
      </w:pPr>
      <w:r>
        <w:t>Brodman areas</w:t>
      </w:r>
      <w:r w:rsidR="00C37323">
        <w:t xml:space="preserve">: </w:t>
      </w:r>
      <w:r w:rsidR="00365824">
        <w:t>D</w:t>
      </w:r>
      <w:r w:rsidR="009748C4">
        <w:t xml:space="preserve">ivision of the brain in areas of different histology and function </w:t>
      </w:r>
      <w:r w:rsidR="00BA0914">
        <w:sym w:font="Wingdings" w:char="F0E0"/>
      </w:r>
      <w:r w:rsidR="00C37323">
        <w:t xml:space="preserve">Different layers of </w:t>
      </w:r>
      <w:r w:rsidR="00365824">
        <w:t xml:space="preserve">brain tissue have different heights depending on their localization </w:t>
      </w:r>
    </w:p>
    <w:p w14:paraId="6E7038DB" w14:textId="44C96F8C" w:rsidR="00E9470E" w:rsidRDefault="00E9470E" w:rsidP="0016775F">
      <w:pPr>
        <w:pStyle w:val="Listenabsatz"/>
        <w:numPr>
          <w:ilvl w:val="0"/>
          <w:numId w:val="22"/>
        </w:numPr>
      </w:pPr>
      <w:r>
        <w:t>Phrenology: brain is sub-divided into different segments depending on mental faculties</w:t>
      </w:r>
    </w:p>
    <w:p w14:paraId="7EC9370E" w14:textId="27822EC0" w:rsidR="002C233E" w:rsidRDefault="002C233E" w:rsidP="0016775F">
      <w:pPr>
        <w:pStyle w:val="Listenabsatz"/>
        <w:numPr>
          <w:ilvl w:val="0"/>
          <w:numId w:val="22"/>
        </w:numPr>
      </w:pPr>
      <w:r>
        <w:t>Brain functions inferred from injury: severe personality changes after frontal lobe damage</w:t>
      </w:r>
    </w:p>
    <w:p w14:paraId="741D563F" w14:textId="3F898EBC" w:rsidR="006C3867" w:rsidRPr="008F787E" w:rsidRDefault="008F787E" w:rsidP="007A1A91">
      <w:pPr>
        <w:pStyle w:val="Listenabsatz"/>
        <w:numPr>
          <w:ilvl w:val="0"/>
          <w:numId w:val="22"/>
        </w:numPr>
      </w:pPr>
      <w:r>
        <w:t>Development of the brain:</w:t>
      </w:r>
      <w:r w:rsidR="006C3867" w:rsidRPr="008F787E">
        <w:t xml:space="preserve"> </w:t>
      </w:r>
    </w:p>
    <w:p w14:paraId="1E812E81" w14:textId="77777777" w:rsidR="00F82BB3" w:rsidRDefault="002F3EE7" w:rsidP="008F787E">
      <w:pPr>
        <w:keepNext/>
        <w:ind w:firstLine="708"/>
      </w:pPr>
      <w:r>
        <w:rPr>
          <w:noProof/>
        </w:rPr>
        <w:drawing>
          <wp:inline distT="0" distB="0" distL="0" distR="0" wp14:anchorId="0662F4AE" wp14:editId="19AC84BA">
            <wp:extent cx="2572142" cy="1535289"/>
            <wp:effectExtent l="0" t="0" r="0" b="1905"/>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2602085" cy="1553162"/>
                    </a:xfrm>
                    <a:prstGeom prst="rect">
                      <a:avLst/>
                    </a:prstGeom>
                  </pic:spPr>
                </pic:pic>
              </a:graphicData>
            </a:graphic>
          </wp:inline>
        </w:drawing>
      </w:r>
    </w:p>
    <w:p w14:paraId="4C2937E2" w14:textId="45ADFC4F" w:rsidR="006C3867" w:rsidRDefault="00F82BB3" w:rsidP="008F787E">
      <w:pPr>
        <w:pStyle w:val="Beschriftung"/>
        <w:ind w:firstLine="708"/>
      </w:pPr>
      <w:r>
        <w:t xml:space="preserve">Figure </w:t>
      </w:r>
      <w:r>
        <w:fldChar w:fldCharType="begin"/>
      </w:r>
      <w:r>
        <w:instrText xml:space="preserve"> SEQ Figure \* ARABIC </w:instrText>
      </w:r>
      <w:r>
        <w:fldChar w:fldCharType="separate"/>
      </w:r>
      <w:r w:rsidR="00362A9B">
        <w:rPr>
          <w:noProof/>
        </w:rPr>
        <w:t>21</w:t>
      </w:r>
      <w:r>
        <w:fldChar w:fldCharType="end"/>
      </w:r>
      <w:r>
        <w:t>: Development of the human brain</w:t>
      </w:r>
    </w:p>
    <w:p w14:paraId="1BF95F3A" w14:textId="38EA8596" w:rsidR="00774313" w:rsidRDefault="00095D3A" w:rsidP="00774313">
      <w:r>
        <w:lastRenderedPageBreak/>
        <w:t>Different brain regions are responsible for different functions:</w:t>
      </w:r>
    </w:p>
    <w:p w14:paraId="181390BB" w14:textId="63533C69" w:rsidR="00095D3A" w:rsidRDefault="00095D3A" w:rsidP="00095D3A">
      <w:pPr>
        <w:pStyle w:val="Listenabsatz"/>
        <w:numPr>
          <w:ilvl w:val="0"/>
          <w:numId w:val="127"/>
        </w:numPr>
      </w:pPr>
      <w:r>
        <w:t>Sensory and motor function</w:t>
      </w:r>
    </w:p>
    <w:p w14:paraId="376A397E" w14:textId="0ABF2DF8" w:rsidR="00095D3A" w:rsidRDefault="009F24BA" w:rsidP="00095D3A">
      <w:pPr>
        <w:pStyle w:val="Listenabsatz"/>
        <w:numPr>
          <w:ilvl w:val="0"/>
          <w:numId w:val="127"/>
        </w:numPr>
      </w:pPr>
      <w:r>
        <w:t>Language</w:t>
      </w:r>
    </w:p>
    <w:p w14:paraId="2CDE6953" w14:textId="3271CA9B" w:rsidR="009F24BA" w:rsidRDefault="009F24BA" w:rsidP="00095D3A">
      <w:pPr>
        <w:pStyle w:val="Listenabsatz"/>
        <w:numPr>
          <w:ilvl w:val="0"/>
          <w:numId w:val="127"/>
        </w:numPr>
      </w:pPr>
      <w:r>
        <w:t>Visual processing: information is split in “where” and “what” and then</w:t>
      </w:r>
      <w:r w:rsidR="00963173">
        <w:t xml:space="preserve"> brought together again </w:t>
      </w:r>
    </w:p>
    <w:p w14:paraId="52767566" w14:textId="411F9127" w:rsidR="00963173" w:rsidRPr="00531E17" w:rsidRDefault="00963173" w:rsidP="00963173">
      <w:pPr>
        <w:pStyle w:val="berschrift3"/>
      </w:pPr>
      <w:r w:rsidRPr="00531E17">
        <w:t>Physical basics of Neuroimaging</w:t>
      </w:r>
    </w:p>
    <w:p w14:paraId="35E90948" w14:textId="70398EC1" w:rsidR="009F24BA" w:rsidRDefault="00531E17" w:rsidP="00531E17">
      <w:r>
        <w:t>Electricity and magnetism:</w:t>
      </w:r>
    </w:p>
    <w:p w14:paraId="460B8B29" w14:textId="6808C955" w:rsidR="003C05F2" w:rsidRDefault="003C05F2" w:rsidP="00C8231C">
      <w:pPr>
        <w:pStyle w:val="Listenabsatz"/>
        <w:numPr>
          <w:ilvl w:val="0"/>
          <w:numId w:val="128"/>
        </w:numPr>
      </w:pPr>
      <w:r>
        <w:t xml:space="preserve">EEG is based on the </w:t>
      </w:r>
      <w:r w:rsidR="00531E17">
        <w:t>Ohm</w:t>
      </w:r>
      <w:r w:rsidR="00BF74BD">
        <w:t>’</w:t>
      </w:r>
      <w:r w:rsidR="00531E17">
        <w:t>s law</w:t>
      </w:r>
      <w:r>
        <w:t>: U = RI</w:t>
      </w:r>
    </w:p>
    <w:p w14:paraId="5A712D34" w14:textId="43E66D8D" w:rsidR="003C05F2" w:rsidRDefault="003C05F2" w:rsidP="00C8231C">
      <w:pPr>
        <w:pStyle w:val="Listenabsatz"/>
        <w:numPr>
          <w:ilvl w:val="1"/>
          <w:numId w:val="128"/>
        </w:numPr>
      </w:pPr>
      <w:r>
        <w:t xml:space="preserve">Drop of the voltage across a resistor </w:t>
      </w:r>
    </w:p>
    <w:p w14:paraId="7A0582E6" w14:textId="224F3DE1" w:rsidR="003C05F2" w:rsidRDefault="003C05F2" w:rsidP="00C8231C">
      <w:pPr>
        <w:pStyle w:val="Listenabsatz"/>
        <w:numPr>
          <w:ilvl w:val="1"/>
          <w:numId w:val="128"/>
        </w:numPr>
      </w:pPr>
      <w:r>
        <w:t xml:space="preserve">Current in a spherical superconductor </w:t>
      </w:r>
    </w:p>
    <w:p w14:paraId="5505ACCA" w14:textId="138933B6" w:rsidR="00FD2066" w:rsidRDefault="000604D5" w:rsidP="00C8231C">
      <w:pPr>
        <w:pStyle w:val="Listenabsatz"/>
        <w:numPr>
          <w:ilvl w:val="0"/>
          <w:numId w:val="128"/>
        </w:numPr>
      </w:pPr>
      <w:r w:rsidRPr="000604D5">
        <w:rPr>
          <w:noProof/>
          <w:lang w:val="de-DE" w:eastAsia="de-DE"/>
        </w:rPr>
        <w:drawing>
          <wp:anchor distT="0" distB="0" distL="114300" distR="114300" simplePos="0" relativeHeight="251912192" behindDoc="0" locked="0" layoutInCell="1" allowOverlap="1" wp14:anchorId="2DC9F672" wp14:editId="78E508CD">
            <wp:simplePos x="0" y="0"/>
            <wp:positionH relativeFrom="column">
              <wp:posOffset>4152265</wp:posOffset>
            </wp:positionH>
            <wp:positionV relativeFrom="paragraph">
              <wp:posOffset>46298</wp:posOffset>
            </wp:positionV>
            <wp:extent cx="1204595" cy="1006475"/>
            <wp:effectExtent l="0" t="0" r="1905" b="0"/>
            <wp:wrapSquare wrapText="bothSides"/>
            <wp:docPr id="111" name="Grafik 111" descr="Magnetic Fields, Field Lines, and 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gnetic Fields, Field Lines, and Force"/>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204595" cy="100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FD2066">
        <w:t>Dipole field can either be static or dynamic</w:t>
      </w:r>
    </w:p>
    <w:p w14:paraId="2A3ACE2D" w14:textId="067B9A2D" w:rsidR="00BF74BD" w:rsidRPr="000604D5" w:rsidRDefault="00BF74BD" w:rsidP="00C8231C">
      <w:pPr>
        <w:pStyle w:val="Listenabsatz"/>
        <w:numPr>
          <w:ilvl w:val="0"/>
          <w:numId w:val="128"/>
        </w:numPr>
        <w:spacing w:before="0" w:line="240" w:lineRule="auto"/>
        <w:jc w:val="left"/>
        <w:rPr>
          <w:rFonts w:ascii="Times New Roman" w:eastAsia="Times New Roman" w:hAnsi="Times New Roman" w:cs="Times New Roman"/>
          <w:sz w:val="24"/>
          <w:szCs w:val="24"/>
          <w:lang w:eastAsia="de-DE"/>
        </w:rPr>
      </w:pPr>
      <w:r>
        <w:t>MEG is based on Biot-Savart’s Law</w:t>
      </w:r>
      <w:r w:rsidR="00703556">
        <w:t xml:space="preserve"> (right hand rule)</w:t>
      </w:r>
      <w:r w:rsidR="000604D5" w:rsidRPr="000604D5">
        <w:t xml:space="preserve"> </w:t>
      </w:r>
      <w:r w:rsidR="000604D5" w:rsidRPr="000604D5">
        <w:rPr>
          <w:rFonts w:ascii="Times New Roman" w:eastAsia="Times New Roman" w:hAnsi="Times New Roman" w:cs="Times New Roman"/>
          <w:sz w:val="24"/>
          <w:szCs w:val="24"/>
          <w:lang w:val="de-DE" w:eastAsia="de-DE"/>
        </w:rPr>
        <w:fldChar w:fldCharType="begin"/>
      </w:r>
      <w:r w:rsidR="000604D5" w:rsidRPr="000604D5">
        <w:rPr>
          <w:rFonts w:ascii="Times New Roman" w:eastAsia="Times New Roman" w:hAnsi="Times New Roman" w:cs="Times New Roman"/>
          <w:sz w:val="24"/>
          <w:szCs w:val="24"/>
          <w:lang w:eastAsia="de-DE"/>
        </w:rPr>
        <w:instrText xml:space="preserve"> INCLUDEPICTURE "/var/folders/sw/sn8yfxfd0cg_85q_w3wm2jmm0000gn/T/com.microsoft.Word/WebArchiveCopyPasteTempFiles/CNX_HSPhysics_20_01_RHR.jpg" \* MERGEFORMATINET </w:instrText>
      </w:r>
      <w:r w:rsidR="00AD5F79">
        <w:rPr>
          <w:rFonts w:ascii="Times New Roman" w:eastAsia="Times New Roman" w:hAnsi="Times New Roman" w:cs="Times New Roman"/>
          <w:sz w:val="24"/>
          <w:szCs w:val="24"/>
          <w:lang w:val="de-DE" w:eastAsia="de-DE"/>
        </w:rPr>
        <w:fldChar w:fldCharType="separate"/>
      </w:r>
      <w:r w:rsidR="000604D5" w:rsidRPr="000604D5">
        <w:rPr>
          <w:rFonts w:ascii="Times New Roman" w:eastAsia="Times New Roman" w:hAnsi="Times New Roman" w:cs="Times New Roman"/>
          <w:sz w:val="24"/>
          <w:szCs w:val="24"/>
          <w:lang w:val="de-DE" w:eastAsia="de-DE"/>
        </w:rPr>
        <w:fldChar w:fldCharType="end"/>
      </w:r>
    </w:p>
    <w:p w14:paraId="73E22973" w14:textId="6C7C0028" w:rsidR="00C54D12" w:rsidRDefault="00C54D12" w:rsidP="00C8231C">
      <w:pPr>
        <w:pStyle w:val="Listenabsatz"/>
        <w:numPr>
          <w:ilvl w:val="1"/>
          <w:numId w:val="128"/>
        </w:numPr>
      </w:pPr>
      <w:r>
        <w:t xml:space="preserve">Magnetic field generated by electrical current </w:t>
      </w:r>
    </w:p>
    <w:p w14:paraId="6C1EF750" w14:textId="025F58AA" w:rsidR="00C54D12" w:rsidRDefault="00C54D12" w:rsidP="00C8231C">
      <w:pPr>
        <w:pStyle w:val="Listenabsatz"/>
        <w:numPr>
          <w:ilvl w:val="1"/>
          <w:numId w:val="128"/>
        </w:numPr>
      </w:pPr>
      <w:r>
        <w:t>Can also be applicated in a current flow coil</w:t>
      </w:r>
    </w:p>
    <w:p w14:paraId="1ED93100" w14:textId="5D3A99F7" w:rsidR="00352F94" w:rsidRDefault="000604D5" w:rsidP="00C8231C">
      <w:pPr>
        <w:pStyle w:val="Listenabsatz"/>
        <w:numPr>
          <w:ilvl w:val="0"/>
          <w:numId w:val="128"/>
        </w:numPr>
      </w:pPr>
      <w:r>
        <w:rPr>
          <w:noProof/>
        </w:rPr>
        <mc:AlternateContent>
          <mc:Choice Requires="wps">
            <w:drawing>
              <wp:anchor distT="0" distB="0" distL="114300" distR="114300" simplePos="0" relativeHeight="251914240" behindDoc="0" locked="0" layoutInCell="1" allowOverlap="1" wp14:anchorId="0F5D384A" wp14:editId="70593282">
                <wp:simplePos x="0" y="0"/>
                <wp:positionH relativeFrom="column">
                  <wp:posOffset>4152265</wp:posOffset>
                </wp:positionH>
                <wp:positionV relativeFrom="paragraph">
                  <wp:posOffset>192983</wp:posOffset>
                </wp:positionV>
                <wp:extent cx="1625600" cy="635"/>
                <wp:effectExtent l="0" t="0" r="0" b="6350"/>
                <wp:wrapSquare wrapText="bothSides"/>
                <wp:docPr id="112" name="Textfeld 112"/>
                <wp:cNvGraphicFramePr/>
                <a:graphic xmlns:a="http://schemas.openxmlformats.org/drawingml/2006/main">
                  <a:graphicData uri="http://schemas.microsoft.com/office/word/2010/wordprocessingShape">
                    <wps:wsp>
                      <wps:cNvSpPr txBox="1"/>
                      <wps:spPr>
                        <a:xfrm>
                          <a:off x="0" y="0"/>
                          <a:ext cx="1625600" cy="635"/>
                        </a:xfrm>
                        <a:prstGeom prst="rect">
                          <a:avLst/>
                        </a:prstGeom>
                        <a:solidFill>
                          <a:prstClr val="white"/>
                        </a:solidFill>
                        <a:ln>
                          <a:noFill/>
                        </a:ln>
                      </wps:spPr>
                      <wps:txbx>
                        <w:txbxContent>
                          <w:p w14:paraId="6E783646" w14:textId="0184F3DB" w:rsidR="000604D5" w:rsidRPr="00B56CC7" w:rsidRDefault="000604D5" w:rsidP="000604D5">
                            <w:pPr>
                              <w:pStyle w:val="Beschriftung"/>
                              <w:rPr>
                                <w:noProof/>
                                <w:sz w:val="22"/>
                                <w:szCs w:val="22"/>
                              </w:rPr>
                            </w:pPr>
                            <w:r>
                              <w:t xml:space="preserve">Figure </w:t>
                            </w:r>
                            <w:r>
                              <w:fldChar w:fldCharType="begin"/>
                            </w:r>
                            <w:r>
                              <w:instrText xml:space="preserve"> SEQ Figure \* ARABIC </w:instrText>
                            </w:r>
                            <w:r>
                              <w:fldChar w:fldCharType="separate"/>
                            </w:r>
                            <w:r w:rsidR="00362A9B">
                              <w:rPr>
                                <w:noProof/>
                              </w:rPr>
                              <w:t>22</w:t>
                            </w:r>
                            <w:r>
                              <w:fldChar w:fldCharType="end"/>
                            </w:r>
                            <w:r>
                              <w:t>: Right hand rule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5D384A" id="Textfeld 112" o:spid="_x0000_s1036" type="#_x0000_t202" style="position:absolute;left:0;text-align:left;margin-left:326.95pt;margin-top:15.2pt;width:128pt;height:.05pt;z-index:25191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" stroked="f">
                <v:textbox style="mso-fit-shape-to-text:t" inset="0,0,0,0">
                  <w:txbxContent>
                    <w:p w14:paraId="6E783646" w14:textId="0184F3DB" w:rsidR="000604D5" w:rsidRPr="00B56CC7" w:rsidRDefault="000604D5" w:rsidP="000604D5">
                      <w:pPr>
                        <w:pStyle w:val="Beschriftung"/>
                        <w:rPr>
                          <w:noProof/>
                          <w:sz w:val="22"/>
                          <w:szCs w:val="22"/>
                        </w:rPr>
                      </w:pPr>
                      <w:r>
                        <w:t xml:space="preserve">Figure </w:t>
                      </w:r>
                      <w:r>
                        <w:fldChar w:fldCharType="begin"/>
                      </w:r>
                      <w:r>
                        <w:instrText xml:space="preserve"> SEQ Figure \* ARABIC </w:instrText>
                      </w:r>
                      <w:r>
                        <w:fldChar w:fldCharType="separate"/>
                      </w:r>
                      <w:r w:rsidR="00362A9B">
                        <w:rPr>
                          <w:noProof/>
                        </w:rPr>
                        <w:t>22</w:t>
                      </w:r>
                      <w:r>
                        <w:fldChar w:fldCharType="end"/>
                      </w:r>
                      <w:r>
                        <w:t>: Right hand rule</w:t>
                      </w:r>
                    </w:p>
                  </w:txbxContent>
                </v:textbox>
                <w10:wrap type="square"/>
              </v:shape>
            </w:pict>
          </mc:Fallback>
        </mc:AlternateContent>
      </w:r>
      <w:r w:rsidR="00352F94">
        <w:t xml:space="preserve">Magnetic induction is based on </w:t>
      </w:r>
      <w:r w:rsidR="00836176">
        <w:t>Faraday’s law</w:t>
      </w:r>
    </w:p>
    <w:p w14:paraId="2C318800" w14:textId="7C59B2FA" w:rsidR="00836176" w:rsidRDefault="00836176" w:rsidP="00C8231C">
      <w:pPr>
        <w:pStyle w:val="Listenabsatz"/>
        <w:numPr>
          <w:ilvl w:val="1"/>
          <w:numId w:val="128"/>
        </w:numPr>
      </w:pPr>
      <w:r>
        <w:t>Changing magnetic field induces voltage</w:t>
      </w:r>
    </w:p>
    <w:p w14:paraId="183417CF" w14:textId="7FB95663" w:rsidR="003E0E58" w:rsidRDefault="003E0E58" w:rsidP="003E0E58">
      <w:pPr>
        <w:pStyle w:val="berschrift3"/>
      </w:pPr>
      <w:r>
        <w:t>Transcranial magnetic stimulation</w:t>
      </w:r>
    </w:p>
    <w:p w14:paraId="0433FFCA" w14:textId="6D1BD845" w:rsidR="00C879B0" w:rsidRDefault="00C879B0" w:rsidP="00C879B0">
      <w:pPr>
        <w:rPr>
          <w:lang w:eastAsia="de-DE"/>
        </w:rPr>
      </w:pPr>
      <w:r w:rsidRPr="00C879B0">
        <w:rPr>
          <w:lang w:eastAsia="de-DE"/>
        </w:rPr>
        <w:t xml:space="preserve">= non-invasive form of brain stimulation </w:t>
      </w:r>
      <w:r w:rsidR="00D718B8">
        <w:rPr>
          <w:lang w:eastAsia="de-DE"/>
        </w:rPr>
        <w:t>in which a changing magnetic field is used to cause electric current at a specific area of the brain through electro</w:t>
      </w:r>
      <w:r w:rsidR="002546F1">
        <w:rPr>
          <w:lang w:eastAsia="de-DE"/>
        </w:rPr>
        <w:t xml:space="preserve">magnetic induction. </w:t>
      </w:r>
    </w:p>
    <w:p w14:paraId="6044BFD5" w14:textId="2F6EE630" w:rsidR="002546F1" w:rsidRDefault="002546F1" w:rsidP="002546F1">
      <w:pPr>
        <w:pStyle w:val="berschrift3"/>
      </w:pPr>
      <w:r>
        <w:t>Superconductivity</w:t>
      </w:r>
    </w:p>
    <w:p w14:paraId="4C8194A1" w14:textId="7A4101B0" w:rsidR="002546F1" w:rsidRDefault="002546F1" w:rsidP="00C8231C">
      <w:pPr>
        <w:pStyle w:val="Listenabsatz"/>
        <w:numPr>
          <w:ilvl w:val="0"/>
          <w:numId w:val="129"/>
        </w:numPr>
        <w:rPr>
          <w:lang w:eastAsia="de-DE"/>
        </w:rPr>
      </w:pPr>
      <w:r w:rsidRPr="002546F1">
        <w:rPr>
          <w:lang w:eastAsia="de-DE"/>
        </w:rPr>
        <w:t xml:space="preserve">Cooling down electrical conductors </w:t>
      </w:r>
      <w:r>
        <w:rPr>
          <w:lang w:eastAsia="de-DE"/>
        </w:rPr>
        <w:t xml:space="preserve">close to 0 K </w:t>
      </w:r>
      <w:r w:rsidR="006441C1">
        <w:rPr>
          <w:lang w:eastAsia="de-DE"/>
        </w:rPr>
        <w:t>any resistance vanishes</w:t>
      </w:r>
    </w:p>
    <w:p w14:paraId="2AEAB7AC" w14:textId="37E259F1" w:rsidR="006441C1" w:rsidRDefault="006441C1" w:rsidP="00C8231C">
      <w:pPr>
        <w:pStyle w:val="Listenabsatz"/>
        <w:numPr>
          <w:ilvl w:val="1"/>
          <w:numId w:val="129"/>
        </w:numPr>
        <w:rPr>
          <w:lang w:eastAsia="de-DE"/>
        </w:rPr>
      </w:pPr>
      <w:r>
        <w:rPr>
          <w:lang w:eastAsia="de-DE"/>
        </w:rPr>
        <w:t>Strong magnets</w:t>
      </w:r>
    </w:p>
    <w:p w14:paraId="01A13E9B" w14:textId="18EE4583" w:rsidR="006441C1" w:rsidRDefault="006441C1" w:rsidP="00C8231C">
      <w:pPr>
        <w:pStyle w:val="Listenabsatz"/>
        <w:numPr>
          <w:ilvl w:val="1"/>
          <w:numId w:val="129"/>
        </w:numPr>
        <w:rPr>
          <w:lang w:eastAsia="de-DE"/>
        </w:rPr>
      </w:pPr>
      <w:r>
        <w:rPr>
          <w:lang w:eastAsia="de-DE"/>
        </w:rPr>
        <w:t>Magnetic field sensors</w:t>
      </w:r>
    </w:p>
    <w:p w14:paraId="07ED7B93" w14:textId="53EC5932" w:rsidR="006441C1" w:rsidRDefault="006441C1" w:rsidP="00C8231C">
      <w:pPr>
        <w:pStyle w:val="Listenabsatz"/>
        <w:numPr>
          <w:ilvl w:val="1"/>
          <w:numId w:val="129"/>
        </w:numPr>
        <w:rPr>
          <w:lang w:eastAsia="de-DE"/>
        </w:rPr>
      </w:pPr>
      <w:r>
        <w:rPr>
          <w:lang w:eastAsia="de-DE"/>
        </w:rPr>
        <w:t>Magnetic shielding</w:t>
      </w:r>
    </w:p>
    <w:p w14:paraId="2D26B09A" w14:textId="1D1FEF79" w:rsidR="006441C1" w:rsidRDefault="00CF3CB9" w:rsidP="006441C1">
      <w:pPr>
        <w:rPr>
          <w:lang w:eastAsia="de-DE"/>
        </w:rPr>
      </w:pPr>
      <w:r>
        <w:rPr>
          <w:lang w:eastAsia="de-DE"/>
        </w:rPr>
        <w:t>Strong magnetic fields can be generated by cooling them until they become superconducting</w:t>
      </w:r>
    </w:p>
    <w:p w14:paraId="6D32C25B" w14:textId="64B0134B" w:rsidR="00C92AFB" w:rsidRDefault="00C92AFB" w:rsidP="00C92AFB">
      <w:pPr>
        <w:pStyle w:val="berschrift3"/>
      </w:pPr>
      <w:r w:rsidRPr="00C92AFB">
        <w:t xml:space="preserve">Shielding of electrical and magnetic </w:t>
      </w:r>
      <w:r>
        <w:t>fields</w:t>
      </w:r>
    </w:p>
    <w:p w14:paraId="2694993C" w14:textId="77777777" w:rsidR="002B6901" w:rsidRDefault="00C92AFB" w:rsidP="00C8231C">
      <w:pPr>
        <w:pStyle w:val="Listenabsatz"/>
        <w:numPr>
          <w:ilvl w:val="0"/>
          <w:numId w:val="129"/>
        </w:numPr>
        <w:rPr>
          <w:lang w:eastAsia="de-DE"/>
        </w:rPr>
      </w:pPr>
      <w:r>
        <w:rPr>
          <w:lang w:eastAsia="de-DE"/>
        </w:rPr>
        <w:t xml:space="preserve">Shielding of electrical fields: </w:t>
      </w:r>
    </w:p>
    <w:p w14:paraId="51E10055" w14:textId="7B721968" w:rsidR="00C92AFB" w:rsidRDefault="00C92AFB" w:rsidP="00C8231C">
      <w:pPr>
        <w:pStyle w:val="Listenabsatz"/>
        <w:numPr>
          <w:ilvl w:val="1"/>
          <w:numId w:val="129"/>
        </w:numPr>
        <w:rPr>
          <w:lang w:eastAsia="de-DE"/>
        </w:rPr>
      </w:pPr>
      <w:r>
        <w:rPr>
          <w:lang w:eastAsia="de-DE"/>
        </w:rPr>
        <w:t>Faraday cage</w:t>
      </w:r>
      <w:r w:rsidR="002B6901">
        <w:rPr>
          <w:lang w:eastAsia="de-DE"/>
        </w:rPr>
        <w:t xml:space="preserve"> = </w:t>
      </w:r>
      <w:r w:rsidR="001F15F2">
        <w:rPr>
          <w:lang w:eastAsia="de-DE"/>
        </w:rPr>
        <w:t xml:space="preserve">formed by </w:t>
      </w:r>
      <w:r w:rsidR="002B6901">
        <w:rPr>
          <w:lang w:eastAsia="de-DE"/>
        </w:rPr>
        <w:t>continuous covering of conductive material</w:t>
      </w:r>
    </w:p>
    <w:p w14:paraId="5ABADCB2" w14:textId="45F81416" w:rsidR="00C92AFB" w:rsidRDefault="00C92AFB" w:rsidP="00C8231C">
      <w:pPr>
        <w:pStyle w:val="Listenabsatz"/>
        <w:numPr>
          <w:ilvl w:val="0"/>
          <w:numId w:val="129"/>
        </w:numPr>
        <w:rPr>
          <w:lang w:eastAsia="de-DE"/>
        </w:rPr>
      </w:pPr>
      <w:r>
        <w:rPr>
          <w:lang w:eastAsia="de-DE"/>
        </w:rPr>
        <w:t xml:space="preserve">Shielding of magnetic fields: </w:t>
      </w:r>
    </w:p>
    <w:p w14:paraId="5927620A" w14:textId="51B121AA" w:rsidR="00C17296" w:rsidRDefault="00C17296" w:rsidP="00C8231C">
      <w:pPr>
        <w:pStyle w:val="Listenabsatz"/>
        <w:numPr>
          <w:ilvl w:val="1"/>
          <w:numId w:val="129"/>
        </w:numPr>
        <w:rPr>
          <w:lang w:eastAsia="de-DE"/>
        </w:rPr>
      </w:pPr>
      <w:r>
        <w:rPr>
          <w:lang w:eastAsia="de-DE"/>
        </w:rPr>
        <w:t>Meissner effect</w:t>
      </w:r>
      <w:r w:rsidR="00CE0C31">
        <w:rPr>
          <w:lang w:eastAsia="de-DE"/>
        </w:rPr>
        <w:t xml:space="preserve"> = expulsion of a magnetic field </w:t>
      </w:r>
      <w:r w:rsidR="00481135">
        <w:rPr>
          <w:lang w:eastAsia="de-DE"/>
        </w:rPr>
        <w:t xml:space="preserve">from a superconductor </w:t>
      </w:r>
      <w:r w:rsidR="00CE0C31">
        <w:rPr>
          <w:lang w:eastAsia="de-DE"/>
        </w:rPr>
        <w:t xml:space="preserve">during </w:t>
      </w:r>
      <w:r w:rsidR="00481135">
        <w:rPr>
          <w:lang w:eastAsia="de-DE"/>
        </w:rPr>
        <w:t xml:space="preserve">its transition to the superconducting state when it is cooled </w:t>
      </w:r>
      <w:r w:rsidR="00101AEF">
        <w:rPr>
          <w:lang w:eastAsia="de-DE"/>
        </w:rPr>
        <w:t xml:space="preserve">below the critical temperature </w:t>
      </w:r>
    </w:p>
    <w:p w14:paraId="32228C40" w14:textId="163869C2" w:rsidR="00C17296" w:rsidRPr="000753B0" w:rsidRDefault="00C17296" w:rsidP="00C8231C">
      <w:pPr>
        <w:pStyle w:val="Listenabsatz"/>
        <w:numPr>
          <w:ilvl w:val="1"/>
          <w:numId w:val="129"/>
        </w:numPr>
        <w:rPr>
          <w:lang w:eastAsia="de-DE"/>
        </w:rPr>
      </w:pPr>
      <w:r w:rsidRPr="000753B0">
        <w:rPr>
          <w:lang w:eastAsia="de-DE"/>
        </w:rPr>
        <w:lastRenderedPageBreak/>
        <w:t>Mu-metal</w:t>
      </w:r>
      <w:r w:rsidR="00101AEF" w:rsidRPr="000753B0">
        <w:rPr>
          <w:lang w:eastAsia="de-DE"/>
        </w:rPr>
        <w:t xml:space="preserve"> = nickel-iron soft ferromagnetic </w:t>
      </w:r>
      <w:r w:rsidR="000753B0" w:rsidRPr="000753B0">
        <w:rPr>
          <w:lang w:eastAsia="de-DE"/>
        </w:rPr>
        <w:t>alloy with very h</w:t>
      </w:r>
      <w:r w:rsidR="000753B0">
        <w:rPr>
          <w:lang w:eastAsia="de-DE"/>
        </w:rPr>
        <w:t xml:space="preserve">igh permeability </w:t>
      </w:r>
    </w:p>
    <w:p w14:paraId="651126AE" w14:textId="68E5A50D" w:rsidR="00EA631F" w:rsidRDefault="00C17296" w:rsidP="00C8231C">
      <w:pPr>
        <w:pStyle w:val="Listenabsatz"/>
        <w:numPr>
          <w:ilvl w:val="1"/>
          <w:numId w:val="129"/>
        </w:numPr>
        <w:rPr>
          <w:lang w:eastAsia="de-DE"/>
        </w:rPr>
      </w:pPr>
      <w:r>
        <w:rPr>
          <w:lang w:eastAsia="de-DE"/>
        </w:rPr>
        <w:t xml:space="preserve">Eddy currents </w:t>
      </w:r>
      <w:r w:rsidR="00EA631F">
        <w:rPr>
          <w:lang w:eastAsia="de-DE"/>
        </w:rPr>
        <w:t xml:space="preserve">= loops of electrical current induced within conductors by changing a magnetic field </w:t>
      </w:r>
      <w:r w:rsidR="00350F60">
        <w:rPr>
          <w:lang w:eastAsia="de-DE"/>
        </w:rPr>
        <w:t>in the conductor according to Faradays law of induction</w:t>
      </w:r>
    </w:p>
    <w:p w14:paraId="4CF9CEB8" w14:textId="5D8BB415" w:rsidR="004331BD" w:rsidRPr="00EB2242" w:rsidRDefault="004331BD" w:rsidP="004331BD">
      <w:pPr>
        <w:pStyle w:val="berschrift3"/>
      </w:pPr>
      <w:r w:rsidRPr="00EB2242">
        <w:t xml:space="preserve">Brain imaging methods </w:t>
      </w:r>
    </w:p>
    <w:p w14:paraId="24A4FACE" w14:textId="491C4D07" w:rsidR="004331BD" w:rsidRPr="004331BD" w:rsidRDefault="004331BD" w:rsidP="004331BD">
      <w:pPr>
        <w:rPr>
          <w:lang w:eastAsia="de-DE"/>
        </w:rPr>
      </w:pPr>
      <w:r w:rsidRPr="004331BD">
        <w:rPr>
          <w:lang w:eastAsia="de-DE"/>
        </w:rPr>
        <w:t>Type of functional imaging methods:</w:t>
      </w:r>
    </w:p>
    <w:p w14:paraId="415B63AA" w14:textId="5B589DFB" w:rsidR="004331BD" w:rsidRDefault="004331BD" w:rsidP="00C8231C">
      <w:pPr>
        <w:pStyle w:val="Listenabsatz"/>
        <w:numPr>
          <w:ilvl w:val="0"/>
          <w:numId w:val="130"/>
        </w:numPr>
        <w:rPr>
          <w:lang w:eastAsia="de-DE"/>
        </w:rPr>
      </w:pPr>
      <w:r>
        <w:rPr>
          <w:lang w:eastAsia="de-DE"/>
        </w:rPr>
        <w:t xml:space="preserve">Biochemical activity </w:t>
      </w:r>
    </w:p>
    <w:p w14:paraId="71B18172" w14:textId="06343325" w:rsidR="004331BD" w:rsidRDefault="004331BD" w:rsidP="00C8231C">
      <w:pPr>
        <w:pStyle w:val="Listenabsatz"/>
        <w:numPr>
          <w:ilvl w:val="0"/>
          <w:numId w:val="130"/>
        </w:numPr>
        <w:rPr>
          <w:lang w:eastAsia="de-DE"/>
        </w:rPr>
      </w:pPr>
      <w:r>
        <w:rPr>
          <w:lang w:eastAsia="de-DE"/>
        </w:rPr>
        <w:t>Neurometabolic activity</w:t>
      </w:r>
    </w:p>
    <w:p w14:paraId="1B9AD940" w14:textId="71839FD2" w:rsidR="004331BD" w:rsidRDefault="00AB3D5F" w:rsidP="00C8231C">
      <w:pPr>
        <w:pStyle w:val="Listenabsatz"/>
        <w:numPr>
          <w:ilvl w:val="0"/>
          <w:numId w:val="130"/>
        </w:numPr>
        <w:rPr>
          <w:lang w:eastAsia="de-DE"/>
        </w:rPr>
      </w:pPr>
      <w:r>
        <w:rPr>
          <w:lang w:eastAsia="de-DE"/>
        </w:rPr>
        <w:t>Neuroelectric</w:t>
      </w:r>
      <w:r w:rsidR="004331BD">
        <w:rPr>
          <w:lang w:eastAsia="de-DE"/>
        </w:rPr>
        <w:t xml:space="preserve"> activity</w:t>
      </w:r>
    </w:p>
    <w:p w14:paraId="1B9F3953" w14:textId="72BC6FE2" w:rsidR="00CE11B3" w:rsidRDefault="00AB3D5F" w:rsidP="00CE11B3">
      <w:pPr>
        <w:rPr>
          <w:lang w:eastAsia="de-DE"/>
        </w:rPr>
      </w:pPr>
      <w:r>
        <w:rPr>
          <w:lang w:eastAsia="de-DE"/>
        </w:rPr>
        <w:t xml:space="preserve">Different neuroimaging methods can be applicated, </w:t>
      </w:r>
      <w:r w:rsidR="00CE11B3">
        <w:rPr>
          <w:lang w:eastAsia="de-DE"/>
        </w:rPr>
        <w:t>differing in their spatial and temporal resolution.</w:t>
      </w:r>
    </w:p>
    <w:p w14:paraId="421D301B" w14:textId="222A0083" w:rsidR="00CE11B3" w:rsidRPr="00CE11B3" w:rsidRDefault="00CE11B3" w:rsidP="00EC573B">
      <w:pPr>
        <w:pStyle w:val="berschrift2"/>
      </w:pPr>
      <w:r w:rsidRPr="00CE11B3">
        <w:t>Electroencephalography (EEG)</w:t>
      </w:r>
    </w:p>
    <w:p w14:paraId="30655F04" w14:textId="4C14B5E3" w:rsidR="00CE11B3" w:rsidRDefault="00CE11B3" w:rsidP="00CE11B3">
      <w:pPr>
        <w:rPr>
          <w:lang w:eastAsia="de-DE"/>
        </w:rPr>
      </w:pPr>
      <w:r w:rsidRPr="00CE11B3">
        <w:rPr>
          <w:lang w:eastAsia="de-DE"/>
        </w:rPr>
        <w:t>=</w:t>
      </w:r>
      <w:r w:rsidR="00DB5390">
        <w:rPr>
          <w:lang w:eastAsia="de-DE"/>
        </w:rPr>
        <w:t xml:space="preserve"> non-invasive</w:t>
      </w:r>
      <w:r w:rsidRPr="00CE11B3">
        <w:rPr>
          <w:lang w:eastAsia="de-DE"/>
        </w:rPr>
        <w:t xml:space="preserve"> method to record an </w:t>
      </w:r>
      <w:r>
        <w:rPr>
          <w:lang w:eastAsia="de-DE"/>
        </w:rPr>
        <w:t xml:space="preserve">electrogram of the electrical activity on the scalp </w:t>
      </w:r>
      <w:r w:rsidR="00DB5390">
        <w:rPr>
          <w:lang w:eastAsia="de-DE"/>
        </w:rPr>
        <w:t>that represents the macroscopic activity of the surface layer of the brain</w:t>
      </w:r>
    </w:p>
    <w:p w14:paraId="51929470" w14:textId="010CD948" w:rsidR="00DB5390" w:rsidRDefault="00DB5390" w:rsidP="00C8231C">
      <w:pPr>
        <w:pStyle w:val="Listenabsatz"/>
        <w:numPr>
          <w:ilvl w:val="0"/>
          <w:numId w:val="131"/>
        </w:numPr>
        <w:rPr>
          <w:lang w:eastAsia="de-DE"/>
        </w:rPr>
      </w:pPr>
      <w:r>
        <w:rPr>
          <w:lang w:eastAsia="de-DE"/>
        </w:rPr>
        <w:t>Electrodes placed along the scalp</w:t>
      </w:r>
    </w:p>
    <w:p w14:paraId="64F856D3" w14:textId="7FCCD151" w:rsidR="00DB5390" w:rsidRDefault="005A3E2D" w:rsidP="006B2507">
      <w:pPr>
        <w:rPr>
          <w:lang w:eastAsia="de-DE"/>
        </w:rPr>
      </w:pPr>
      <w:r>
        <w:rPr>
          <w:lang w:eastAsia="de-DE"/>
        </w:rPr>
        <w:t xml:space="preserve">EEG recording: </w:t>
      </w:r>
    </w:p>
    <w:p w14:paraId="6F87192B" w14:textId="61E7B2F6" w:rsidR="005A3E2D" w:rsidRDefault="00DB5D59" w:rsidP="00C8231C">
      <w:pPr>
        <w:pStyle w:val="Listenabsatz"/>
        <w:numPr>
          <w:ilvl w:val="0"/>
          <w:numId w:val="131"/>
        </w:numPr>
        <w:rPr>
          <w:lang w:eastAsia="de-DE"/>
        </w:rPr>
      </w:pPr>
      <w:r>
        <w:rPr>
          <w:lang w:eastAsia="de-DE"/>
        </w:rPr>
        <w:t xml:space="preserve">EEG-traces are recorded from each electrode </w:t>
      </w:r>
    </w:p>
    <w:p w14:paraId="10C96974" w14:textId="5E566152" w:rsidR="00DB5D59" w:rsidRDefault="00DB5D59" w:rsidP="00C8231C">
      <w:pPr>
        <w:pStyle w:val="Listenabsatz"/>
        <w:numPr>
          <w:ilvl w:val="0"/>
          <w:numId w:val="131"/>
        </w:numPr>
        <w:rPr>
          <w:lang w:eastAsia="de-DE"/>
        </w:rPr>
      </w:pPr>
      <w:r>
        <w:rPr>
          <w:lang w:eastAsia="de-DE"/>
        </w:rPr>
        <w:t xml:space="preserve">Differences of frequency give typographical information </w:t>
      </w:r>
    </w:p>
    <w:p w14:paraId="32E06294" w14:textId="5CED13CA" w:rsidR="002D5E8C" w:rsidRDefault="002D5E8C" w:rsidP="00C8231C">
      <w:pPr>
        <w:pStyle w:val="Listenabsatz"/>
        <w:numPr>
          <w:ilvl w:val="0"/>
          <w:numId w:val="131"/>
        </w:numPr>
        <w:rPr>
          <w:lang w:eastAsia="de-DE"/>
        </w:rPr>
      </w:pPr>
      <w:r>
        <w:rPr>
          <w:lang w:eastAsia="de-DE"/>
        </w:rPr>
        <w:t>In spontaneous EEG different frequency bands can be detected:</w:t>
      </w:r>
    </w:p>
    <w:p w14:paraId="32C4C9A2" w14:textId="1CDDE0DB" w:rsidR="00AE316B" w:rsidRDefault="00AE316B" w:rsidP="00C8231C">
      <w:pPr>
        <w:pStyle w:val="Listenabsatz"/>
        <w:numPr>
          <w:ilvl w:val="1"/>
          <w:numId w:val="131"/>
        </w:numPr>
        <w:rPr>
          <w:lang w:eastAsia="de-DE"/>
        </w:rPr>
      </w:pPr>
      <w:r>
        <w:rPr>
          <w:lang w:val="de-DE" w:eastAsia="de-DE"/>
        </w:rPr>
        <w:t>β</w:t>
      </w:r>
      <w:r w:rsidRPr="0027318A">
        <w:rPr>
          <w:lang w:eastAsia="de-DE"/>
        </w:rPr>
        <w:t xml:space="preserve"> = 12 – 20 Hz </w:t>
      </w:r>
      <w:r w:rsidR="0027318A" w:rsidRPr="0027318A">
        <w:rPr>
          <w:lang w:eastAsia="de-DE"/>
        </w:rPr>
        <w:tab/>
        <w:t>e.g. excited state</w:t>
      </w:r>
    </w:p>
    <w:p w14:paraId="0E1D0D1E" w14:textId="0D0651F7" w:rsidR="002D5E8C" w:rsidRPr="001306B0" w:rsidRDefault="001306B0" w:rsidP="00C8231C">
      <w:pPr>
        <w:pStyle w:val="Listenabsatz"/>
        <w:numPr>
          <w:ilvl w:val="1"/>
          <w:numId w:val="131"/>
        </w:numPr>
        <w:rPr>
          <w:lang w:eastAsia="de-DE"/>
        </w:rPr>
      </w:pPr>
      <w:r>
        <w:rPr>
          <w:lang w:eastAsia="de-DE"/>
        </w:rPr>
        <w:t>α</w:t>
      </w:r>
      <w:r w:rsidRPr="0027318A">
        <w:rPr>
          <w:lang w:eastAsia="de-DE"/>
        </w:rPr>
        <w:t xml:space="preserve"> = 8 – 12 Hz </w:t>
      </w:r>
      <w:r w:rsidR="0027318A" w:rsidRPr="0027318A">
        <w:rPr>
          <w:lang w:eastAsia="de-DE"/>
        </w:rPr>
        <w:tab/>
      </w:r>
      <w:r w:rsidR="0027318A" w:rsidRPr="0027318A">
        <w:rPr>
          <w:lang w:eastAsia="de-DE"/>
        </w:rPr>
        <w:tab/>
        <w:t>e.g. rel</w:t>
      </w:r>
      <w:r w:rsidR="00877701">
        <w:rPr>
          <w:lang w:eastAsia="de-DE"/>
        </w:rPr>
        <w:t>a</w:t>
      </w:r>
      <w:r w:rsidR="0027318A" w:rsidRPr="0027318A">
        <w:rPr>
          <w:lang w:eastAsia="de-DE"/>
        </w:rPr>
        <w:t>xed, e</w:t>
      </w:r>
      <w:r w:rsidR="0027318A">
        <w:rPr>
          <w:lang w:eastAsia="de-DE"/>
        </w:rPr>
        <w:t>yes closed</w:t>
      </w:r>
    </w:p>
    <w:p w14:paraId="4192188C" w14:textId="17D2F237" w:rsidR="001306B0" w:rsidRPr="001306B0" w:rsidRDefault="001306B0" w:rsidP="00C8231C">
      <w:pPr>
        <w:pStyle w:val="Listenabsatz"/>
        <w:numPr>
          <w:ilvl w:val="1"/>
          <w:numId w:val="131"/>
        </w:numPr>
        <w:rPr>
          <w:lang w:eastAsia="de-DE"/>
        </w:rPr>
      </w:pPr>
      <w:r>
        <w:rPr>
          <w:lang w:val="el-GR" w:eastAsia="de-DE"/>
        </w:rPr>
        <w:t>θ</w:t>
      </w:r>
      <w:r w:rsidR="00AE316B" w:rsidRPr="00877701">
        <w:rPr>
          <w:lang w:eastAsia="de-DE"/>
        </w:rPr>
        <w:t xml:space="preserve"> = 4 – 8 Hz </w:t>
      </w:r>
      <w:r w:rsidR="0027318A" w:rsidRPr="00877701">
        <w:rPr>
          <w:lang w:eastAsia="de-DE"/>
        </w:rPr>
        <w:tab/>
      </w:r>
      <w:r w:rsidR="0027318A" w:rsidRPr="00877701">
        <w:rPr>
          <w:lang w:eastAsia="de-DE"/>
        </w:rPr>
        <w:tab/>
        <w:t xml:space="preserve">e.g. </w:t>
      </w:r>
      <w:r w:rsidR="00877701" w:rsidRPr="00877701">
        <w:rPr>
          <w:lang w:eastAsia="de-DE"/>
        </w:rPr>
        <w:t>drowsy, as</w:t>
      </w:r>
      <w:r w:rsidR="00877701">
        <w:rPr>
          <w:lang w:eastAsia="de-DE"/>
        </w:rPr>
        <w:t>leep</w:t>
      </w:r>
    </w:p>
    <w:p w14:paraId="34707F75" w14:textId="722D1E76" w:rsidR="001306B0" w:rsidRDefault="001306B0" w:rsidP="00C8231C">
      <w:pPr>
        <w:pStyle w:val="Listenabsatz"/>
        <w:numPr>
          <w:ilvl w:val="1"/>
          <w:numId w:val="131"/>
        </w:numPr>
        <w:rPr>
          <w:lang w:eastAsia="de-DE"/>
        </w:rPr>
      </w:pPr>
      <w:r>
        <w:rPr>
          <w:lang w:val="el-GR" w:eastAsia="de-DE"/>
        </w:rPr>
        <w:t>δ</w:t>
      </w:r>
      <w:r w:rsidR="00AE316B" w:rsidRPr="00877701">
        <w:rPr>
          <w:lang w:eastAsia="de-DE"/>
        </w:rPr>
        <w:t xml:space="preserve"> &lt; 4 Hz </w:t>
      </w:r>
      <w:r w:rsidR="00877701" w:rsidRPr="00877701">
        <w:rPr>
          <w:lang w:eastAsia="de-DE"/>
        </w:rPr>
        <w:tab/>
      </w:r>
      <w:r w:rsidR="00877701" w:rsidRPr="00877701">
        <w:rPr>
          <w:lang w:eastAsia="de-DE"/>
        </w:rPr>
        <w:tab/>
        <w:t>e.g. deep slee</w:t>
      </w:r>
      <w:r w:rsidR="00877701">
        <w:rPr>
          <w:lang w:eastAsia="de-DE"/>
        </w:rPr>
        <w:t xml:space="preserve">p, coma </w:t>
      </w:r>
    </w:p>
    <w:p w14:paraId="76139AEA" w14:textId="2FBD6AAE" w:rsidR="009F1BCF" w:rsidRDefault="00EA5D9D" w:rsidP="00C8231C">
      <w:pPr>
        <w:pStyle w:val="Listenabsatz"/>
        <w:numPr>
          <w:ilvl w:val="0"/>
          <w:numId w:val="131"/>
        </w:numPr>
        <w:rPr>
          <w:lang w:eastAsia="de-DE"/>
        </w:rPr>
      </w:pPr>
      <w:r>
        <w:rPr>
          <w:lang w:eastAsia="de-DE"/>
        </w:rPr>
        <w:t>Example</w:t>
      </w:r>
      <w:r w:rsidR="009F1BCF">
        <w:rPr>
          <w:lang w:eastAsia="de-DE"/>
        </w:rPr>
        <w:t>s</w:t>
      </w:r>
      <w:r>
        <w:rPr>
          <w:lang w:eastAsia="de-DE"/>
        </w:rPr>
        <w:t xml:space="preserve">: </w:t>
      </w:r>
    </w:p>
    <w:p w14:paraId="439055BB" w14:textId="360407EB" w:rsidR="00701E29" w:rsidRDefault="009F1BCF" w:rsidP="00C8231C">
      <w:pPr>
        <w:pStyle w:val="Listenabsatz"/>
        <w:numPr>
          <w:ilvl w:val="1"/>
          <w:numId w:val="131"/>
        </w:numPr>
        <w:rPr>
          <w:lang w:eastAsia="de-DE"/>
        </w:rPr>
      </w:pPr>
      <w:r>
        <w:rPr>
          <w:lang w:eastAsia="de-DE"/>
        </w:rPr>
        <w:t>A</w:t>
      </w:r>
      <w:r w:rsidR="00EA5D9D">
        <w:rPr>
          <w:lang w:eastAsia="de-DE"/>
        </w:rPr>
        <w:t>lpha block</w:t>
      </w:r>
      <w:r>
        <w:rPr>
          <w:lang w:eastAsia="de-DE"/>
        </w:rPr>
        <w:t xml:space="preserve">: </w:t>
      </w:r>
      <w:r w:rsidR="00701E29">
        <w:rPr>
          <w:lang w:eastAsia="de-DE"/>
        </w:rPr>
        <w:t xml:space="preserve">Alpha rhythm is reduced by attention to a visual, auditory, tactile, cognitive stimulus </w:t>
      </w:r>
    </w:p>
    <w:p w14:paraId="48EEACD3" w14:textId="1B68420C" w:rsidR="00594E07" w:rsidRDefault="009F1BCF" w:rsidP="00C8231C">
      <w:pPr>
        <w:pStyle w:val="Listenabsatz"/>
        <w:numPr>
          <w:ilvl w:val="1"/>
          <w:numId w:val="131"/>
        </w:numPr>
        <w:rPr>
          <w:lang w:eastAsia="de-DE"/>
        </w:rPr>
      </w:pPr>
      <w:r>
        <w:rPr>
          <w:lang w:eastAsia="de-DE"/>
        </w:rPr>
        <w:t xml:space="preserve">Detection of sleep stages </w:t>
      </w:r>
    </w:p>
    <w:p w14:paraId="09BA9A22" w14:textId="143DE9E9" w:rsidR="00594E07" w:rsidRDefault="00594E07" w:rsidP="00C8231C">
      <w:pPr>
        <w:pStyle w:val="Listenabsatz"/>
        <w:numPr>
          <w:ilvl w:val="1"/>
          <w:numId w:val="131"/>
        </w:numPr>
        <w:rPr>
          <w:lang w:eastAsia="de-DE"/>
        </w:rPr>
      </w:pPr>
      <w:r>
        <w:rPr>
          <w:lang w:eastAsia="de-DE"/>
        </w:rPr>
        <w:t xml:space="preserve">Clinical application: Epilepsy </w:t>
      </w:r>
      <w:r w:rsidR="009A300E">
        <w:rPr>
          <w:lang w:eastAsia="de-DE"/>
        </w:rPr>
        <w:sym w:font="Wingdings" w:char="F0E0"/>
      </w:r>
      <w:r w:rsidR="009A300E">
        <w:rPr>
          <w:lang w:eastAsia="de-DE"/>
        </w:rPr>
        <w:t>localization of neuronal sources possible</w:t>
      </w:r>
    </w:p>
    <w:p w14:paraId="30B8FF5D" w14:textId="6C338258" w:rsidR="00877701" w:rsidRDefault="0005252B" w:rsidP="00C8231C">
      <w:pPr>
        <w:pStyle w:val="Listenabsatz"/>
        <w:numPr>
          <w:ilvl w:val="0"/>
          <w:numId w:val="131"/>
        </w:numPr>
        <w:rPr>
          <w:lang w:eastAsia="de-DE"/>
        </w:rPr>
      </w:pPr>
      <w:r>
        <w:rPr>
          <w:lang w:eastAsia="de-DE"/>
        </w:rPr>
        <w:t>EEG signals are individually varying</w:t>
      </w:r>
    </w:p>
    <w:p w14:paraId="0F1C5738" w14:textId="52000CA3" w:rsidR="00594E07" w:rsidRDefault="00594E07" w:rsidP="00C8231C">
      <w:pPr>
        <w:pStyle w:val="Listenabsatz"/>
        <w:numPr>
          <w:ilvl w:val="0"/>
          <w:numId w:val="131"/>
        </w:numPr>
        <w:rPr>
          <w:lang w:eastAsia="de-DE"/>
        </w:rPr>
      </w:pPr>
      <w:r>
        <w:rPr>
          <w:lang w:eastAsia="de-DE"/>
        </w:rPr>
        <w:t>Eye blinks and movements lead to artifacts within EEG recordings</w:t>
      </w:r>
    </w:p>
    <w:p w14:paraId="66F19FAE" w14:textId="7467A3DA" w:rsidR="00EB1D61" w:rsidRPr="001B7E60" w:rsidRDefault="00EB1D61" w:rsidP="00C8231C">
      <w:pPr>
        <w:pStyle w:val="Listenabsatz"/>
        <w:numPr>
          <w:ilvl w:val="1"/>
          <w:numId w:val="131"/>
        </w:numPr>
        <w:rPr>
          <w:lang w:eastAsia="de-DE"/>
        </w:rPr>
      </w:pPr>
      <w:r>
        <w:rPr>
          <w:lang w:eastAsia="de-DE"/>
        </w:rPr>
        <w:t>Signal-noise ratio ~</w:t>
      </w:r>
      <m:oMath>
        <m:f>
          <m:fPr>
            <m:ctrlPr>
              <w:rPr>
                <w:rFonts w:ascii="Cambria Math" w:hAnsi="Cambria Math"/>
                <w:i/>
                <w:lang w:eastAsia="de-DE"/>
              </w:rPr>
            </m:ctrlPr>
          </m:fPr>
          <m:num>
            <m:r>
              <w:rPr>
                <w:rFonts w:ascii="Cambria Math" w:hAnsi="Cambria Math"/>
                <w:lang w:eastAsia="de-DE"/>
              </w:rPr>
              <m:t>1</m:t>
            </m:r>
          </m:num>
          <m:den>
            <m:rad>
              <m:radPr>
                <m:degHide m:val="1"/>
                <m:ctrlPr>
                  <w:rPr>
                    <w:rFonts w:ascii="Cambria Math" w:hAnsi="Cambria Math"/>
                    <w:i/>
                    <w:lang w:eastAsia="de-DE"/>
                  </w:rPr>
                </m:ctrlPr>
              </m:radPr>
              <m:deg/>
              <m:e>
                <m:r>
                  <w:rPr>
                    <w:rFonts w:ascii="Cambria Math" w:hAnsi="Cambria Math"/>
                    <w:lang w:eastAsia="de-DE"/>
                  </w:rPr>
                  <m:t>n</m:t>
                </m:r>
              </m:e>
            </m:rad>
          </m:den>
        </m:f>
      </m:oMath>
      <w:r>
        <w:rPr>
          <w:rFonts w:eastAsiaTheme="minorEastAsia"/>
          <w:lang w:eastAsia="de-DE"/>
        </w:rPr>
        <w:t xml:space="preserve"> </w:t>
      </w:r>
      <w:r w:rsidR="009740CF">
        <w:rPr>
          <w:rFonts w:eastAsiaTheme="minorEastAsia"/>
          <w:lang w:eastAsia="de-DE"/>
        </w:rPr>
        <w:t xml:space="preserve">for n measurements </w:t>
      </w:r>
    </w:p>
    <w:p w14:paraId="46F95E51" w14:textId="022BCC1C" w:rsidR="001B7E60" w:rsidRDefault="00F3334A" w:rsidP="00C8231C">
      <w:pPr>
        <w:pStyle w:val="Listenabsatz"/>
        <w:numPr>
          <w:ilvl w:val="0"/>
          <w:numId w:val="131"/>
        </w:numPr>
        <w:rPr>
          <w:lang w:eastAsia="de-DE"/>
        </w:rPr>
      </w:pPr>
      <w:r>
        <w:rPr>
          <w:noProof/>
        </w:rPr>
        <w:lastRenderedPageBreak/>
        <mc:AlternateContent>
          <mc:Choice Requires="wps">
            <w:drawing>
              <wp:anchor distT="0" distB="0" distL="114300" distR="114300" simplePos="0" relativeHeight="251917312" behindDoc="0" locked="0" layoutInCell="1" allowOverlap="1" wp14:anchorId="65420D42" wp14:editId="23F0146F">
                <wp:simplePos x="0" y="0"/>
                <wp:positionH relativeFrom="column">
                  <wp:posOffset>3422650</wp:posOffset>
                </wp:positionH>
                <wp:positionV relativeFrom="paragraph">
                  <wp:posOffset>1837690</wp:posOffset>
                </wp:positionV>
                <wp:extent cx="2359025" cy="635"/>
                <wp:effectExtent l="0" t="0" r="3175" b="12065"/>
                <wp:wrapSquare wrapText="bothSides"/>
                <wp:docPr id="115" name="Textfeld 115"/>
                <wp:cNvGraphicFramePr/>
                <a:graphic xmlns:a="http://schemas.openxmlformats.org/drawingml/2006/main">
                  <a:graphicData uri="http://schemas.microsoft.com/office/word/2010/wordprocessingShape">
                    <wps:wsp>
                      <wps:cNvSpPr txBox="1"/>
                      <wps:spPr>
                        <a:xfrm>
                          <a:off x="0" y="0"/>
                          <a:ext cx="2359025" cy="635"/>
                        </a:xfrm>
                        <a:prstGeom prst="rect">
                          <a:avLst/>
                        </a:prstGeom>
                        <a:solidFill>
                          <a:prstClr val="white"/>
                        </a:solidFill>
                        <a:ln>
                          <a:noFill/>
                        </a:ln>
                      </wps:spPr>
                      <wps:txbx>
                        <w:txbxContent>
                          <w:p w14:paraId="35129410" w14:textId="6A18B139" w:rsidR="00F3334A" w:rsidRPr="00553046" w:rsidRDefault="00F3334A" w:rsidP="00F3334A">
                            <w:pPr>
                              <w:pStyle w:val="Beschriftung"/>
                              <w:rPr>
                                <w:sz w:val="22"/>
                                <w:szCs w:val="22"/>
                              </w:rPr>
                            </w:pPr>
                            <w:r>
                              <w:t xml:space="preserve">Figure </w:t>
                            </w:r>
                            <w:r>
                              <w:fldChar w:fldCharType="begin"/>
                            </w:r>
                            <w:r>
                              <w:instrText xml:space="preserve"> SEQ Figure \* ARABIC </w:instrText>
                            </w:r>
                            <w:r>
                              <w:fldChar w:fldCharType="separate"/>
                            </w:r>
                            <w:r w:rsidR="00362A9B">
                              <w:rPr>
                                <w:noProof/>
                              </w:rPr>
                              <w:t>23</w:t>
                            </w:r>
                            <w:r>
                              <w:fldChar w:fldCharType="end"/>
                            </w:r>
                            <w:r>
                              <w:t>: Types of event-related potentials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420D42" id="Textfeld 115" o:spid="_x0000_s1037" type="#_x0000_t202" style="position:absolute;left:0;text-align:left;margin-left:269.5pt;margin-top:144.7pt;width:185.75pt;height:.05pt;z-index:25191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" stroked="f">
                <v:textbox style="mso-fit-shape-to-text:t" inset="0,0,0,0">
                  <w:txbxContent>
                    <w:p w14:paraId="35129410" w14:textId="6A18B139" w:rsidR="00F3334A" w:rsidRPr="00553046" w:rsidRDefault="00F3334A" w:rsidP="00F3334A">
                      <w:pPr>
                        <w:pStyle w:val="Beschriftung"/>
                        <w:rPr>
                          <w:sz w:val="22"/>
                          <w:szCs w:val="22"/>
                        </w:rPr>
                      </w:pPr>
                      <w:r>
                        <w:t xml:space="preserve">Figure </w:t>
                      </w:r>
                      <w:r>
                        <w:fldChar w:fldCharType="begin"/>
                      </w:r>
                      <w:r>
                        <w:instrText xml:space="preserve"> SEQ Figure \* ARABIC </w:instrText>
                      </w:r>
                      <w:r>
                        <w:fldChar w:fldCharType="separate"/>
                      </w:r>
                      <w:r w:rsidR="00362A9B">
                        <w:rPr>
                          <w:noProof/>
                        </w:rPr>
                        <w:t>23</w:t>
                      </w:r>
                      <w:r>
                        <w:fldChar w:fldCharType="end"/>
                      </w:r>
                      <w:r>
                        <w:t>: Types of event-related potentials</w:t>
                      </w:r>
                    </w:p>
                  </w:txbxContent>
                </v:textbox>
                <w10:wrap type="square"/>
              </v:shape>
            </w:pict>
          </mc:Fallback>
        </mc:AlternateContent>
      </w:r>
      <w:r w:rsidRPr="00F3334A">
        <w:rPr>
          <w:noProof/>
          <w:lang w:eastAsia="de-DE"/>
        </w:rPr>
        <w:drawing>
          <wp:anchor distT="0" distB="0" distL="114300" distR="114300" simplePos="0" relativeHeight="251915264" behindDoc="0" locked="0" layoutInCell="1" allowOverlap="1" wp14:anchorId="0A12F52F" wp14:editId="3CC6700F">
            <wp:simplePos x="0" y="0"/>
            <wp:positionH relativeFrom="column">
              <wp:posOffset>3422650</wp:posOffset>
            </wp:positionH>
            <wp:positionV relativeFrom="paragraph">
              <wp:posOffset>0</wp:posOffset>
            </wp:positionV>
            <wp:extent cx="2359025" cy="1780540"/>
            <wp:effectExtent l="0" t="0" r="3175" b="0"/>
            <wp:wrapSquare wrapText="bothSides"/>
            <wp:docPr id="113" name="Grafik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2359025" cy="1780540"/>
                    </a:xfrm>
                    <a:prstGeom prst="rect">
                      <a:avLst/>
                    </a:prstGeom>
                  </pic:spPr>
                </pic:pic>
              </a:graphicData>
            </a:graphic>
            <wp14:sizeRelH relativeFrom="page">
              <wp14:pctWidth>0</wp14:pctWidth>
            </wp14:sizeRelH>
            <wp14:sizeRelV relativeFrom="page">
              <wp14:pctHeight>0</wp14:pctHeight>
            </wp14:sizeRelV>
          </wp:anchor>
        </w:drawing>
      </w:r>
      <w:r w:rsidR="001B7E60">
        <w:rPr>
          <w:lang w:eastAsia="de-DE"/>
        </w:rPr>
        <w:t>Event-related potentials, e.g. somatosensory evoked potential</w:t>
      </w:r>
      <w:r w:rsidRPr="00F3334A">
        <w:rPr>
          <w:noProof/>
        </w:rPr>
        <w:t xml:space="preserve"> </w:t>
      </w:r>
    </w:p>
    <w:p w14:paraId="20064C93" w14:textId="7302A6A7" w:rsidR="001B7E60" w:rsidRDefault="001B7E60" w:rsidP="00C8231C">
      <w:pPr>
        <w:pStyle w:val="Listenabsatz"/>
        <w:numPr>
          <w:ilvl w:val="1"/>
          <w:numId w:val="131"/>
        </w:numPr>
        <w:rPr>
          <w:lang w:eastAsia="de-DE"/>
        </w:rPr>
      </w:pPr>
      <w:r>
        <w:rPr>
          <w:lang w:eastAsia="de-DE"/>
        </w:rPr>
        <w:t xml:space="preserve">Brain stem potentials </w:t>
      </w:r>
    </w:p>
    <w:p w14:paraId="47C03879" w14:textId="06A73F60" w:rsidR="001B7E60" w:rsidRDefault="001B7E60" w:rsidP="00C8231C">
      <w:pPr>
        <w:pStyle w:val="Listenabsatz"/>
        <w:numPr>
          <w:ilvl w:val="1"/>
          <w:numId w:val="131"/>
        </w:numPr>
        <w:rPr>
          <w:lang w:eastAsia="de-DE"/>
        </w:rPr>
      </w:pPr>
      <w:r>
        <w:rPr>
          <w:lang w:eastAsia="de-DE"/>
        </w:rPr>
        <w:t xml:space="preserve">Midlatency potentials </w:t>
      </w:r>
    </w:p>
    <w:p w14:paraId="5936F860" w14:textId="79CB4FD7" w:rsidR="001B7E60" w:rsidRDefault="001B7E60" w:rsidP="00C8231C">
      <w:pPr>
        <w:pStyle w:val="Listenabsatz"/>
        <w:numPr>
          <w:ilvl w:val="1"/>
          <w:numId w:val="131"/>
        </w:numPr>
        <w:rPr>
          <w:lang w:eastAsia="de-DE"/>
        </w:rPr>
      </w:pPr>
      <w:r>
        <w:rPr>
          <w:lang w:eastAsia="de-DE"/>
        </w:rPr>
        <w:t xml:space="preserve">Slow potentials </w:t>
      </w:r>
    </w:p>
    <w:p w14:paraId="4705DCEE" w14:textId="793749BB" w:rsidR="001B7E60" w:rsidRDefault="00E01B89" w:rsidP="00E01B89">
      <w:pPr>
        <w:rPr>
          <w:lang w:eastAsia="de-DE"/>
        </w:rPr>
      </w:pPr>
      <w:r>
        <w:rPr>
          <w:lang w:eastAsia="de-DE"/>
        </w:rPr>
        <w:t xml:space="preserve">EEG application: Multiple sclerosis </w:t>
      </w:r>
      <w:r w:rsidR="00F54154">
        <w:rPr>
          <w:lang w:eastAsia="de-DE"/>
        </w:rPr>
        <w:t>(MS)</w:t>
      </w:r>
    </w:p>
    <w:p w14:paraId="26A82330" w14:textId="1F4CF819" w:rsidR="00377263" w:rsidRDefault="00F54154" w:rsidP="00C8231C">
      <w:pPr>
        <w:pStyle w:val="Listenabsatz"/>
        <w:numPr>
          <w:ilvl w:val="0"/>
          <w:numId w:val="132"/>
        </w:numPr>
        <w:rPr>
          <w:lang w:eastAsia="de-DE"/>
        </w:rPr>
      </w:pPr>
      <w:r w:rsidRPr="00F54154">
        <w:rPr>
          <w:lang w:eastAsia="de-DE"/>
        </w:rPr>
        <w:t>Shift of EEG peak in patients with MS visible</w:t>
      </w:r>
    </w:p>
    <w:p w14:paraId="66D69A5E" w14:textId="77777777" w:rsidR="00AF0C6A" w:rsidRDefault="00AF0C6A" w:rsidP="00AF0C6A">
      <w:pPr>
        <w:pStyle w:val="Listenabsatz"/>
        <w:rPr>
          <w:lang w:eastAsia="de-DE"/>
        </w:rPr>
      </w:pPr>
    </w:p>
    <w:p w14:paraId="1B65E63D" w14:textId="71F4B84A" w:rsidR="00D14264" w:rsidRPr="00C14418" w:rsidRDefault="00AF0C6A" w:rsidP="00C14418">
      <w:pPr>
        <w:rPr>
          <w:lang w:eastAsia="de-DE"/>
        </w:rPr>
        <w:sectPr w:rsidR="00D14264" w:rsidRPr="00C14418" w:rsidSect="00AC4C44">
          <w:headerReference w:type="default" r:id="rId147"/>
          <w:pgSz w:w="11906" w:h="16838"/>
          <w:pgMar w:top="1417" w:right="1417" w:bottom="1134" w:left="1417" w:header="708" w:footer="708" w:gutter="0"/>
          <w:cols w:space="708"/>
          <w:docGrid w:linePitch="360"/>
        </w:sectPr>
      </w:pPr>
      <w:r w:rsidRPr="00AF0C6A">
        <w:rPr>
          <w:lang w:eastAsia="de-DE"/>
        </w:rPr>
        <w:t>Bereitschaftspotential = visible EEG signal right before a spe</w:t>
      </w:r>
      <w:r>
        <w:rPr>
          <w:lang w:eastAsia="de-DE"/>
        </w:rPr>
        <w:t>cial movement, for example left hand movement.</w:t>
      </w:r>
    </w:p>
    <w:p w14:paraId="7657B93E" w14:textId="54CD1DD4" w:rsidR="007C7376" w:rsidRPr="000055C2" w:rsidRDefault="007C7376" w:rsidP="00BD3802">
      <w:pPr>
        <w:pStyle w:val="berschrift1"/>
      </w:pPr>
      <w:bookmarkStart w:id="18" w:name="_Toc94270834"/>
      <w:r w:rsidRPr="000055C2">
        <w:lastRenderedPageBreak/>
        <w:t>Devices and Methods in Neurophysiology II</w:t>
      </w:r>
      <w:bookmarkEnd w:id="18"/>
    </w:p>
    <w:p w14:paraId="1CD467EC" w14:textId="13A0CB41" w:rsidR="00BD3802" w:rsidRDefault="00BD3802" w:rsidP="00EC573B">
      <w:pPr>
        <w:pStyle w:val="berschrift2"/>
      </w:pPr>
      <w:r>
        <w:t>Magnetoencephalography (MEG)</w:t>
      </w:r>
    </w:p>
    <w:p w14:paraId="1AA23616" w14:textId="5374C674" w:rsidR="00BD3802" w:rsidRDefault="00BD3802" w:rsidP="00BD3802">
      <w:pPr>
        <w:rPr>
          <w:lang w:eastAsia="de-DE"/>
        </w:rPr>
      </w:pPr>
      <w:r w:rsidRPr="009E56E8">
        <w:rPr>
          <w:lang w:eastAsia="de-DE"/>
        </w:rPr>
        <w:t xml:space="preserve">= </w:t>
      </w:r>
      <w:r w:rsidR="009E56E8" w:rsidRPr="009E56E8">
        <w:rPr>
          <w:lang w:eastAsia="de-DE"/>
        </w:rPr>
        <w:t xml:space="preserve">non-invasive neuroimaging technique for </w:t>
      </w:r>
      <w:r w:rsidR="009E56E8">
        <w:rPr>
          <w:lang w:eastAsia="de-DE"/>
        </w:rPr>
        <w:t xml:space="preserve">mapping brain activity by recording magnetic fields produced by electrical currents </w:t>
      </w:r>
      <w:r w:rsidR="000D1401">
        <w:rPr>
          <w:lang w:eastAsia="de-DE"/>
        </w:rPr>
        <w:t>occurring naturally in the brain</w:t>
      </w:r>
    </w:p>
    <w:p w14:paraId="41EE2C74" w14:textId="671C34D2" w:rsidR="000D1401" w:rsidRDefault="00631A29" w:rsidP="00C8231C">
      <w:pPr>
        <w:pStyle w:val="Listenabsatz"/>
        <w:numPr>
          <w:ilvl w:val="0"/>
          <w:numId w:val="132"/>
        </w:numPr>
        <w:rPr>
          <w:lang w:eastAsia="de-DE"/>
        </w:rPr>
      </w:pPr>
      <w:r>
        <w:rPr>
          <w:lang w:eastAsia="de-DE"/>
        </w:rPr>
        <w:t xml:space="preserve">Animal </w:t>
      </w:r>
      <w:r w:rsidR="000F16F1">
        <w:rPr>
          <w:lang w:eastAsia="de-DE"/>
        </w:rPr>
        <w:t xml:space="preserve">magnetism </w:t>
      </w:r>
      <w:r w:rsidR="001D52B9">
        <w:rPr>
          <w:lang w:eastAsia="de-DE"/>
        </w:rPr>
        <w:t xml:space="preserve">was hypothesized by F. A. Mesmer </w:t>
      </w:r>
      <w:r w:rsidR="00447445">
        <w:rPr>
          <w:lang w:eastAsia="de-DE"/>
        </w:rPr>
        <w:t xml:space="preserve">as a consequence of Galvani’s experiments on animal </w:t>
      </w:r>
      <w:r w:rsidR="000F16F1">
        <w:rPr>
          <w:lang w:eastAsia="de-DE"/>
        </w:rPr>
        <w:t xml:space="preserve">electricity </w:t>
      </w:r>
      <w:r w:rsidR="00447445">
        <w:rPr>
          <w:lang w:eastAsia="de-DE"/>
        </w:rPr>
        <w:t xml:space="preserve"> </w:t>
      </w:r>
    </w:p>
    <w:p w14:paraId="4B1F111C" w14:textId="77777777" w:rsidR="000F16F1" w:rsidRDefault="000F16F1" w:rsidP="00C8231C">
      <w:pPr>
        <w:pStyle w:val="Listenabsatz"/>
        <w:numPr>
          <w:ilvl w:val="0"/>
          <w:numId w:val="132"/>
        </w:numPr>
        <w:rPr>
          <w:lang w:eastAsia="de-DE"/>
        </w:rPr>
      </w:pPr>
      <w:r>
        <w:rPr>
          <w:lang w:eastAsia="de-DE"/>
        </w:rPr>
        <w:t>Curative effects of magnets on humans and influence on human behavior?</w:t>
      </w:r>
    </w:p>
    <w:p w14:paraId="54457E84" w14:textId="4A81E203" w:rsidR="000C53E7" w:rsidRDefault="000C53E7" w:rsidP="00EC573B">
      <w:pPr>
        <w:pStyle w:val="berschrift3"/>
      </w:pPr>
      <w:r>
        <w:t>Physiological electro-magnetic signals</w:t>
      </w:r>
      <w:r w:rsidR="00EC573B">
        <w:t xml:space="preserve"> – history </w:t>
      </w:r>
    </w:p>
    <w:p w14:paraId="45E967EA" w14:textId="1CE1EE72" w:rsidR="000C53E7" w:rsidRDefault="00F82BA7" w:rsidP="00C8231C">
      <w:pPr>
        <w:pStyle w:val="Listenabsatz"/>
        <w:numPr>
          <w:ilvl w:val="0"/>
          <w:numId w:val="133"/>
        </w:numPr>
        <w:rPr>
          <w:lang w:eastAsia="de-DE"/>
        </w:rPr>
      </w:pPr>
      <w:r>
        <w:rPr>
          <w:lang w:eastAsia="de-DE"/>
        </w:rPr>
        <w:t>At the beginning of 20</w:t>
      </w:r>
      <w:r w:rsidRPr="00F82BA7">
        <w:rPr>
          <w:vertAlign w:val="superscript"/>
          <w:lang w:eastAsia="de-DE"/>
        </w:rPr>
        <w:t>th</w:t>
      </w:r>
      <w:r>
        <w:rPr>
          <w:lang w:eastAsia="de-DE"/>
        </w:rPr>
        <w:t xml:space="preserve"> century electric signals associated with cardiac and cerebral ac</w:t>
      </w:r>
      <w:r w:rsidR="00EC1665">
        <w:rPr>
          <w:lang w:eastAsia="de-DE"/>
        </w:rPr>
        <w:t>tivity were recorded the first time</w:t>
      </w:r>
    </w:p>
    <w:p w14:paraId="228554EC" w14:textId="5BAAB2EE" w:rsidR="00EC1665" w:rsidRDefault="00EC1665" w:rsidP="00C8231C">
      <w:pPr>
        <w:pStyle w:val="Listenabsatz"/>
        <w:numPr>
          <w:ilvl w:val="1"/>
          <w:numId w:val="133"/>
        </w:numPr>
        <w:rPr>
          <w:lang w:eastAsia="de-DE"/>
        </w:rPr>
      </w:pPr>
      <w:r>
        <w:rPr>
          <w:lang w:eastAsia="de-DE"/>
        </w:rPr>
        <w:t>ECG 1903 by Einthoven</w:t>
      </w:r>
    </w:p>
    <w:p w14:paraId="3E9F4B99" w14:textId="5EB25052" w:rsidR="00EC1665" w:rsidRDefault="00EC1665" w:rsidP="00C8231C">
      <w:pPr>
        <w:pStyle w:val="Listenabsatz"/>
        <w:numPr>
          <w:ilvl w:val="1"/>
          <w:numId w:val="133"/>
        </w:numPr>
        <w:rPr>
          <w:lang w:eastAsia="de-DE"/>
        </w:rPr>
      </w:pPr>
      <w:r>
        <w:rPr>
          <w:lang w:eastAsia="de-DE"/>
        </w:rPr>
        <w:t>EEG 1929 by Berger</w:t>
      </w:r>
    </w:p>
    <w:p w14:paraId="79C03A12" w14:textId="41460B6A" w:rsidR="004A60AF" w:rsidRDefault="004A60AF" w:rsidP="00C8231C">
      <w:pPr>
        <w:pStyle w:val="Listenabsatz"/>
        <w:numPr>
          <w:ilvl w:val="0"/>
          <w:numId w:val="133"/>
        </w:numPr>
        <w:rPr>
          <w:lang w:eastAsia="de-DE"/>
        </w:rPr>
      </w:pPr>
      <w:r>
        <w:rPr>
          <w:lang w:eastAsia="de-DE"/>
        </w:rPr>
        <w:t xml:space="preserve">At the beginning of the 60s magnetic signals associated with cardiac structures were first described </w:t>
      </w:r>
    </w:p>
    <w:p w14:paraId="3730AA44" w14:textId="3359BBF2" w:rsidR="00EC573B" w:rsidRDefault="00EC573B" w:rsidP="00C8231C">
      <w:pPr>
        <w:pStyle w:val="Listenabsatz"/>
        <w:numPr>
          <w:ilvl w:val="1"/>
          <w:numId w:val="133"/>
        </w:numPr>
        <w:rPr>
          <w:lang w:eastAsia="de-DE"/>
        </w:rPr>
      </w:pPr>
      <w:r>
        <w:rPr>
          <w:lang w:eastAsia="de-DE"/>
        </w:rPr>
        <w:t>MCG 1963 by Baule and McFee</w:t>
      </w:r>
    </w:p>
    <w:p w14:paraId="148C0AA8" w14:textId="464ACBDB" w:rsidR="00EC573B" w:rsidRDefault="00EC573B" w:rsidP="00C8231C">
      <w:pPr>
        <w:pStyle w:val="Listenabsatz"/>
        <w:numPr>
          <w:ilvl w:val="0"/>
          <w:numId w:val="133"/>
        </w:numPr>
        <w:rPr>
          <w:lang w:eastAsia="de-DE"/>
        </w:rPr>
      </w:pPr>
      <w:r>
        <w:rPr>
          <w:lang w:eastAsia="de-DE"/>
        </w:rPr>
        <w:t xml:space="preserve">MCG was measured the first time </w:t>
      </w:r>
    </w:p>
    <w:p w14:paraId="3E7B76C3" w14:textId="065F422B" w:rsidR="00E1009D" w:rsidRDefault="00E1009D" w:rsidP="00C8231C">
      <w:pPr>
        <w:pStyle w:val="Listenabsatz"/>
        <w:numPr>
          <w:ilvl w:val="1"/>
          <w:numId w:val="133"/>
        </w:numPr>
        <w:rPr>
          <w:lang w:eastAsia="de-DE"/>
        </w:rPr>
      </w:pPr>
      <w:r>
        <w:rPr>
          <w:lang w:eastAsia="de-DE"/>
        </w:rPr>
        <w:t xml:space="preserve">Firstly recorded 168 by Cohen </w:t>
      </w:r>
    </w:p>
    <w:p w14:paraId="16D6A72A" w14:textId="143BAB75" w:rsidR="00293C77" w:rsidRDefault="00E1009D" w:rsidP="00C8231C">
      <w:pPr>
        <w:pStyle w:val="Listenabsatz"/>
        <w:numPr>
          <w:ilvl w:val="1"/>
          <w:numId w:val="133"/>
        </w:numPr>
        <w:rPr>
          <w:lang w:eastAsia="de-DE"/>
        </w:rPr>
      </w:pPr>
      <w:r>
        <w:rPr>
          <w:lang w:eastAsia="de-DE"/>
        </w:rPr>
        <w:t xml:space="preserve">MCG </w:t>
      </w:r>
      <w:r w:rsidR="00293C77">
        <w:rPr>
          <w:lang w:eastAsia="de-DE"/>
        </w:rPr>
        <w:t xml:space="preserve">1970 by Edelsack, Cohen and Zimmermann </w:t>
      </w:r>
    </w:p>
    <w:p w14:paraId="2D519526" w14:textId="2DF75A96" w:rsidR="00ED3CE5" w:rsidRDefault="003B320B" w:rsidP="00405982">
      <w:pPr>
        <w:rPr>
          <w:lang w:eastAsia="de-DE"/>
        </w:rPr>
      </w:pPr>
      <w:r>
        <w:rPr>
          <w:lang w:eastAsia="de-DE"/>
        </w:rPr>
        <w:t xml:space="preserve">In the last few years a huge progress in MEG devices was made. The single channel progressed to </w:t>
      </w:r>
      <w:r w:rsidR="00ED3CE5">
        <w:rPr>
          <w:lang w:eastAsia="de-DE"/>
        </w:rPr>
        <w:t xml:space="preserve">some hundreds of channels. Presently about 100 MEG systems worldwide. </w:t>
      </w:r>
    </w:p>
    <w:p w14:paraId="0DD93322" w14:textId="77777777" w:rsidR="00A31756" w:rsidRDefault="00B66B52" w:rsidP="00B66B52">
      <w:pPr>
        <w:rPr>
          <w:lang w:eastAsia="de-DE"/>
        </w:rPr>
      </w:pPr>
      <w:r w:rsidRPr="00405982">
        <w:rPr>
          <w:rFonts w:ascii="Times New Roman" w:eastAsia="Times New Roman" w:hAnsi="Times New Roman" w:cs="Times New Roman"/>
          <w:noProof/>
          <w:sz w:val="24"/>
          <w:szCs w:val="24"/>
          <w:lang w:val="de-DE" w:eastAsia="de-DE"/>
        </w:rPr>
        <w:drawing>
          <wp:anchor distT="0" distB="0" distL="114300" distR="114300" simplePos="0" relativeHeight="251918336" behindDoc="0" locked="0" layoutInCell="1" allowOverlap="1" wp14:anchorId="40EEAC3E" wp14:editId="699955A8">
            <wp:simplePos x="0" y="0"/>
            <wp:positionH relativeFrom="column">
              <wp:posOffset>14299</wp:posOffset>
            </wp:positionH>
            <wp:positionV relativeFrom="paragraph">
              <wp:posOffset>507694</wp:posOffset>
            </wp:positionV>
            <wp:extent cx="2545715" cy="1361440"/>
            <wp:effectExtent l="0" t="0" r="0" b="0"/>
            <wp:wrapSquare wrapText="bothSides"/>
            <wp:docPr id="118" name="Grafik 118" descr="Scientists Say: Cortical homunculus | Science News for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cientists Say: Cortical homunculus | Science News for Students"/>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545715" cy="136144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982">
        <w:rPr>
          <w:lang w:eastAsia="de-DE"/>
        </w:rPr>
        <w:t xml:space="preserve">The cortical homunculus shows the representation of </w:t>
      </w:r>
      <w:r>
        <w:rPr>
          <w:lang w:eastAsia="de-DE"/>
        </w:rPr>
        <w:t xml:space="preserve">the human body in </w:t>
      </w:r>
      <w:r w:rsidR="00405982">
        <w:rPr>
          <w:lang w:eastAsia="de-DE"/>
        </w:rPr>
        <w:t xml:space="preserve">different </w:t>
      </w:r>
      <w:r>
        <w:rPr>
          <w:lang w:eastAsia="de-DE"/>
        </w:rPr>
        <w:t xml:space="preserve">party of the brain: </w:t>
      </w:r>
    </w:p>
    <w:p w14:paraId="642831DA" w14:textId="77777777" w:rsidR="00A31756" w:rsidRDefault="00A31756" w:rsidP="00B66B52">
      <w:pPr>
        <w:rPr>
          <w:lang w:eastAsia="de-DE"/>
        </w:rPr>
      </w:pPr>
    </w:p>
    <w:p w14:paraId="1ED6C97E" w14:textId="77777777" w:rsidR="00A31756" w:rsidRDefault="00A31756" w:rsidP="00B66B52">
      <w:pPr>
        <w:rPr>
          <w:lang w:eastAsia="de-DE"/>
        </w:rPr>
      </w:pPr>
    </w:p>
    <w:p w14:paraId="6520E1A5" w14:textId="77777777" w:rsidR="00A31756" w:rsidRDefault="00A31756" w:rsidP="00B66B52">
      <w:pPr>
        <w:rPr>
          <w:lang w:eastAsia="de-DE"/>
        </w:rPr>
      </w:pPr>
    </w:p>
    <w:p w14:paraId="1B382B1F" w14:textId="5D261D47" w:rsidR="00A31756" w:rsidRDefault="00A31756" w:rsidP="00B66B52">
      <w:pPr>
        <w:rPr>
          <w:lang w:eastAsia="de-DE"/>
        </w:rPr>
      </w:pPr>
    </w:p>
    <w:p w14:paraId="5B90C3FE" w14:textId="76C488E9" w:rsidR="00A31756" w:rsidRPr="00405982" w:rsidRDefault="00A31756" w:rsidP="00A31756">
      <w:pPr>
        <w:pStyle w:val="Beschriftung"/>
        <w:jc w:val="left"/>
        <w:rPr>
          <w:rFonts w:ascii="Times New Roman" w:eastAsia="Times New Roman" w:hAnsi="Times New Roman" w:cs="Times New Roman"/>
          <w:sz w:val="24"/>
          <w:szCs w:val="24"/>
          <w:lang w:eastAsia="de-DE"/>
        </w:rPr>
      </w:pPr>
      <w:r>
        <w:t xml:space="preserve">Figure </w:t>
      </w:r>
      <w:r>
        <w:fldChar w:fldCharType="begin"/>
      </w:r>
      <w:r>
        <w:instrText xml:space="preserve"> SEQ Figure \* ARABIC </w:instrText>
      </w:r>
      <w:r>
        <w:fldChar w:fldCharType="separate"/>
      </w:r>
      <w:r w:rsidR="00362A9B">
        <w:rPr>
          <w:noProof/>
        </w:rPr>
        <w:t>24</w:t>
      </w:r>
      <w:r>
        <w:fldChar w:fldCharType="end"/>
      </w:r>
      <w:r>
        <w:t>: Cortical homunculus</w:t>
      </w:r>
    </w:p>
    <w:p w14:paraId="450A3487" w14:textId="3A780B63" w:rsidR="00B66B52" w:rsidRDefault="00B66B52" w:rsidP="00B66B52">
      <w:pPr>
        <w:rPr>
          <w:lang w:eastAsia="de-DE"/>
        </w:rPr>
      </w:pPr>
      <w:r>
        <w:rPr>
          <w:lang w:eastAsia="de-DE"/>
        </w:rPr>
        <w:t>After</w:t>
      </w:r>
      <w:r w:rsidR="00351D77">
        <w:rPr>
          <w:lang w:eastAsia="de-DE"/>
        </w:rPr>
        <w:t xml:space="preserve"> an</w:t>
      </w:r>
      <w:r>
        <w:rPr>
          <w:lang w:eastAsia="de-DE"/>
        </w:rPr>
        <w:t xml:space="preserve"> amputation </w:t>
      </w:r>
      <w:r w:rsidR="00351D77">
        <w:rPr>
          <w:lang w:eastAsia="de-DE"/>
        </w:rPr>
        <w:t xml:space="preserve">patients often feel so-called </w:t>
      </w:r>
      <w:r>
        <w:rPr>
          <w:lang w:eastAsia="de-DE"/>
        </w:rPr>
        <w:t xml:space="preserve">phantom pain </w:t>
      </w:r>
      <w:r w:rsidR="00351D77">
        <w:rPr>
          <w:lang w:eastAsia="de-DE"/>
        </w:rPr>
        <w:t xml:space="preserve">in the missing body part. </w:t>
      </w:r>
    </w:p>
    <w:p w14:paraId="611036FF" w14:textId="73CE6F98" w:rsidR="00CB21B6" w:rsidRDefault="00CB21B6" w:rsidP="00B66B52">
      <w:pPr>
        <w:rPr>
          <w:lang w:eastAsia="de-DE"/>
        </w:rPr>
      </w:pPr>
      <w:r>
        <w:rPr>
          <w:lang w:eastAsia="de-DE"/>
        </w:rPr>
        <w:sym w:font="Wingdings" w:char="F0E0"/>
      </w:r>
      <w:r>
        <w:rPr>
          <w:lang w:eastAsia="de-DE"/>
        </w:rPr>
        <w:t>Explanation: reduced input causes decrease in representation zones and therefore leads to shift</w:t>
      </w:r>
      <w:r w:rsidR="00E72734">
        <w:rPr>
          <w:lang w:eastAsia="de-DE"/>
        </w:rPr>
        <w:t>. This activity in missing body part zone makes patient feel pain.</w:t>
      </w:r>
    </w:p>
    <w:p w14:paraId="519C1733" w14:textId="4971FBB0" w:rsidR="007625DE" w:rsidRPr="00EB2242" w:rsidRDefault="007625DE" w:rsidP="007625DE">
      <w:pPr>
        <w:pStyle w:val="berschrift3"/>
      </w:pPr>
      <w:r w:rsidRPr="00EB2242">
        <w:lastRenderedPageBreak/>
        <w:t>SQUID: Superconducting Quantum Interference Device</w:t>
      </w:r>
    </w:p>
    <w:p w14:paraId="636DB927" w14:textId="502A169E" w:rsidR="00293C77" w:rsidRPr="00EB2242" w:rsidRDefault="008D5026" w:rsidP="00293C77">
      <w:pPr>
        <w:rPr>
          <w:rFonts w:ascii="Times New Roman" w:eastAsia="Times New Roman" w:hAnsi="Times New Roman" w:cs="Times New Roman"/>
          <w:sz w:val="24"/>
          <w:szCs w:val="24"/>
          <w:lang w:eastAsia="de-DE"/>
        </w:rPr>
      </w:pPr>
      <w:r w:rsidRPr="00F6017D">
        <w:rPr>
          <w:rFonts w:ascii="Times New Roman" w:eastAsia="Times New Roman" w:hAnsi="Times New Roman" w:cs="Times New Roman"/>
          <w:noProof/>
          <w:sz w:val="24"/>
          <w:szCs w:val="24"/>
          <w:lang w:val="de-DE" w:eastAsia="de-DE"/>
        </w:rPr>
        <w:drawing>
          <wp:anchor distT="0" distB="0" distL="114300" distR="114300" simplePos="0" relativeHeight="251919360" behindDoc="0" locked="0" layoutInCell="1" allowOverlap="1" wp14:anchorId="7AA1D70C" wp14:editId="2A7BFE78">
            <wp:simplePos x="0" y="0"/>
            <wp:positionH relativeFrom="column">
              <wp:posOffset>3886200</wp:posOffset>
            </wp:positionH>
            <wp:positionV relativeFrom="paragraph">
              <wp:posOffset>346075</wp:posOffset>
            </wp:positionV>
            <wp:extent cx="2072005" cy="2269490"/>
            <wp:effectExtent l="0" t="0" r="0" b="3810"/>
            <wp:wrapSquare wrapText="bothSides"/>
            <wp:docPr id="127" name="Grafik 127" descr="SUPERCONDUCTING MATERIALS Superconductivity The phenomenon of losing  resis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UPERCONDUCTING MATERIALS Superconductivity The phenomenon of losing  resistivity"/>
                    <pic:cNvPicPr>
                      <a:picLocks noChangeAspect="1" noChangeArrowheads="1"/>
                    </pic:cNvPicPr>
                  </pic:nvPicPr>
                  <pic:blipFill rotWithShape="1">
                    <a:blip r:embed="rId149">
                      <a:extLst>
                        <a:ext uri="{28A0092B-C50C-407E-A947-70E740481C1C}">
                          <a14:useLocalDpi xmlns:a14="http://schemas.microsoft.com/office/drawing/2010/main" val="0"/>
                        </a:ext>
                      </a:extLst>
                    </a:blip>
                    <a:srcRect l="21478" t="5724" r="17834" b="5701"/>
                    <a:stretch/>
                  </pic:blipFill>
                  <pic:spPr bwMode="auto">
                    <a:xfrm>
                      <a:off x="0" y="0"/>
                      <a:ext cx="2072005" cy="2269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03F9">
        <w:rPr>
          <w:lang w:eastAsia="de-DE"/>
        </w:rPr>
        <w:t xml:space="preserve">Superconducting ring: </w:t>
      </w:r>
      <w:r w:rsidR="00405982" w:rsidRPr="00405982">
        <w:rPr>
          <w:rFonts w:ascii="Times New Roman" w:eastAsia="Times New Roman" w:hAnsi="Times New Roman" w:cs="Times New Roman"/>
          <w:sz w:val="24"/>
          <w:szCs w:val="24"/>
          <w:lang w:val="de-DE" w:eastAsia="de-DE"/>
        </w:rPr>
        <w:fldChar w:fldCharType="begin"/>
      </w:r>
      <w:r w:rsidR="00405982" w:rsidRPr="00405982">
        <w:rPr>
          <w:rFonts w:ascii="Times New Roman" w:eastAsia="Times New Roman" w:hAnsi="Times New Roman" w:cs="Times New Roman"/>
          <w:sz w:val="24"/>
          <w:szCs w:val="24"/>
          <w:lang w:eastAsia="de-DE"/>
        </w:rPr>
        <w:instrText xml:space="preserve"> INCLUDEPICTURE "/var/folders/sw/sn8yfxfd0cg_85q_w3wm2jmm0000gn/T/com.microsoft.Word/WebArchiveCopyPasteTempFiles/860_Sensory_Homunculus_0.jpg" \* MERGEFORMATINET </w:instrText>
      </w:r>
      <w:r w:rsidR="00AD5F79">
        <w:rPr>
          <w:rFonts w:ascii="Times New Roman" w:eastAsia="Times New Roman" w:hAnsi="Times New Roman" w:cs="Times New Roman"/>
          <w:sz w:val="24"/>
          <w:szCs w:val="24"/>
          <w:lang w:val="de-DE" w:eastAsia="de-DE"/>
        </w:rPr>
        <w:fldChar w:fldCharType="separate"/>
      </w:r>
      <w:r w:rsidR="00405982" w:rsidRPr="00405982">
        <w:rPr>
          <w:rFonts w:ascii="Times New Roman" w:eastAsia="Times New Roman" w:hAnsi="Times New Roman" w:cs="Times New Roman"/>
          <w:sz w:val="24"/>
          <w:szCs w:val="24"/>
          <w:lang w:val="de-DE" w:eastAsia="de-DE"/>
        </w:rPr>
        <w:fldChar w:fldCharType="end"/>
      </w:r>
    </w:p>
    <w:p w14:paraId="23343924" w14:textId="5681E48F" w:rsidR="007903F9" w:rsidRDefault="005808D6" w:rsidP="00C8231C">
      <w:pPr>
        <w:pStyle w:val="Listenabsatz"/>
        <w:numPr>
          <w:ilvl w:val="0"/>
          <w:numId w:val="134"/>
        </w:numPr>
        <w:rPr>
          <w:lang w:eastAsia="de-DE"/>
        </w:rPr>
      </w:pPr>
      <w:r>
        <w:rPr>
          <w:lang w:eastAsia="de-DE"/>
        </w:rPr>
        <w:t xml:space="preserve">External magnetic field creates a current in the coll </w:t>
      </w:r>
    </w:p>
    <w:p w14:paraId="6580BC3B" w14:textId="694409BB" w:rsidR="005808D6" w:rsidRDefault="005808D6" w:rsidP="00C8231C">
      <w:pPr>
        <w:pStyle w:val="Listenabsatz"/>
        <w:numPr>
          <w:ilvl w:val="0"/>
          <w:numId w:val="134"/>
        </w:numPr>
        <w:rPr>
          <w:lang w:eastAsia="de-DE"/>
        </w:rPr>
      </w:pPr>
      <w:r>
        <w:rPr>
          <w:lang w:eastAsia="de-DE"/>
        </w:rPr>
        <w:t>Current creates magnetic field opposite to the original fiel</w:t>
      </w:r>
      <w:r w:rsidR="000230F1">
        <w:rPr>
          <w:lang w:eastAsia="de-DE"/>
        </w:rPr>
        <w:t>d</w:t>
      </w:r>
      <w:r>
        <w:rPr>
          <w:lang w:eastAsia="de-DE"/>
        </w:rPr>
        <w:t>s</w:t>
      </w:r>
    </w:p>
    <w:p w14:paraId="29E31437" w14:textId="2BB90B65" w:rsidR="005808D6" w:rsidRDefault="005808D6" w:rsidP="00C8231C">
      <w:pPr>
        <w:pStyle w:val="Listenabsatz"/>
        <w:numPr>
          <w:ilvl w:val="0"/>
          <w:numId w:val="134"/>
        </w:numPr>
        <w:rPr>
          <w:lang w:eastAsia="de-DE"/>
        </w:rPr>
      </w:pPr>
      <w:r>
        <w:rPr>
          <w:lang w:eastAsia="de-DE"/>
        </w:rPr>
        <w:t xml:space="preserve">No magnetic field inside the ring </w:t>
      </w:r>
    </w:p>
    <w:p w14:paraId="40AF470A" w14:textId="32631D8E" w:rsidR="00F6017D" w:rsidRDefault="00AB7611" w:rsidP="00F6017D">
      <w:pPr>
        <w:rPr>
          <w:lang w:eastAsia="de-DE"/>
        </w:rPr>
      </w:pPr>
      <w:r>
        <w:rPr>
          <w:lang w:eastAsia="de-DE"/>
        </w:rPr>
        <w:t xml:space="preserve">Superconducting ring with Josephson conjunction: </w:t>
      </w:r>
    </w:p>
    <w:p w14:paraId="240E0C11" w14:textId="7D2F66CD" w:rsidR="00AB7611" w:rsidRDefault="00AB7611" w:rsidP="00C8231C">
      <w:pPr>
        <w:pStyle w:val="Listenabsatz"/>
        <w:numPr>
          <w:ilvl w:val="0"/>
          <w:numId w:val="135"/>
        </w:numPr>
        <w:rPr>
          <w:lang w:eastAsia="de-DE"/>
        </w:rPr>
      </w:pPr>
      <w:r>
        <w:rPr>
          <w:lang w:eastAsia="de-DE"/>
        </w:rPr>
        <w:t>Differences between multiples of flux quanta</w:t>
      </w:r>
    </w:p>
    <w:p w14:paraId="04754D08" w14:textId="42F8A211" w:rsidR="00AB7611" w:rsidRDefault="00AB7611" w:rsidP="00C8231C">
      <w:pPr>
        <w:pStyle w:val="Listenabsatz"/>
        <w:numPr>
          <w:ilvl w:val="0"/>
          <w:numId w:val="135"/>
        </w:numPr>
        <w:rPr>
          <w:lang w:eastAsia="de-DE"/>
        </w:rPr>
      </w:pPr>
      <w:r>
        <w:rPr>
          <w:lang w:eastAsia="de-DE"/>
        </w:rPr>
        <w:t xml:space="preserve">Only </w:t>
      </w:r>
      <w:r w:rsidR="00B22D8F">
        <w:rPr>
          <w:lang w:eastAsia="de-DE"/>
        </w:rPr>
        <w:t>multiplate</w:t>
      </w:r>
      <w:r>
        <w:rPr>
          <w:lang w:eastAsia="de-DE"/>
        </w:rPr>
        <w:t xml:space="preserve"> of flux quanta can pass</w:t>
      </w:r>
      <w:r w:rsidR="00B22D8F">
        <w:rPr>
          <w:lang w:eastAsia="de-DE"/>
        </w:rPr>
        <w:t xml:space="preserve"> and generate a current</w:t>
      </w:r>
    </w:p>
    <w:p w14:paraId="603E9EAF" w14:textId="2F8441A4" w:rsidR="00C9153C" w:rsidRDefault="000230F1" w:rsidP="00C8231C">
      <w:pPr>
        <w:pStyle w:val="Listenabsatz"/>
        <w:numPr>
          <w:ilvl w:val="0"/>
          <w:numId w:val="135"/>
        </w:numPr>
        <w:rPr>
          <w:lang w:eastAsia="de-DE"/>
        </w:rPr>
      </w:pPr>
      <w:r>
        <w:rPr>
          <w:noProof/>
        </w:rPr>
        <mc:AlternateContent>
          <mc:Choice Requires="wps">
            <w:drawing>
              <wp:anchor distT="0" distB="0" distL="114300" distR="114300" simplePos="0" relativeHeight="251921408" behindDoc="0" locked="0" layoutInCell="1" allowOverlap="1" wp14:anchorId="5D6E4844" wp14:editId="08C93828">
                <wp:simplePos x="0" y="0"/>
                <wp:positionH relativeFrom="column">
                  <wp:posOffset>3886200</wp:posOffset>
                </wp:positionH>
                <wp:positionV relativeFrom="paragraph">
                  <wp:posOffset>130175</wp:posOffset>
                </wp:positionV>
                <wp:extent cx="2072005" cy="635"/>
                <wp:effectExtent l="0" t="0" r="0" b="12065"/>
                <wp:wrapSquare wrapText="bothSides"/>
                <wp:docPr id="130" name="Textfeld 130"/>
                <wp:cNvGraphicFramePr/>
                <a:graphic xmlns:a="http://schemas.openxmlformats.org/drawingml/2006/main">
                  <a:graphicData uri="http://schemas.microsoft.com/office/word/2010/wordprocessingShape">
                    <wps:wsp>
                      <wps:cNvSpPr txBox="1"/>
                      <wps:spPr>
                        <a:xfrm>
                          <a:off x="0" y="0"/>
                          <a:ext cx="2072005" cy="635"/>
                        </a:xfrm>
                        <a:prstGeom prst="rect">
                          <a:avLst/>
                        </a:prstGeom>
                        <a:solidFill>
                          <a:prstClr val="white"/>
                        </a:solidFill>
                        <a:ln>
                          <a:noFill/>
                        </a:ln>
                      </wps:spPr>
                      <wps:txbx>
                        <w:txbxContent>
                          <w:p w14:paraId="2E869573" w14:textId="43E783FB" w:rsidR="000230F1" w:rsidRPr="003C55F2" w:rsidRDefault="000230F1" w:rsidP="000230F1">
                            <w:pPr>
                              <w:pStyle w:val="Beschriftung"/>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sidR="00362A9B">
                              <w:rPr>
                                <w:noProof/>
                              </w:rPr>
                              <w:t>25</w:t>
                            </w:r>
                            <w:r>
                              <w:fldChar w:fldCharType="end"/>
                            </w:r>
                            <w:r>
                              <w:t>: SQUID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6E4844" id="Textfeld 130" o:spid="_x0000_s1038" type="#_x0000_t202" style="position:absolute;left:0;text-align:left;margin-left:306pt;margin-top:10.25pt;width:163.15pt;height:.05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" stroked="f">
                <v:textbox style="mso-fit-shape-to-text:t" inset="0,0,0,0">
                  <w:txbxContent>
                    <w:p w14:paraId="2E869573" w14:textId="43E783FB" w:rsidR="000230F1" w:rsidRPr="003C55F2" w:rsidRDefault="000230F1" w:rsidP="000230F1">
                      <w:pPr>
                        <w:pStyle w:val="Beschriftung"/>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sidR="00362A9B">
                        <w:rPr>
                          <w:noProof/>
                        </w:rPr>
                        <w:t>25</w:t>
                      </w:r>
                      <w:r>
                        <w:fldChar w:fldCharType="end"/>
                      </w:r>
                      <w:r>
                        <w:t>: SQUID</w:t>
                      </w:r>
                    </w:p>
                  </w:txbxContent>
                </v:textbox>
                <w10:wrap type="square"/>
              </v:shape>
            </w:pict>
          </mc:Fallback>
        </mc:AlternateContent>
      </w:r>
      <w:r w:rsidR="00B22D8F">
        <w:rPr>
          <w:lang w:eastAsia="de-DE"/>
        </w:rPr>
        <w:t xml:space="preserve">Current causes a voltage drop at the Josephson </w:t>
      </w:r>
      <w:r>
        <w:rPr>
          <w:lang w:eastAsia="de-DE"/>
        </w:rPr>
        <w:t xml:space="preserve">conjunction </w:t>
      </w:r>
    </w:p>
    <w:p w14:paraId="7C967EAE" w14:textId="359AD03A" w:rsidR="00235E9B" w:rsidRPr="008D5026" w:rsidRDefault="00235E9B" w:rsidP="00235E9B">
      <w:pPr>
        <w:pStyle w:val="berschrift3"/>
      </w:pPr>
      <w:r w:rsidRPr="008D5026">
        <w:t>Noise suppression: Shielding</w:t>
      </w:r>
    </w:p>
    <w:p w14:paraId="720922FD" w14:textId="5D4BE828" w:rsidR="00C9153C" w:rsidRDefault="00C9153C" w:rsidP="00C9153C">
      <w:pPr>
        <w:rPr>
          <w:lang w:eastAsia="de-DE"/>
        </w:rPr>
      </w:pPr>
      <w:r>
        <w:rPr>
          <w:lang w:eastAsia="de-DE"/>
        </w:rPr>
        <w:t>Strength of magnetic fields:</w:t>
      </w:r>
    </w:p>
    <w:p w14:paraId="44163367" w14:textId="6C8D7CC8" w:rsidR="00C9153C" w:rsidRDefault="006F4144" w:rsidP="00C8231C">
      <w:pPr>
        <w:pStyle w:val="Listenabsatz"/>
        <w:numPr>
          <w:ilvl w:val="0"/>
          <w:numId w:val="136"/>
        </w:numPr>
        <w:rPr>
          <w:lang w:eastAsia="de-DE"/>
        </w:rPr>
      </w:pPr>
      <w:r>
        <w:rPr>
          <w:lang w:eastAsia="de-DE"/>
        </w:rPr>
        <w:t>10</w:t>
      </w:r>
      <w:r>
        <w:rPr>
          <w:vertAlign w:val="superscript"/>
          <w:lang w:eastAsia="de-DE"/>
        </w:rPr>
        <w:t>-14</w:t>
      </w:r>
      <w:r>
        <w:rPr>
          <w:lang w:eastAsia="de-DE"/>
        </w:rPr>
        <w:t xml:space="preserve"> T = evoked brain activity</w:t>
      </w:r>
    </w:p>
    <w:p w14:paraId="0AF8F248" w14:textId="08FD378C" w:rsidR="006F4144" w:rsidRDefault="006F4144" w:rsidP="00C8231C">
      <w:pPr>
        <w:pStyle w:val="Listenabsatz"/>
        <w:numPr>
          <w:ilvl w:val="0"/>
          <w:numId w:val="136"/>
        </w:numPr>
        <w:rPr>
          <w:lang w:eastAsia="de-DE"/>
        </w:rPr>
      </w:pPr>
      <w:r>
        <w:rPr>
          <w:lang w:eastAsia="de-DE"/>
        </w:rPr>
        <w:t>10</w:t>
      </w:r>
      <w:r>
        <w:rPr>
          <w:vertAlign w:val="superscript"/>
          <w:lang w:eastAsia="de-DE"/>
        </w:rPr>
        <w:t>-13</w:t>
      </w:r>
      <w:r>
        <w:rPr>
          <w:lang w:eastAsia="de-DE"/>
        </w:rPr>
        <w:t xml:space="preserve"> – 10</w:t>
      </w:r>
      <w:r>
        <w:rPr>
          <w:vertAlign w:val="superscript"/>
          <w:lang w:eastAsia="de-DE"/>
        </w:rPr>
        <w:t>-12</w:t>
      </w:r>
      <w:r>
        <w:rPr>
          <w:lang w:eastAsia="de-DE"/>
        </w:rPr>
        <w:t xml:space="preserve"> = IC Chip </w:t>
      </w:r>
      <w:r w:rsidR="002D2CC9">
        <w:rPr>
          <w:lang w:eastAsia="de-DE"/>
        </w:rPr>
        <w:t xml:space="preserve">in 2m </w:t>
      </w:r>
    </w:p>
    <w:p w14:paraId="7548A789" w14:textId="52013FD6" w:rsidR="002D2CC9" w:rsidRDefault="002D2CC9" w:rsidP="00C8231C">
      <w:pPr>
        <w:pStyle w:val="Listenabsatz"/>
        <w:numPr>
          <w:ilvl w:val="0"/>
          <w:numId w:val="136"/>
        </w:numPr>
        <w:rPr>
          <w:lang w:eastAsia="de-DE"/>
        </w:rPr>
      </w:pPr>
      <w:r>
        <w:rPr>
          <w:lang w:eastAsia="de-DE"/>
        </w:rPr>
        <w:t>10</w:t>
      </w:r>
      <w:r>
        <w:rPr>
          <w:vertAlign w:val="superscript"/>
          <w:lang w:eastAsia="de-DE"/>
        </w:rPr>
        <w:t>-8</w:t>
      </w:r>
      <w:r>
        <w:rPr>
          <w:lang w:eastAsia="de-DE"/>
        </w:rPr>
        <w:t xml:space="preserve"> to 10</w:t>
      </w:r>
      <w:r>
        <w:rPr>
          <w:vertAlign w:val="superscript"/>
          <w:lang w:eastAsia="de-DE"/>
        </w:rPr>
        <w:t>-7</w:t>
      </w:r>
      <w:r>
        <w:rPr>
          <w:lang w:eastAsia="de-DE"/>
        </w:rPr>
        <w:t xml:space="preserve"> = environment </w:t>
      </w:r>
    </w:p>
    <w:p w14:paraId="14FAD3AE" w14:textId="19CEC986" w:rsidR="00076FBC" w:rsidRDefault="00076FBC" w:rsidP="00076FBC">
      <w:pPr>
        <w:rPr>
          <w:lang w:eastAsia="de-DE"/>
        </w:rPr>
      </w:pPr>
      <w:r>
        <w:rPr>
          <w:lang w:eastAsia="de-DE"/>
        </w:rPr>
        <w:sym w:font="Wingdings" w:char="F0E0"/>
      </w:r>
      <w:r>
        <w:rPr>
          <w:lang w:eastAsia="de-DE"/>
        </w:rPr>
        <w:t>Noise suppression is very important, what is achieved by shielding.</w:t>
      </w:r>
    </w:p>
    <w:p w14:paraId="2D15D1F4" w14:textId="7AAE1BE4" w:rsidR="00076FBC" w:rsidRDefault="00235E9B" w:rsidP="00076FBC">
      <w:pPr>
        <w:rPr>
          <w:lang w:eastAsia="de-DE"/>
        </w:rPr>
      </w:pPr>
      <w:r>
        <w:rPr>
          <w:lang w:eastAsia="de-DE"/>
        </w:rPr>
        <w:t xml:space="preserve">Basis of magnetic shielded room is an aluminum frame. </w:t>
      </w:r>
      <w:r w:rsidR="00DF17FD">
        <w:rPr>
          <w:lang w:eastAsia="de-DE"/>
        </w:rPr>
        <w:t xml:space="preserve">The inner layer consists of copper coated aluminum, the middle layer of Mu metal with high magnetic susceptibility and the outer layer </w:t>
      </w:r>
      <w:r w:rsidR="00A35CF4">
        <w:rPr>
          <w:lang w:eastAsia="de-DE"/>
        </w:rPr>
        <w:t xml:space="preserve">consists </w:t>
      </w:r>
      <w:r w:rsidR="00DF17FD">
        <w:rPr>
          <w:lang w:eastAsia="de-DE"/>
        </w:rPr>
        <w:t xml:space="preserve">again </w:t>
      </w:r>
      <w:r w:rsidR="00A35CF4">
        <w:rPr>
          <w:lang w:eastAsia="de-DE"/>
        </w:rPr>
        <w:t>of aluminum.</w:t>
      </w:r>
    </w:p>
    <w:p w14:paraId="65D3F4D9" w14:textId="5E767F52" w:rsidR="00A35CF4" w:rsidRDefault="0084662B" w:rsidP="00076FBC">
      <w:pPr>
        <w:rPr>
          <w:lang w:eastAsia="de-DE"/>
        </w:rPr>
      </w:pPr>
      <w:r>
        <w:rPr>
          <w:lang w:eastAsia="de-DE"/>
        </w:rPr>
        <w:t xml:space="preserve">Gradiometers and Magnetometers can be used to measure the </w:t>
      </w:r>
      <w:r w:rsidR="00AC4BDC">
        <w:rPr>
          <w:lang w:eastAsia="de-DE"/>
        </w:rPr>
        <w:t>magnetic field:</w:t>
      </w:r>
    </w:p>
    <w:p w14:paraId="70CACE0C" w14:textId="1A72E146" w:rsidR="00620FB4" w:rsidRDefault="008D5026" w:rsidP="00C8231C">
      <w:pPr>
        <w:pStyle w:val="Listenabsatz"/>
        <w:numPr>
          <w:ilvl w:val="0"/>
          <w:numId w:val="137"/>
        </w:numPr>
        <w:rPr>
          <w:lang w:eastAsia="de-DE"/>
        </w:rPr>
      </w:pPr>
      <w:r w:rsidRPr="008D5026">
        <w:rPr>
          <w:noProof/>
          <w:lang w:eastAsia="de-DE"/>
        </w:rPr>
        <w:drawing>
          <wp:anchor distT="0" distB="0" distL="114300" distR="114300" simplePos="0" relativeHeight="251922432" behindDoc="0" locked="0" layoutInCell="1" allowOverlap="1" wp14:anchorId="25D919ED" wp14:editId="01AF076E">
            <wp:simplePos x="0" y="0"/>
            <wp:positionH relativeFrom="column">
              <wp:posOffset>3958590</wp:posOffset>
            </wp:positionH>
            <wp:positionV relativeFrom="paragraph">
              <wp:posOffset>133350</wp:posOffset>
            </wp:positionV>
            <wp:extent cx="1828800" cy="1459865"/>
            <wp:effectExtent l="0" t="0" r="0" b="635"/>
            <wp:wrapSquare wrapText="bothSides"/>
            <wp:docPr id="131" name="Grafik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1828800" cy="1459865"/>
                    </a:xfrm>
                    <a:prstGeom prst="rect">
                      <a:avLst/>
                    </a:prstGeom>
                  </pic:spPr>
                </pic:pic>
              </a:graphicData>
            </a:graphic>
            <wp14:sizeRelH relativeFrom="page">
              <wp14:pctWidth>0</wp14:pctWidth>
            </wp14:sizeRelH>
            <wp14:sizeRelV relativeFrom="page">
              <wp14:pctHeight>0</wp14:pctHeight>
            </wp14:sizeRelV>
          </wp:anchor>
        </w:drawing>
      </w:r>
      <w:r w:rsidR="00AC4BDC">
        <w:rPr>
          <w:lang w:eastAsia="de-DE"/>
        </w:rPr>
        <w:t xml:space="preserve">Magnetometer: </w:t>
      </w:r>
    </w:p>
    <w:p w14:paraId="1CB4C4B8" w14:textId="43CB777C" w:rsidR="00620FB4" w:rsidRDefault="00620FB4" w:rsidP="00C8231C">
      <w:pPr>
        <w:pStyle w:val="Listenabsatz"/>
        <w:numPr>
          <w:ilvl w:val="1"/>
          <w:numId w:val="137"/>
        </w:numPr>
        <w:rPr>
          <w:lang w:eastAsia="de-DE"/>
        </w:rPr>
      </w:pPr>
      <w:r>
        <w:rPr>
          <w:lang w:eastAsia="de-DE"/>
        </w:rPr>
        <w:t>Consists of one coil</w:t>
      </w:r>
    </w:p>
    <w:p w14:paraId="6C70D13A" w14:textId="78EAC465" w:rsidR="00AC4BDC" w:rsidRDefault="00181737" w:rsidP="00C8231C">
      <w:pPr>
        <w:pStyle w:val="Listenabsatz"/>
        <w:numPr>
          <w:ilvl w:val="1"/>
          <w:numId w:val="137"/>
        </w:numPr>
        <w:rPr>
          <w:lang w:eastAsia="de-DE"/>
        </w:rPr>
      </w:pPr>
      <w:r>
        <w:rPr>
          <w:lang w:eastAsia="de-DE"/>
        </w:rPr>
        <w:t xml:space="preserve">Distance </w:t>
      </w:r>
      <w:r w:rsidR="00620FB4">
        <w:rPr>
          <w:lang w:eastAsia="de-DE"/>
        </w:rPr>
        <w:t>to source is very important for good measurement</w:t>
      </w:r>
    </w:p>
    <w:p w14:paraId="1B39E261" w14:textId="29F9EF20" w:rsidR="00620FB4" w:rsidRDefault="00620FB4" w:rsidP="00C8231C">
      <w:pPr>
        <w:pStyle w:val="Listenabsatz"/>
        <w:numPr>
          <w:ilvl w:val="0"/>
          <w:numId w:val="137"/>
        </w:numPr>
        <w:rPr>
          <w:lang w:eastAsia="de-DE"/>
        </w:rPr>
      </w:pPr>
      <w:r>
        <w:rPr>
          <w:lang w:eastAsia="de-DE"/>
        </w:rPr>
        <w:t xml:space="preserve">Gardiometer: </w:t>
      </w:r>
    </w:p>
    <w:p w14:paraId="38C5E1B7" w14:textId="7DF082A7" w:rsidR="00620FB4" w:rsidRDefault="008D5026" w:rsidP="00C8231C">
      <w:pPr>
        <w:pStyle w:val="Listenabsatz"/>
        <w:numPr>
          <w:ilvl w:val="1"/>
          <w:numId w:val="137"/>
        </w:numPr>
        <w:rPr>
          <w:lang w:eastAsia="de-DE"/>
        </w:rPr>
      </w:pPr>
      <w:r>
        <w:rPr>
          <w:noProof/>
        </w:rPr>
        <mc:AlternateContent>
          <mc:Choice Requires="wps">
            <w:drawing>
              <wp:anchor distT="0" distB="0" distL="114300" distR="114300" simplePos="0" relativeHeight="251924480" behindDoc="0" locked="0" layoutInCell="1" allowOverlap="1" wp14:anchorId="1AD93D98" wp14:editId="7AA90914">
                <wp:simplePos x="0" y="0"/>
                <wp:positionH relativeFrom="column">
                  <wp:posOffset>3961130</wp:posOffset>
                </wp:positionH>
                <wp:positionV relativeFrom="paragraph">
                  <wp:posOffset>382900</wp:posOffset>
                </wp:positionV>
                <wp:extent cx="1826260" cy="421005"/>
                <wp:effectExtent l="0" t="0" r="2540" b="0"/>
                <wp:wrapSquare wrapText="bothSides"/>
                <wp:docPr id="133" name="Textfeld 133"/>
                <wp:cNvGraphicFramePr/>
                <a:graphic xmlns:a="http://schemas.openxmlformats.org/drawingml/2006/main">
                  <a:graphicData uri="http://schemas.microsoft.com/office/word/2010/wordprocessingShape">
                    <wps:wsp>
                      <wps:cNvSpPr txBox="1"/>
                      <wps:spPr>
                        <a:xfrm>
                          <a:off x="0" y="0"/>
                          <a:ext cx="1826260" cy="421005"/>
                        </a:xfrm>
                        <a:prstGeom prst="rect">
                          <a:avLst/>
                        </a:prstGeom>
                        <a:solidFill>
                          <a:prstClr val="white"/>
                        </a:solidFill>
                        <a:ln>
                          <a:noFill/>
                        </a:ln>
                      </wps:spPr>
                      <wps:txbx>
                        <w:txbxContent>
                          <w:p w14:paraId="6F16A730" w14:textId="2B73B2A9" w:rsidR="008D5026" w:rsidRPr="00A708A6" w:rsidRDefault="008D5026" w:rsidP="008D5026">
                            <w:pPr>
                              <w:pStyle w:val="Beschriftung"/>
                              <w:rPr>
                                <w:sz w:val="22"/>
                                <w:szCs w:val="22"/>
                              </w:rPr>
                            </w:pPr>
                            <w:r>
                              <w:t xml:space="preserve">Figure </w:t>
                            </w:r>
                            <w:r>
                              <w:fldChar w:fldCharType="begin"/>
                            </w:r>
                            <w:r>
                              <w:instrText xml:space="preserve"> SEQ Figure \* ARABIC </w:instrText>
                            </w:r>
                            <w:r>
                              <w:fldChar w:fldCharType="separate"/>
                            </w:r>
                            <w:r w:rsidR="00362A9B">
                              <w:rPr>
                                <w:noProof/>
                              </w:rPr>
                              <w:t>26</w:t>
                            </w:r>
                            <w:r>
                              <w:fldChar w:fldCharType="end"/>
                            </w:r>
                            <w:r>
                              <w:t>: Magnetometer and Gradiometer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93D98" id="Textfeld 133" o:spid="_x0000_s1039" type="#_x0000_t202" style="position:absolute;left:0;text-align:left;margin-left:311.9pt;margin-top:30.15pt;width:143.8pt;height:33.1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" stroked="f">
                <v:textbox inset="0,0,0,0">
                  <w:txbxContent>
                    <w:p w14:paraId="6F16A730" w14:textId="2B73B2A9" w:rsidR="008D5026" w:rsidRPr="00A708A6" w:rsidRDefault="008D5026" w:rsidP="008D5026">
                      <w:pPr>
                        <w:pStyle w:val="Beschriftung"/>
                        <w:rPr>
                          <w:sz w:val="22"/>
                          <w:szCs w:val="22"/>
                        </w:rPr>
                      </w:pPr>
                      <w:r>
                        <w:t xml:space="preserve">Figure </w:t>
                      </w:r>
                      <w:r>
                        <w:fldChar w:fldCharType="begin"/>
                      </w:r>
                      <w:r>
                        <w:instrText xml:space="preserve"> SEQ Figure \* ARABIC </w:instrText>
                      </w:r>
                      <w:r>
                        <w:fldChar w:fldCharType="separate"/>
                      </w:r>
                      <w:r w:rsidR="00362A9B">
                        <w:rPr>
                          <w:noProof/>
                        </w:rPr>
                        <w:t>26</w:t>
                      </w:r>
                      <w:r>
                        <w:fldChar w:fldCharType="end"/>
                      </w:r>
                      <w:r>
                        <w:t>: Magnetometer and Gradiometer</w:t>
                      </w:r>
                    </w:p>
                  </w:txbxContent>
                </v:textbox>
                <w10:wrap type="square"/>
              </v:shape>
            </w:pict>
          </mc:Fallback>
        </mc:AlternateContent>
      </w:r>
      <w:r w:rsidR="00620FB4">
        <w:rPr>
          <w:lang w:eastAsia="de-DE"/>
        </w:rPr>
        <w:t xml:space="preserve">Consists of two coils </w:t>
      </w:r>
      <w:r w:rsidR="00620FB4">
        <w:rPr>
          <w:lang w:eastAsia="de-DE"/>
        </w:rPr>
        <w:sym w:font="Wingdings" w:char="F0E0"/>
      </w:r>
      <w:r w:rsidR="00620FB4">
        <w:rPr>
          <w:lang w:eastAsia="de-DE"/>
        </w:rPr>
        <w:t xml:space="preserve">difference of two coils is measured </w:t>
      </w:r>
    </w:p>
    <w:p w14:paraId="2F2AEFA7" w14:textId="19B2DDB7" w:rsidR="00620FB4" w:rsidRDefault="00620FB4" w:rsidP="00C8231C">
      <w:pPr>
        <w:pStyle w:val="Listenabsatz"/>
        <w:numPr>
          <w:ilvl w:val="1"/>
          <w:numId w:val="137"/>
        </w:numPr>
        <w:rPr>
          <w:lang w:eastAsia="de-DE"/>
        </w:rPr>
      </w:pPr>
      <w:r>
        <w:rPr>
          <w:lang w:eastAsia="de-DE"/>
        </w:rPr>
        <w:t xml:space="preserve">Lower intensities can be measured </w:t>
      </w:r>
    </w:p>
    <w:p w14:paraId="200349E6" w14:textId="0640F1EA" w:rsidR="00620FB4" w:rsidRDefault="00620FB4" w:rsidP="00C8231C">
      <w:pPr>
        <w:pStyle w:val="Listenabsatz"/>
        <w:numPr>
          <w:ilvl w:val="1"/>
          <w:numId w:val="137"/>
        </w:numPr>
        <w:rPr>
          <w:lang w:eastAsia="de-DE"/>
        </w:rPr>
      </w:pPr>
      <w:r>
        <w:rPr>
          <w:lang w:eastAsia="de-DE"/>
        </w:rPr>
        <w:t xml:space="preserve">Separation of sources closer and more distant is better </w:t>
      </w:r>
    </w:p>
    <w:p w14:paraId="07B8ED1B" w14:textId="2166D28E" w:rsidR="008D5026" w:rsidRDefault="008D5026" w:rsidP="00C8231C">
      <w:pPr>
        <w:pStyle w:val="Listenabsatz"/>
        <w:numPr>
          <w:ilvl w:val="1"/>
          <w:numId w:val="137"/>
        </w:numPr>
        <w:rPr>
          <w:lang w:eastAsia="de-DE"/>
        </w:rPr>
      </w:pPr>
      <w:r>
        <w:rPr>
          <w:lang w:eastAsia="de-DE"/>
        </w:rPr>
        <w:lastRenderedPageBreak/>
        <w:t>Axial or planar</w:t>
      </w:r>
      <w:r w:rsidRPr="008D5026">
        <w:rPr>
          <w:noProof/>
        </w:rPr>
        <w:t xml:space="preserve"> </w:t>
      </w:r>
    </w:p>
    <w:p w14:paraId="48FB7044" w14:textId="1ED2C895" w:rsidR="00F6017D" w:rsidRDefault="00A62166" w:rsidP="00F6017D">
      <w:pPr>
        <w:rPr>
          <w:lang w:eastAsia="de-DE"/>
        </w:rPr>
      </w:pPr>
      <w:r>
        <w:rPr>
          <w:lang w:eastAsia="de-DE"/>
        </w:rPr>
        <w:t>MEG</w:t>
      </w:r>
      <w:r w:rsidR="006A7A75">
        <w:rPr>
          <w:lang w:eastAsia="de-DE"/>
        </w:rPr>
        <w:t xml:space="preserve"> sensors </w:t>
      </w:r>
      <w:r w:rsidR="00482901">
        <w:rPr>
          <w:lang w:eastAsia="de-DE"/>
        </w:rPr>
        <w:t>are</w:t>
      </w:r>
      <w:r w:rsidR="00764C2B">
        <w:rPr>
          <w:lang w:eastAsia="de-DE"/>
        </w:rPr>
        <w:t xml:space="preserve"> usually</w:t>
      </w:r>
      <w:r>
        <w:rPr>
          <w:lang w:eastAsia="de-DE"/>
        </w:rPr>
        <w:t xml:space="preserve"> cooled with liquid helium</w:t>
      </w:r>
      <w:r w:rsidR="005A2C7B">
        <w:rPr>
          <w:lang w:eastAsia="de-DE"/>
        </w:rPr>
        <w:t xml:space="preserve"> to prevent the patient from heat produced by the SQUIDs. </w:t>
      </w:r>
      <w:r>
        <w:rPr>
          <w:lang w:eastAsia="de-DE"/>
        </w:rPr>
        <w:t xml:space="preserve"> </w:t>
      </w:r>
      <w:r w:rsidR="005A2C7B">
        <w:rPr>
          <w:lang w:eastAsia="de-DE"/>
        </w:rPr>
        <w:t xml:space="preserve">But this is inefficient, as </w:t>
      </w:r>
      <w:r w:rsidR="006A7A75">
        <w:rPr>
          <w:lang w:eastAsia="de-DE"/>
        </w:rPr>
        <w:t xml:space="preserve">it comes to losses due to the phase change of He from liquid to gaseous within the cooling process. </w:t>
      </w:r>
    </w:p>
    <w:p w14:paraId="60BE4B2E" w14:textId="4774F9F4" w:rsidR="007E4BF2" w:rsidRDefault="006A7A75" w:rsidP="007E4BF2">
      <w:pPr>
        <w:pStyle w:val="berschrift2"/>
      </w:pPr>
      <w:r>
        <w:t>New developments</w:t>
      </w:r>
    </w:p>
    <w:p w14:paraId="3D304C04" w14:textId="3C714704" w:rsidR="00D90D8E" w:rsidRDefault="006A7A75" w:rsidP="00D90D8E">
      <w:pPr>
        <w:pStyle w:val="berschrift3"/>
      </w:pPr>
      <w:r>
        <w:t>Atomic</w:t>
      </w:r>
      <w:r w:rsidR="00A84C35">
        <w:t xml:space="preserve"> </w:t>
      </w:r>
      <w:r w:rsidR="00D1552C">
        <w:t>magnetometers</w:t>
      </w:r>
      <w:r>
        <w:t xml:space="preserve"> </w:t>
      </w:r>
    </w:p>
    <w:p w14:paraId="55F93829" w14:textId="300DF12A" w:rsidR="00D90D8E" w:rsidRDefault="00D90D8E" w:rsidP="00D90D8E">
      <w:pPr>
        <w:pStyle w:val="Listenabsatz"/>
        <w:numPr>
          <w:ilvl w:val="0"/>
          <w:numId w:val="139"/>
        </w:numPr>
        <w:rPr>
          <w:lang w:eastAsia="de-DE"/>
        </w:rPr>
      </w:pPr>
      <w:r w:rsidRPr="00D90D8E">
        <w:rPr>
          <w:lang w:eastAsia="de-DE"/>
        </w:rPr>
        <w:t>S</w:t>
      </w:r>
      <w:r w:rsidR="004A2796">
        <w:rPr>
          <w:lang w:eastAsia="de-DE"/>
        </w:rPr>
        <w:t>everal advantages compared to conventional MEGs</w:t>
      </w:r>
      <w:r w:rsidR="00540834">
        <w:rPr>
          <w:lang w:eastAsia="de-DE"/>
        </w:rPr>
        <w:t xml:space="preserve"> wit</w:t>
      </w:r>
      <w:r w:rsidR="00D1552C">
        <w:rPr>
          <w:lang w:eastAsia="de-DE"/>
        </w:rPr>
        <w:t>h</w:t>
      </w:r>
      <w:r w:rsidR="00540834">
        <w:rPr>
          <w:lang w:eastAsia="de-DE"/>
        </w:rPr>
        <w:t xml:space="preserve"> SQUID techniqu</w:t>
      </w:r>
      <w:r w:rsidR="00A25681">
        <w:rPr>
          <w:lang w:eastAsia="de-DE"/>
        </w:rPr>
        <w:t>e (</w:t>
      </w:r>
      <w:r w:rsidR="004A2796">
        <w:rPr>
          <w:lang w:eastAsia="de-DE"/>
        </w:rPr>
        <w:t>very expensive and do not enable flexible configurations</w:t>
      </w:r>
      <w:r w:rsidR="00A25681">
        <w:rPr>
          <w:lang w:eastAsia="de-DE"/>
        </w:rPr>
        <w:t>)</w:t>
      </w:r>
      <w:r>
        <w:rPr>
          <w:lang w:eastAsia="de-DE"/>
        </w:rPr>
        <w:t xml:space="preserve"> </w:t>
      </w:r>
    </w:p>
    <w:p w14:paraId="0977BF98" w14:textId="4A064FA9" w:rsidR="00D90D8E" w:rsidRDefault="00D90D8E" w:rsidP="00D90D8E">
      <w:pPr>
        <w:pStyle w:val="Listenabsatz"/>
        <w:numPr>
          <w:ilvl w:val="0"/>
          <w:numId w:val="139"/>
        </w:numPr>
        <w:rPr>
          <w:lang w:eastAsia="de-DE"/>
        </w:rPr>
      </w:pPr>
      <w:r>
        <w:rPr>
          <w:lang w:eastAsia="de-DE"/>
        </w:rPr>
        <w:t>C</w:t>
      </w:r>
      <w:r w:rsidR="002D6F10">
        <w:rPr>
          <w:lang w:eastAsia="de-DE"/>
        </w:rPr>
        <w:t xml:space="preserve">an detect </w:t>
      </w:r>
      <w:r w:rsidR="001420B6">
        <w:rPr>
          <w:lang w:eastAsia="de-DE"/>
        </w:rPr>
        <w:t xml:space="preserve">very small magnetic fields by </w:t>
      </w:r>
      <w:r w:rsidR="00D1552C">
        <w:rPr>
          <w:lang w:eastAsia="de-DE"/>
        </w:rPr>
        <w:t xml:space="preserve">detecting </w:t>
      </w:r>
      <w:r w:rsidR="00695256">
        <w:rPr>
          <w:lang w:eastAsia="de-DE"/>
        </w:rPr>
        <w:t>t</w:t>
      </w:r>
      <w:r w:rsidR="001420B6">
        <w:rPr>
          <w:lang w:eastAsia="de-DE"/>
        </w:rPr>
        <w:t xml:space="preserve">he modification of </w:t>
      </w:r>
      <w:r w:rsidR="00513D25">
        <w:rPr>
          <w:lang w:eastAsia="de-DE"/>
        </w:rPr>
        <w:t>energy levels of atoms</w:t>
      </w:r>
      <w:r w:rsidR="00695256">
        <w:rPr>
          <w:lang w:eastAsia="de-DE"/>
        </w:rPr>
        <w:t xml:space="preserve"> by an external magnetic field</w:t>
      </w:r>
      <w:r w:rsidR="00366189">
        <w:rPr>
          <w:lang w:eastAsia="de-DE"/>
        </w:rPr>
        <w:t xml:space="preserve"> </w:t>
      </w:r>
    </w:p>
    <w:p w14:paraId="1765D034" w14:textId="44735A65" w:rsidR="006A7A75" w:rsidRDefault="00D90D8E" w:rsidP="00D90D8E">
      <w:pPr>
        <w:pStyle w:val="Listenabsatz"/>
        <w:numPr>
          <w:ilvl w:val="0"/>
          <w:numId w:val="139"/>
        </w:numPr>
        <w:rPr>
          <w:lang w:eastAsia="de-DE"/>
        </w:rPr>
      </w:pPr>
      <w:r>
        <w:rPr>
          <w:lang w:eastAsia="de-DE"/>
        </w:rPr>
        <w:t>A</w:t>
      </w:r>
      <w:r w:rsidR="00366189">
        <w:rPr>
          <w:lang w:eastAsia="de-DE"/>
        </w:rPr>
        <w:t>pplicated in sleeve or in a 25-channel CSAM helmet</w:t>
      </w:r>
    </w:p>
    <w:p w14:paraId="185FA504" w14:textId="658801E0" w:rsidR="00C029EE" w:rsidRDefault="00C029EE" w:rsidP="00D90D8E">
      <w:pPr>
        <w:pStyle w:val="Listenabsatz"/>
        <w:numPr>
          <w:ilvl w:val="0"/>
          <w:numId w:val="139"/>
        </w:numPr>
        <w:rPr>
          <w:lang w:eastAsia="de-DE"/>
        </w:rPr>
      </w:pPr>
      <w:r>
        <w:rPr>
          <w:lang w:eastAsia="de-DE"/>
        </w:rPr>
        <w:t>Disadvantage: CSAM are less sensitive</w:t>
      </w:r>
    </w:p>
    <w:p w14:paraId="2DBCD747" w14:textId="747C2CFC" w:rsidR="001C281E" w:rsidRDefault="001C281E" w:rsidP="00D90D8E">
      <w:pPr>
        <w:pStyle w:val="Listenabsatz"/>
        <w:numPr>
          <w:ilvl w:val="0"/>
          <w:numId w:val="139"/>
        </w:numPr>
        <w:rPr>
          <w:lang w:eastAsia="de-DE"/>
        </w:rPr>
      </w:pPr>
      <w:r>
        <w:rPr>
          <w:lang w:eastAsia="de-DE"/>
        </w:rPr>
        <w:t xml:space="preserve">Advantage: no temperature difference, </w:t>
      </w:r>
      <w:r w:rsidR="00680E71">
        <w:rPr>
          <w:lang w:eastAsia="de-DE"/>
        </w:rPr>
        <w:t xml:space="preserve">therefore </w:t>
      </w:r>
      <w:r>
        <w:rPr>
          <w:lang w:eastAsia="de-DE"/>
        </w:rPr>
        <w:t xml:space="preserve">can be applicated closer to the skin </w:t>
      </w:r>
    </w:p>
    <w:p w14:paraId="1BE558ED" w14:textId="013C576C" w:rsidR="007D5D1A" w:rsidRDefault="007D5D1A" w:rsidP="00F6017D">
      <w:pPr>
        <w:rPr>
          <w:lang w:eastAsia="de-DE"/>
        </w:rPr>
      </w:pPr>
      <w:r>
        <w:rPr>
          <w:lang w:eastAsia="de-DE"/>
        </w:rPr>
        <w:t xml:space="preserve">Working principle: </w:t>
      </w:r>
    </w:p>
    <w:p w14:paraId="02F27AF1" w14:textId="28134AEA" w:rsidR="007D5D1A" w:rsidRDefault="00BA561B" w:rsidP="00BA561B">
      <w:pPr>
        <w:pStyle w:val="Listenabsatz"/>
        <w:numPr>
          <w:ilvl w:val="0"/>
          <w:numId w:val="138"/>
        </w:numPr>
        <w:rPr>
          <w:lang w:eastAsia="de-DE"/>
        </w:rPr>
      </w:pPr>
      <w:r>
        <w:rPr>
          <w:lang w:eastAsia="de-DE"/>
        </w:rPr>
        <w:t xml:space="preserve">Spins of the atoms in a gas can be aligned with resonant light </w:t>
      </w:r>
      <w:r>
        <w:rPr>
          <w:lang w:eastAsia="de-DE"/>
        </w:rPr>
        <w:sym w:font="Wingdings" w:char="F0E0"/>
      </w:r>
      <w:r>
        <w:rPr>
          <w:lang w:eastAsia="de-DE"/>
        </w:rPr>
        <w:t xml:space="preserve"> “Optical pumping”</w:t>
      </w:r>
    </w:p>
    <w:p w14:paraId="072DC762" w14:textId="152A0786" w:rsidR="00BA561B" w:rsidRDefault="00BA561B" w:rsidP="00BA561B">
      <w:pPr>
        <w:pStyle w:val="Listenabsatz"/>
        <w:numPr>
          <w:ilvl w:val="0"/>
          <w:numId w:val="138"/>
        </w:numPr>
        <w:rPr>
          <w:lang w:eastAsia="de-DE"/>
        </w:rPr>
      </w:pPr>
      <w:r>
        <w:rPr>
          <w:lang w:eastAsia="de-DE"/>
        </w:rPr>
        <w:t xml:space="preserve">Atoms with spin and magnetic moment </w:t>
      </w:r>
      <w:r w:rsidR="00E7644D">
        <w:rPr>
          <w:lang w:eastAsia="de-DE"/>
        </w:rPr>
        <w:t xml:space="preserve">rotate in a magnetic field </w:t>
      </w:r>
      <w:r w:rsidR="00E7644D">
        <w:rPr>
          <w:lang w:eastAsia="de-DE"/>
        </w:rPr>
        <w:sym w:font="Wingdings" w:char="F0E0"/>
      </w:r>
      <w:r w:rsidR="00E7644D">
        <w:rPr>
          <w:lang w:eastAsia="de-DE"/>
        </w:rPr>
        <w:t xml:space="preserve"> “Precession”</w:t>
      </w:r>
    </w:p>
    <w:p w14:paraId="7636E9F9" w14:textId="592FA5B4" w:rsidR="00643AFA" w:rsidRDefault="00DE738E" w:rsidP="00643AFA">
      <w:pPr>
        <w:pStyle w:val="Listenabsatz"/>
        <w:numPr>
          <w:ilvl w:val="0"/>
          <w:numId w:val="138"/>
        </w:numPr>
        <w:rPr>
          <w:lang w:eastAsia="de-DE"/>
        </w:rPr>
      </w:pPr>
      <w:r>
        <w:rPr>
          <w:lang w:eastAsia="de-DE"/>
        </w:rPr>
        <w:t xml:space="preserve">Absorption of resonant light depends on the orientation of atomic spins </w:t>
      </w:r>
      <w:r w:rsidR="00643AFA">
        <w:rPr>
          <w:lang w:eastAsia="de-DE"/>
        </w:rPr>
        <w:sym w:font="Wingdings" w:char="F0E0"/>
      </w:r>
      <w:r w:rsidR="00643AFA">
        <w:rPr>
          <w:lang w:eastAsia="de-DE"/>
        </w:rPr>
        <w:t xml:space="preserve"> “Optical probing”</w:t>
      </w:r>
    </w:p>
    <w:p w14:paraId="5D95811C" w14:textId="6DA5EE03" w:rsidR="00C8231C" w:rsidRDefault="009C284F" w:rsidP="005C0AD6">
      <w:pPr>
        <w:pStyle w:val="berschrift3"/>
      </w:pPr>
      <w:r>
        <w:t>Optically pumped magnetometers</w:t>
      </w:r>
    </w:p>
    <w:p w14:paraId="11A8EA45" w14:textId="2AB55E34" w:rsidR="007E4BF2" w:rsidRDefault="007E4BF2" w:rsidP="007E4BF2">
      <w:pPr>
        <w:pStyle w:val="Listenabsatz"/>
        <w:numPr>
          <w:ilvl w:val="0"/>
          <w:numId w:val="140"/>
        </w:numPr>
        <w:rPr>
          <w:lang w:eastAsia="de-DE"/>
        </w:rPr>
      </w:pPr>
      <w:r w:rsidRPr="007E4BF2">
        <w:rPr>
          <w:lang w:eastAsia="de-DE"/>
        </w:rPr>
        <w:t xml:space="preserve">Gaseous atoms are used </w:t>
      </w:r>
      <w:r w:rsidR="00CB2C6D">
        <w:rPr>
          <w:lang w:eastAsia="de-DE"/>
        </w:rPr>
        <w:t xml:space="preserve">as sensitive magnetic field probes </w:t>
      </w:r>
    </w:p>
    <w:p w14:paraId="0AEBAE56" w14:textId="44AC527A" w:rsidR="00CB2C6D" w:rsidRDefault="00CB2C6D" w:rsidP="00CB2C6D">
      <w:pPr>
        <w:pStyle w:val="Listenabsatz"/>
        <w:numPr>
          <w:ilvl w:val="1"/>
          <w:numId w:val="140"/>
        </w:numPr>
        <w:rPr>
          <w:lang w:eastAsia="de-DE"/>
        </w:rPr>
      </w:pPr>
      <w:r>
        <w:rPr>
          <w:lang w:eastAsia="de-DE"/>
        </w:rPr>
        <w:t>Quantum-mechanical state of the atoms is prepared by laser light</w:t>
      </w:r>
    </w:p>
    <w:p w14:paraId="21E4F9CC" w14:textId="0A37BF47" w:rsidR="00CB2C6D" w:rsidRDefault="00CB2C6D" w:rsidP="00CB2C6D">
      <w:pPr>
        <w:pStyle w:val="Listenabsatz"/>
        <w:numPr>
          <w:ilvl w:val="1"/>
          <w:numId w:val="140"/>
        </w:numPr>
        <w:rPr>
          <w:lang w:eastAsia="de-DE"/>
        </w:rPr>
      </w:pPr>
      <w:r>
        <w:rPr>
          <w:lang w:eastAsia="de-DE"/>
        </w:rPr>
        <w:t xml:space="preserve">Effect oof a magnetic field on this state is read out by laser light </w:t>
      </w:r>
    </w:p>
    <w:p w14:paraId="17B1C789" w14:textId="4516468E" w:rsidR="00CF5887" w:rsidRDefault="00CF5887" w:rsidP="00CB2C6D">
      <w:pPr>
        <w:pStyle w:val="Listenabsatz"/>
        <w:numPr>
          <w:ilvl w:val="1"/>
          <w:numId w:val="140"/>
        </w:numPr>
        <w:rPr>
          <w:lang w:eastAsia="de-DE"/>
        </w:rPr>
      </w:pPr>
      <w:r>
        <w:rPr>
          <w:lang w:eastAsia="de-DE"/>
        </w:rPr>
        <w:t xml:space="preserve">During preparation spins of the atoms in a vapor cell are “pumped” into a certain spin state and driven to a coherent rotation </w:t>
      </w:r>
    </w:p>
    <w:p w14:paraId="029DA0E3" w14:textId="5824C18D" w:rsidR="00680E71" w:rsidRDefault="00680E71" w:rsidP="00CB2C6D">
      <w:pPr>
        <w:pStyle w:val="Listenabsatz"/>
        <w:numPr>
          <w:ilvl w:val="1"/>
          <w:numId w:val="140"/>
        </w:numPr>
        <w:rPr>
          <w:lang w:eastAsia="de-DE"/>
        </w:rPr>
      </w:pPr>
      <w:r>
        <w:rPr>
          <w:lang w:eastAsia="de-DE"/>
        </w:rPr>
        <w:t>In magnetic field, spins then precess collectively with Lamor frequency (proportional to magnetic field)</w:t>
      </w:r>
    </w:p>
    <w:p w14:paraId="152214D8" w14:textId="7294C5F9" w:rsidR="009854AE" w:rsidRDefault="009854AE" w:rsidP="009854AE">
      <w:pPr>
        <w:pStyle w:val="Listenabsatz"/>
        <w:numPr>
          <w:ilvl w:val="0"/>
          <w:numId w:val="140"/>
        </w:numPr>
        <w:rPr>
          <w:lang w:eastAsia="de-DE"/>
        </w:rPr>
      </w:pPr>
      <w:r>
        <w:rPr>
          <w:lang w:eastAsia="de-DE"/>
        </w:rPr>
        <w:t xml:space="preserve">Application: detection of evoked response after median nerve stimulation </w:t>
      </w:r>
    </w:p>
    <w:p w14:paraId="507BCDCD" w14:textId="4D16E726" w:rsidR="005B1223" w:rsidRDefault="005B1223" w:rsidP="005B1223">
      <w:pPr>
        <w:pStyle w:val="Listenabsatz"/>
        <w:numPr>
          <w:ilvl w:val="1"/>
          <w:numId w:val="140"/>
        </w:numPr>
        <w:rPr>
          <w:lang w:eastAsia="de-DE"/>
        </w:rPr>
      </w:pPr>
      <w:r>
        <w:rPr>
          <w:lang w:eastAsia="de-DE"/>
        </w:rPr>
        <w:t xml:space="preserve">Generation of a spectrogram possible </w:t>
      </w:r>
    </w:p>
    <w:p w14:paraId="02AE78BF" w14:textId="27B024FE" w:rsidR="005B1223" w:rsidRDefault="005B1223" w:rsidP="005B1223">
      <w:pPr>
        <w:pStyle w:val="Listenabsatz"/>
        <w:numPr>
          <w:ilvl w:val="0"/>
          <w:numId w:val="140"/>
        </w:numPr>
        <w:rPr>
          <w:lang w:eastAsia="de-DE"/>
        </w:rPr>
      </w:pPr>
      <w:r>
        <w:rPr>
          <w:lang w:eastAsia="de-DE"/>
        </w:rPr>
        <w:t xml:space="preserve">Application: detection of movements </w:t>
      </w:r>
    </w:p>
    <w:p w14:paraId="2B87DE58" w14:textId="4A4E5114" w:rsidR="00767DD2" w:rsidRPr="007975EC" w:rsidRDefault="007975EC" w:rsidP="00767DD2">
      <w:pPr>
        <w:pStyle w:val="berschrift3"/>
      </w:pPr>
      <w:r w:rsidRPr="007975EC">
        <w:t>MEGs for Babys and Chi</w:t>
      </w:r>
      <w:r>
        <w:t>ldren</w:t>
      </w:r>
    </w:p>
    <w:p w14:paraId="29408D74" w14:textId="63FB7F8A" w:rsidR="005C0AD6" w:rsidRDefault="007975EC" w:rsidP="007975EC">
      <w:pPr>
        <w:rPr>
          <w:lang w:eastAsia="de-DE"/>
        </w:rPr>
      </w:pPr>
      <w:r>
        <w:rPr>
          <w:lang w:eastAsia="de-DE"/>
        </w:rPr>
        <w:t>BabySQUID Neonatal Biomagnetometer</w:t>
      </w:r>
      <w:r w:rsidR="00296107">
        <w:rPr>
          <w:lang w:eastAsia="de-DE"/>
        </w:rPr>
        <w:t>:</w:t>
      </w:r>
    </w:p>
    <w:p w14:paraId="4872B009" w14:textId="557F5DB5" w:rsidR="007975EC" w:rsidRDefault="00E24D0B" w:rsidP="00122FD8">
      <w:pPr>
        <w:pStyle w:val="Listenabsatz"/>
        <w:numPr>
          <w:ilvl w:val="0"/>
          <w:numId w:val="141"/>
        </w:numPr>
        <w:rPr>
          <w:lang w:eastAsia="de-DE"/>
        </w:rPr>
      </w:pPr>
      <w:r>
        <w:rPr>
          <w:lang w:eastAsia="de-DE"/>
        </w:rPr>
        <w:t xml:space="preserve">Superconducting (SQUID) amplifiers used to amplify magnetic signals </w:t>
      </w:r>
    </w:p>
    <w:p w14:paraId="123AC72B" w14:textId="0D312F69" w:rsidR="00E20566" w:rsidRDefault="00E20566" w:rsidP="00122FD8">
      <w:pPr>
        <w:pStyle w:val="Listenabsatz"/>
        <w:numPr>
          <w:ilvl w:val="0"/>
          <w:numId w:val="141"/>
        </w:numPr>
        <w:rPr>
          <w:lang w:eastAsia="de-DE"/>
        </w:rPr>
      </w:pPr>
      <w:r>
        <w:rPr>
          <w:lang w:eastAsia="de-DE"/>
        </w:rPr>
        <w:lastRenderedPageBreak/>
        <w:t xml:space="preserve">Detection coils can be placed extremely neat the patient without loss of sensitivity or risk to the patient </w:t>
      </w:r>
    </w:p>
    <w:p w14:paraId="32F49906" w14:textId="1265495A" w:rsidR="00E20566" w:rsidRDefault="0058255B" w:rsidP="00122FD8">
      <w:pPr>
        <w:pStyle w:val="Listenabsatz"/>
        <w:numPr>
          <w:ilvl w:val="1"/>
          <w:numId w:val="141"/>
        </w:numPr>
        <w:rPr>
          <w:lang w:eastAsia="de-DE"/>
        </w:rPr>
      </w:pPr>
      <w:r>
        <w:rPr>
          <w:lang w:eastAsia="de-DE"/>
        </w:rPr>
        <w:t xml:space="preserve">Device takes advantage that infants scalp and skull are thin </w:t>
      </w:r>
    </w:p>
    <w:p w14:paraId="52BBBA6A" w14:textId="43556675" w:rsidR="00F14D7A" w:rsidRDefault="00F14D7A" w:rsidP="00122FD8">
      <w:pPr>
        <w:pStyle w:val="Listenabsatz"/>
        <w:numPr>
          <w:ilvl w:val="1"/>
          <w:numId w:val="141"/>
        </w:numPr>
        <w:rPr>
          <w:lang w:eastAsia="de-DE"/>
        </w:rPr>
      </w:pPr>
      <w:r>
        <w:rPr>
          <w:lang w:eastAsia="de-DE"/>
        </w:rPr>
        <w:t xml:space="preserve">MEG signals can be measured in 5 – 6 mm from the brains surface </w:t>
      </w:r>
    </w:p>
    <w:p w14:paraId="3E487FC7" w14:textId="12D7BB0A" w:rsidR="003A75D5" w:rsidRDefault="003A75D5" w:rsidP="00122FD8">
      <w:pPr>
        <w:pStyle w:val="Listenabsatz"/>
        <w:numPr>
          <w:ilvl w:val="0"/>
          <w:numId w:val="141"/>
        </w:numPr>
        <w:rPr>
          <w:lang w:eastAsia="de-DE"/>
        </w:rPr>
      </w:pPr>
      <w:r>
        <w:rPr>
          <w:lang w:eastAsia="de-DE"/>
        </w:rPr>
        <w:t xml:space="preserve">Gradiometers are connected by thermal conductors to the liquid helium bath </w:t>
      </w:r>
    </w:p>
    <w:p w14:paraId="155C1C88" w14:textId="60EE49BF" w:rsidR="00296107" w:rsidRDefault="00296107" w:rsidP="00296107">
      <w:pPr>
        <w:rPr>
          <w:lang w:eastAsia="de-DE"/>
        </w:rPr>
      </w:pPr>
      <w:r>
        <w:rPr>
          <w:lang w:eastAsia="de-DE"/>
        </w:rPr>
        <w:t>Fetal MEG:</w:t>
      </w:r>
    </w:p>
    <w:p w14:paraId="30900113" w14:textId="3B0BD0E9" w:rsidR="00296107" w:rsidRDefault="00296107" w:rsidP="00122FD8">
      <w:pPr>
        <w:pStyle w:val="Listenabsatz"/>
        <w:numPr>
          <w:ilvl w:val="0"/>
          <w:numId w:val="142"/>
        </w:numPr>
        <w:rPr>
          <w:lang w:eastAsia="de-DE"/>
        </w:rPr>
      </w:pPr>
      <w:r>
        <w:rPr>
          <w:lang w:eastAsia="de-DE"/>
        </w:rPr>
        <w:t xml:space="preserve">Measurement of activity of fetus brain through the skin </w:t>
      </w:r>
      <w:r w:rsidR="00B63514">
        <w:rPr>
          <w:lang w:eastAsia="de-DE"/>
        </w:rPr>
        <w:t>possible</w:t>
      </w:r>
    </w:p>
    <w:p w14:paraId="4F5A5EE6" w14:textId="281361B0" w:rsidR="00B63514" w:rsidRDefault="00B63514" w:rsidP="00122FD8">
      <w:pPr>
        <w:pStyle w:val="Listenabsatz"/>
        <w:numPr>
          <w:ilvl w:val="0"/>
          <w:numId w:val="142"/>
        </w:numPr>
        <w:rPr>
          <w:lang w:eastAsia="de-DE"/>
        </w:rPr>
      </w:pPr>
      <w:r>
        <w:rPr>
          <w:lang w:eastAsia="de-DE"/>
        </w:rPr>
        <w:t xml:space="preserve">Stimulation of fetus brain possible </w:t>
      </w:r>
    </w:p>
    <w:p w14:paraId="0A976087" w14:textId="08CF98FD" w:rsidR="009F0872" w:rsidRDefault="009F0872" w:rsidP="00122FD8">
      <w:pPr>
        <w:pStyle w:val="Listenabsatz"/>
        <w:numPr>
          <w:ilvl w:val="1"/>
          <w:numId w:val="142"/>
        </w:numPr>
        <w:rPr>
          <w:lang w:eastAsia="de-DE"/>
        </w:rPr>
      </w:pPr>
      <w:r>
        <w:rPr>
          <w:lang w:eastAsia="de-DE"/>
        </w:rPr>
        <w:t>Peak at 250 ms</w:t>
      </w:r>
    </w:p>
    <w:p w14:paraId="1F2CE978" w14:textId="5A09635D" w:rsidR="002871AB" w:rsidRDefault="002871AB" w:rsidP="002871AB">
      <w:pPr>
        <w:pStyle w:val="berschrift3"/>
      </w:pPr>
      <w:r>
        <w:t xml:space="preserve">Brain controlled Neuroprosthesis </w:t>
      </w:r>
    </w:p>
    <w:p w14:paraId="3535D0E2" w14:textId="5C426645" w:rsidR="002871AB" w:rsidRDefault="002871AB" w:rsidP="00122FD8">
      <w:pPr>
        <w:pStyle w:val="Listenabsatz"/>
        <w:numPr>
          <w:ilvl w:val="0"/>
          <w:numId w:val="143"/>
        </w:numPr>
        <w:rPr>
          <w:lang w:eastAsia="de-DE"/>
        </w:rPr>
      </w:pPr>
      <w:r w:rsidRPr="002871AB">
        <w:rPr>
          <w:lang w:eastAsia="de-DE"/>
        </w:rPr>
        <w:t xml:space="preserve">Training with orthosis to </w:t>
      </w:r>
      <w:r>
        <w:rPr>
          <w:lang w:eastAsia="de-DE"/>
        </w:rPr>
        <w:t>help recovery of a patient after a stroke</w:t>
      </w:r>
    </w:p>
    <w:p w14:paraId="7A5A4160" w14:textId="3EA53783" w:rsidR="002871AB" w:rsidRDefault="002871AB" w:rsidP="00122FD8">
      <w:pPr>
        <w:pStyle w:val="Listenabsatz"/>
        <w:numPr>
          <w:ilvl w:val="1"/>
          <w:numId w:val="143"/>
        </w:numPr>
        <w:rPr>
          <w:lang w:eastAsia="de-DE"/>
        </w:rPr>
      </w:pPr>
      <w:r>
        <w:rPr>
          <w:lang w:eastAsia="de-DE"/>
        </w:rPr>
        <w:t xml:space="preserve">E.g. regain possibility of hand movement </w:t>
      </w:r>
    </w:p>
    <w:p w14:paraId="634F7022" w14:textId="4309805A" w:rsidR="002871AB" w:rsidRDefault="002871AB" w:rsidP="00122FD8">
      <w:pPr>
        <w:pStyle w:val="Listenabsatz"/>
        <w:numPr>
          <w:ilvl w:val="0"/>
          <w:numId w:val="143"/>
        </w:numPr>
        <w:rPr>
          <w:lang w:eastAsia="de-DE"/>
        </w:rPr>
      </w:pPr>
      <w:r>
        <w:rPr>
          <w:lang w:eastAsia="de-DE"/>
        </w:rPr>
        <w:t>Feedback of µ-rhythm activity</w:t>
      </w:r>
      <w:r w:rsidR="00DA3AC0">
        <w:rPr>
          <w:lang w:eastAsia="de-DE"/>
        </w:rPr>
        <w:t xml:space="preserve"> in the brain </w:t>
      </w:r>
    </w:p>
    <w:p w14:paraId="5E8DDCD4" w14:textId="745EE99D" w:rsidR="00DA3AC0" w:rsidRDefault="00DA3AC0" w:rsidP="00122FD8">
      <w:pPr>
        <w:pStyle w:val="Listenabsatz"/>
        <w:numPr>
          <w:ilvl w:val="1"/>
          <w:numId w:val="143"/>
        </w:numPr>
        <w:rPr>
          <w:lang w:eastAsia="de-DE"/>
        </w:rPr>
      </w:pPr>
      <w:r>
        <w:rPr>
          <w:lang w:eastAsia="de-DE"/>
        </w:rPr>
        <w:t>Constant increase after lessons visible</w:t>
      </w:r>
    </w:p>
    <w:p w14:paraId="2CEBD31D" w14:textId="737346E4" w:rsidR="00DA3AC0" w:rsidRDefault="00953A70" w:rsidP="006B4BD4">
      <w:pPr>
        <w:pStyle w:val="berschrift2"/>
      </w:pPr>
      <w:r>
        <w:rPr>
          <w:noProof/>
        </w:rPr>
        <mc:AlternateContent>
          <mc:Choice Requires="wps">
            <w:drawing>
              <wp:anchor distT="0" distB="0" distL="114300" distR="114300" simplePos="0" relativeHeight="251931648" behindDoc="0" locked="0" layoutInCell="1" allowOverlap="1" wp14:anchorId="28739224" wp14:editId="1EA0212C">
                <wp:simplePos x="0" y="0"/>
                <wp:positionH relativeFrom="column">
                  <wp:posOffset>4234815</wp:posOffset>
                </wp:positionH>
                <wp:positionV relativeFrom="paragraph">
                  <wp:posOffset>1765300</wp:posOffset>
                </wp:positionV>
                <wp:extent cx="1477645" cy="635"/>
                <wp:effectExtent l="0" t="0" r="0" b="12065"/>
                <wp:wrapSquare wrapText="bothSides"/>
                <wp:docPr id="73" name="Textfeld 73"/>
                <wp:cNvGraphicFramePr/>
                <a:graphic xmlns:a="http://schemas.openxmlformats.org/drawingml/2006/main">
                  <a:graphicData uri="http://schemas.microsoft.com/office/word/2010/wordprocessingShape">
                    <wps:wsp>
                      <wps:cNvSpPr txBox="1"/>
                      <wps:spPr>
                        <a:xfrm>
                          <a:off x="0" y="0"/>
                          <a:ext cx="1477645" cy="635"/>
                        </a:xfrm>
                        <a:prstGeom prst="rect">
                          <a:avLst/>
                        </a:prstGeom>
                        <a:solidFill>
                          <a:prstClr val="white"/>
                        </a:solidFill>
                        <a:ln>
                          <a:noFill/>
                        </a:ln>
                      </wps:spPr>
                      <wps:txbx>
                        <w:txbxContent>
                          <w:p w14:paraId="6ABD3D89" w14:textId="469A3367" w:rsidR="00953A70" w:rsidRPr="00ED2959" w:rsidRDefault="00953A70" w:rsidP="00953A70">
                            <w:pPr>
                              <w:pStyle w:val="Beschriftung"/>
                              <w:rPr>
                                <w:color w:val="000000" w:themeColor="text1"/>
                              </w:rPr>
                            </w:pPr>
                            <w:r>
                              <w:t xml:space="preserve">Figure </w:t>
                            </w:r>
                            <w:r>
                              <w:fldChar w:fldCharType="begin"/>
                            </w:r>
                            <w:r>
                              <w:instrText xml:space="preserve"> SEQ Figure \* ARABIC </w:instrText>
                            </w:r>
                            <w:r>
                              <w:fldChar w:fldCharType="separate"/>
                            </w:r>
                            <w:r w:rsidR="00362A9B">
                              <w:rPr>
                                <w:noProof/>
                              </w:rPr>
                              <w:t>27</w:t>
                            </w:r>
                            <w:r>
                              <w:fldChar w:fldCharType="end"/>
                            </w:r>
                            <w:r>
                              <w:t>: Synaptic activity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739224" id="Textfeld 73" o:spid="_x0000_s1040" type="#_x0000_t202" style="position:absolute;left:0;text-align:left;margin-left:333.45pt;margin-top:139pt;width:116.35pt;height:.05pt;z-index:25193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" stroked="f">
                <v:textbox style="mso-fit-shape-to-text:t" inset="0,0,0,0">
                  <w:txbxContent>
                    <w:p w14:paraId="6ABD3D89" w14:textId="469A3367" w:rsidR="00953A70" w:rsidRPr="00ED2959" w:rsidRDefault="00953A70" w:rsidP="00953A70">
                      <w:pPr>
                        <w:pStyle w:val="Beschriftung"/>
                        <w:rPr>
                          <w:color w:val="000000" w:themeColor="text1"/>
                        </w:rPr>
                      </w:pPr>
                      <w:r>
                        <w:t xml:space="preserve">Figure </w:t>
                      </w:r>
                      <w:r>
                        <w:fldChar w:fldCharType="begin"/>
                      </w:r>
                      <w:r>
                        <w:instrText xml:space="preserve"> SEQ Figure \* ARABIC </w:instrText>
                      </w:r>
                      <w:r>
                        <w:fldChar w:fldCharType="separate"/>
                      </w:r>
                      <w:r w:rsidR="00362A9B">
                        <w:rPr>
                          <w:noProof/>
                        </w:rPr>
                        <w:t>27</w:t>
                      </w:r>
                      <w:r>
                        <w:fldChar w:fldCharType="end"/>
                      </w:r>
                      <w:r>
                        <w:t>: Synaptic activity</w:t>
                      </w:r>
                    </w:p>
                  </w:txbxContent>
                </v:textbox>
                <w10:wrap type="square"/>
              </v:shape>
            </w:pict>
          </mc:Fallback>
        </mc:AlternateContent>
      </w:r>
      <w:r w:rsidRPr="00953A70">
        <w:rPr>
          <w:noProof/>
        </w:rPr>
        <w:drawing>
          <wp:anchor distT="0" distB="0" distL="114300" distR="114300" simplePos="0" relativeHeight="251929600" behindDoc="0" locked="0" layoutInCell="1" allowOverlap="1" wp14:anchorId="7B802EAB" wp14:editId="72C46467">
            <wp:simplePos x="0" y="0"/>
            <wp:positionH relativeFrom="column">
              <wp:posOffset>4235277</wp:posOffset>
            </wp:positionH>
            <wp:positionV relativeFrom="paragraph">
              <wp:posOffset>217343</wp:posOffset>
            </wp:positionV>
            <wp:extent cx="1477645" cy="1490980"/>
            <wp:effectExtent l="0" t="0" r="0" b="0"/>
            <wp:wrapSquare wrapText="bothSides"/>
            <wp:docPr id="59" name="Grafik 59" descr="Ein Bild, das Text, Transpo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9" descr="Ein Bild, das Text, Transport enthält.&#10;&#10;Automatisch generierte Beschreibung"/>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1477645" cy="1490980"/>
                    </a:xfrm>
                    <a:prstGeom prst="rect">
                      <a:avLst/>
                    </a:prstGeom>
                  </pic:spPr>
                </pic:pic>
              </a:graphicData>
            </a:graphic>
            <wp14:sizeRelH relativeFrom="page">
              <wp14:pctWidth>0</wp14:pctWidth>
            </wp14:sizeRelH>
            <wp14:sizeRelV relativeFrom="page">
              <wp14:pctHeight>0</wp14:pctHeight>
            </wp14:sizeRelV>
          </wp:anchor>
        </w:drawing>
      </w:r>
      <w:r w:rsidR="006B4BD4">
        <w:t xml:space="preserve">Physiological background of EEG and MEG </w:t>
      </w:r>
    </w:p>
    <w:p w14:paraId="614A4FE8" w14:textId="0BCF7417" w:rsidR="00953A70" w:rsidRPr="00953A70" w:rsidRDefault="00953A70" w:rsidP="00953A70">
      <w:pPr>
        <w:pStyle w:val="berschrift3"/>
      </w:pPr>
      <w:r>
        <w:t xml:space="preserve">Physiological basis </w:t>
      </w:r>
    </w:p>
    <w:p w14:paraId="34C5E7E6" w14:textId="2AB361DF" w:rsidR="002871AB" w:rsidRDefault="006B4BD4" w:rsidP="00122FD8">
      <w:pPr>
        <w:pStyle w:val="Listenabsatz"/>
        <w:numPr>
          <w:ilvl w:val="0"/>
          <w:numId w:val="144"/>
        </w:numPr>
        <w:rPr>
          <w:lang w:eastAsia="de-DE"/>
        </w:rPr>
      </w:pPr>
      <w:r>
        <w:rPr>
          <w:lang w:eastAsia="de-DE"/>
        </w:rPr>
        <w:t>Synaptic activity causes shift in electrical currents</w:t>
      </w:r>
    </w:p>
    <w:p w14:paraId="318ACFF0" w14:textId="082A7831" w:rsidR="006B4BD4" w:rsidRDefault="006B4BD4" w:rsidP="00122FD8">
      <w:pPr>
        <w:pStyle w:val="Listenabsatz"/>
        <w:numPr>
          <w:ilvl w:val="0"/>
          <w:numId w:val="144"/>
        </w:numPr>
        <w:rPr>
          <w:lang w:eastAsia="de-DE"/>
        </w:rPr>
      </w:pPr>
      <w:r>
        <w:rPr>
          <w:lang w:eastAsia="de-DE"/>
        </w:rPr>
        <w:t xml:space="preserve">A postsynaptic potential emerges </w:t>
      </w:r>
    </w:p>
    <w:p w14:paraId="0D34FD55" w14:textId="4CA70640" w:rsidR="006B4BD4" w:rsidRDefault="006B4BD4" w:rsidP="00122FD8">
      <w:pPr>
        <w:pStyle w:val="Listenabsatz"/>
        <w:numPr>
          <w:ilvl w:val="0"/>
          <w:numId w:val="144"/>
        </w:numPr>
        <w:rPr>
          <w:lang w:eastAsia="de-DE"/>
        </w:rPr>
      </w:pPr>
      <w:r>
        <w:rPr>
          <w:lang w:eastAsia="de-DE"/>
        </w:rPr>
        <w:t xml:space="preserve">Polarization can be described physically by a dipole </w:t>
      </w:r>
    </w:p>
    <w:p w14:paraId="3EA79F17" w14:textId="3B8E9FE7" w:rsidR="000279DC" w:rsidRDefault="000279DC" w:rsidP="00122FD8">
      <w:pPr>
        <w:pStyle w:val="Listenabsatz"/>
        <w:numPr>
          <w:ilvl w:val="0"/>
          <w:numId w:val="144"/>
        </w:numPr>
        <w:rPr>
          <w:lang w:eastAsia="de-DE"/>
        </w:rPr>
      </w:pPr>
      <w:r>
        <w:rPr>
          <w:lang w:eastAsia="de-DE"/>
        </w:rPr>
        <w:t xml:space="preserve">Simultaneous activation of multiple neurons superimposes </w:t>
      </w:r>
    </w:p>
    <w:p w14:paraId="699937D5" w14:textId="1A041AB9" w:rsidR="000279DC" w:rsidRDefault="000279DC" w:rsidP="00122FD8">
      <w:pPr>
        <w:pStyle w:val="Listenabsatz"/>
        <w:numPr>
          <w:ilvl w:val="0"/>
          <w:numId w:val="144"/>
        </w:numPr>
        <w:rPr>
          <w:lang w:eastAsia="de-DE"/>
        </w:rPr>
      </w:pPr>
      <w:r>
        <w:rPr>
          <w:lang w:eastAsia="de-DE"/>
        </w:rPr>
        <w:t xml:space="preserve">Prerequisite for a </w:t>
      </w:r>
      <w:r w:rsidR="004E0D2F">
        <w:rPr>
          <w:lang w:eastAsia="de-DE"/>
        </w:rPr>
        <w:t>measurable</w:t>
      </w:r>
      <w:r>
        <w:rPr>
          <w:lang w:eastAsia="de-DE"/>
        </w:rPr>
        <w:t xml:space="preserve"> EEG- or MEG-signal </w:t>
      </w:r>
      <w:r w:rsidR="004E0D2F">
        <w:rPr>
          <w:lang w:eastAsia="de-DE"/>
        </w:rPr>
        <w:t xml:space="preserve">is the coordinated activity of about 10,000 neurons </w:t>
      </w:r>
    </w:p>
    <w:p w14:paraId="2A81E37B" w14:textId="5745FDE4" w:rsidR="008F6B67" w:rsidRDefault="008F6B67" w:rsidP="008F6B67">
      <w:pPr>
        <w:rPr>
          <w:lang w:eastAsia="de-DE"/>
        </w:rPr>
      </w:pPr>
      <w:r>
        <w:rPr>
          <w:lang w:eastAsia="de-DE"/>
        </w:rPr>
        <w:sym w:font="Wingdings" w:char="F0E0"/>
      </w:r>
      <w:r>
        <w:rPr>
          <w:lang w:eastAsia="de-DE"/>
        </w:rPr>
        <w:t xml:space="preserve">Synaptic activity causes an intracellular primary current and an extra-cellular secondary current. </w:t>
      </w:r>
    </w:p>
    <w:p w14:paraId="0EC0760A" w14:textId="5DA6F5EB" w:rsidR="002D597C" w:rsidRDefault="008F6B67" w:rsidP="008F6B67">
      <w:pPr>
        <w:rPr>
          <w:lang w:eastAsia="de-DE"/>
        </w:rPr>
      </w:pPr>
      <w:r>
        <w:rPr>
          <w:lang w:eastAsia="de-DE"/>
        </w:rPr>
        <w:sym w:font="Wingdings" w:char="F0E0"/>
      </w:r>
      <w:r>
        <w:rPr>
          <w:lang w:eastAsia="de-DE"/>
        </w:rPr>
        <w:t>EEG measures the voltage changes of the secondary current at the head surface</w:t>
      </w:r>
      <w:r w:rsidR="002D597C">
        <w:rPr>
          <w:lang w:eastAsia="de-DE"/>
        </w:rPr>
        <w:t xml:space="preserve"> (Ohms law). </w:t>
      </w:r>
      <w:r w:rsidR="00A24E96">
        <w:rPr>
          <w:lang w:eastAsia="de-DE"/>
        </w:rPr>
        <w:t>EEG can measure radial (more sensitive) and tangential components.</w:t>
      </w:r>
    </w:p>
    <w:p w14:paraId="3329E550" w14:textId="1CCAF074" w:rsidR="008F6B67" w:rsidRDefault="002D597C" w:rsidP="008F6B67">
      <w:pPr>
        <w:rPr>
          <w:lang w:eastAsia="de-DE"/>
        </w:rPr>
      </w:pPr>
      <w:r>
        <w:rPr>
          <w:lang w:eastAsia="de-DE"/>
        </w:rPr>
        <w:sym w:font="Wingdings" w:char="F0E0"/>
      </w:r>
      <w:r w:rsidR="0071259B">
        <w:rPr>
          <w:lang w:eastAsia="de-DE"/>
        </w:rPr>
        <w:t>MEG records magnetic fields of the primary currents</w:t>
      </w:r>
      <w:r>
        <w:rPr>
          <w:lang w:eastAsia="de-DE"/>
        </w:rPr>
        <w:t xml:space="preserve"> (Biot-Savarts law).</w:t>
      </w:r>
      <w:r w:rsidR="00A24E96">
        <w:rPr>
          <w:lang w:eastAsia="de-DE"/>
        </w:rPr>
        <w:t xml:space="preserve"> MEG can only measure tangential components. </w:t>
      </w:r>
    </w:p>
    <w:p w14:paraId="4A3DE0EE" w14:textId="00D57DAE" w:rsidR="006C6DBF" w:rsidRPr="000055C2" w:rsidRDefault="004E072E" w:rsidP="004E072E">
      <w:pPr>
        <w:pStyle w:val="berschrift3"/>
      </w:pPr>
      <w:r w:rsidRPr="000055C2">
        <w:t>Inverse problem</w:t>
      </w:r>
    </w:p>
    <w:p w14:paraId="19432041" w14:textId="617EB327" w:rsidR="004E072E" w:rsidRDefault="00493327" w:rsidP="004E072E">
      <w:pPr>
        <w:rPr>
          <w:lang w:eastAsia="de-DE"/>
        </w:rPr>
      </w:pPr>
      <w:r>
        <w:rPr>
          <w:lang w:eastAsia="de-DE"/>
        </w:rPr>
        <w:t xml:space="preserve">Problem: </w:t>
      </w:r>
      <w:r w:rsidR="004E072E" w:rsidRPr="004E072E">
        <w:rPr>
          <w:lang w:eastAsia="de-DE"/>
        </w:rPr>
        <w:t>The estimate of</w:t>
      </w:r>
      <w:r w:rsidR="004E072E">
        <w:rPr>
          <w:lang w:eastAsia="de-DE"/>
        </w:rPr>
        <w:t xml:space="preserve"> the strength and the location of neuronal sources for a given topography of electrical potential and magnetic field. </w:t>
      </w:r>
      <w:r w:rsidR="00B54B53">
        <w:rPr>
          <w:lang w:eastAsia="de-DE"/>
        </w:rPr>
        <w:sym w:font="Wingdings" w:char="F0E0"/>
      </w:r>
      <w:r w:rsidR="00B54B53">
        <w:rPr>
          <w:lang w:eastAsia="de-DE"/>
        </w:rPr>
        <w:t xml:space="preserve">Combination of EEG and MEG. </w:t>
      </w:r>
    </w:p>
    <w:p w14:paraId="54ABDC99" w14:textId="0DF6CD11" w:rsidR="00B54B53" w:rsidRDefault="00B54B53" w:rsidP="004E072E">
      <w:pPr>
        <w:rPr>
          <w:lang w:eastAsia="de-DE"/>
        </w:rPr>
      </w:pPr>
      <w:r>
        <w:rPr>
          <w:lang w:eastAsia="de-DE"/>
        </w:rPr>
        <w:lastRenderedPageBreak/>
        <w:t xml:space="preserve">Generation of magnetic fields: </w:t>
      </w:r>
    </w:p>
    <w:p w14:paraId="5025BD5F" w14:textId="35106FFF" w:rsidR="00025124" w:rsidRDefault="00025124" w:rsidP="00122FD8">
      <w:pPr>
        <w:pStyle w:val="Listenabsatz"/>
        <w:numPr>
          <w:ilvl w:val="0"/>
          <w:numId w:val="145"/>
        </w:numPr>
        <w:rPr>
          <w:lang w:eastAsia="de-DE"/>
        </w:rPr>
      </w:pPr>
      <w:r>
        <w:rPr>
          <w:lang w:eastAsia="de-DE"/>
        </w:rPr>
        <w:t>Depolarization of the dendritic membrane of pyramidal cells generates extra- and intracellular currents</w:t>
      </w:r>
    </w:p>
    <w:p w14:paraId="52A55EAE" w14:textId="077CE8C0" w:rsidR="00025124" w:rsidRDefault="00025124" w:rsidP="00122FD8">
      <w:pPr>
        <w:pStyle w:val="Listenabsatz"/>
        <w:numPr>
          <w:ilvl w:val="0"/>
          <w:numId w:val="145"/>
        </w:numPr>
        <w:rPr>
          <w:lang w:eastAsia="de-DE"/>
        </w:rPr>
      </w:pPr>
      <w:r>
        <w:rPr>
          <w:lang w:eastAsia="de-DE"/>
        </w:rPr>
        <w:t xml:space="preserve">In EEG voltage differences </w:t>
      </w:r>
      <w:r w:rsidR="00F64E31">
        <w:rPr>
          <w:lang w:eastAsia="de-DE"/>
        </w:rPr>
        <w:t>of extra-cellular currents are measured at the heads surface</w:t>
      </w:r>
    </w:p>
    <w:p w14:paraId="5DF9B862" w14:textId="05B82B12" w:rsidR="00F64E31" w:rsidRDefault="00F64E31" w:rsidP="00122FD8">
      <w:pPr>
        <w:pStyle w:val="Listenabsatz"/>
        <w:numPr>
          <w:ilvl w:val="0"/>
          <w:numId w:val="145"/>
        </w:numPr>
        <w:rPr>
          <w:lang w:eastAsia="de-DE"/>
        </w:rPr>
      </w:pPr>
      <w:r>
        <w:rPr>
          <w:lang w:eastAsia="de-DE"/>
        </w:rPr>
        <w:t>In MEG only magnetic effects of the summated intracellular currents are measured</w:t>
      </w:r>
    </w:p>
    <w:p w14:paraId="7C61ECAF" w14:textId="69C2713E" w:rsidR="00E12407" w:rsidRPr="00E12407" w:rsidRDefault="00EB2D75" w:rsidP="00E12407">
      <w:pPr>
        <w:pStyle w:val="berschrift3"/>
      </w:pPr>
      <w:r>
        <w:t xml:space="preserve">EEG – </w:t>
      </w:r>
      <w:r w:rsidR="00F64E31" w:rsidRPr="00E12407">
        <w:t>Dipole so</w:t>
      </w:r>
      <w:r w:rsidR="00E12407" w:rsidRPr="00E12407">
        <w:t xml:space="preserve">urce localisation  </w:t>
      </w:r>
    </w:p>
    <w:p w14:paraId="2AF6E9C9" w14:textId="62C31481" w:rsidR="00E12407" w:rsidRDefault="00E12407" w:rsidP="00E12407">
      <w:r>
        <w:t>Steps of dipole source analysis:</w:t>
      </w:r>
    </w:p>
    <w:p w14:paraId="70F6935E" w14:textId="2062B206" w:rsidR="00E12407" w:rsidRDefault="00572120" w:rsidP="00E12407">
      <w:pPr>
        <w:pStyle w:val="Listenabsatz"/>
        <w:numPr>
          <w:ilvl w:val="3"/>
          <w:numId w:val="107"/>
        </w:numPr>
      </w:pPr>
      <w:r>
        <w:t>Try to fit the measured filed by a set of dipoles</w:t>
      </w:r>
    </w:p>
    <w:p w14:paraId="05545617" w14:textId="455618AF" w:rsidR="00572120" w:rsidRDefault="00572120" w:rsidP="00E12407">
      <w:pPr>
        <w:pStyle w:val="Listenabsatz"/>
        <w:numPr>
          <w:ilvl w:val="3"/>
          <w:numId w:val="107"/>
        </w:numPr>
      </w:pPr>
      <w:r>
        <w:t>Chose arbitrary dipoles</w:t>
      </w:r>
    </w:p>
    <w:p w14:paraId="12FDD395" w14:textId="1DC8537E" w:rsidR="00572120" w:rsidRDefault="00572120" w:rsidP="00E12407">
      <w:pPr>
        <w:pStyle w:val="Listenabsatz"/>
        <w:numPr>
          <w:ilvl w:val="3"/>
          <w:numId w:val="107"/>
        </w:numPr>
      </w:pPr>
      <w:r>
        <w:t xml:space="preserve">Calculate corresponding magnetic field </w:t>
      </w:r>
    </w:p>
    <w:p w14:paraId="2937D19B" w14:textId="3406CD07" w:rsidR="00572120" w:rsidRDefault="00992210" w:rsidP="00E12407">
      <w:pPr>
        <w:pStyle w:val="Listenabsatz"/>
        <w:numPr>
          <w:ilvl w:val="3"/>
          <w:numId w:val="107"/>
        </w:numPr>
      </w:pPr>
      <w:r>
        <w:t>Calculate difference between measured and calculated field (error)</w:t>
      </w:r>
    </w:p>
    <w:p w14:paraId="504A5895" w14:textId="12C9FDEE" w:rsidR="00587A67" w:rsidRDefault="00992210" w:rsidP="00587A67">
      <w:pPr>
        <w:pStyle w:val="Listenabsatz"/>
        <w:numPr>
          <w:ilvl w:val="3"/>
          <w:numId w:val="107"/>
        </w:numPr>
      </w:pPr>
      <w:r>
        <w:t xml:space="preserve">Chose other set of dipoles and minimize error </w:t>
      </w:r>
    </w:p>
    <w:p w14:paraId="67947373" w14:textId="77777777" w:rsidR="00B278FF" w:rsidRDefault="00587A67" w:rsidP="00587A67">
      <w:r>
        <w:t>Example</w:t>
      </w:r>
      <w:r w:rsidR="00B278FF">
        <w:t>s</w:t>
      </w:r>
      <w:r>
        <w:t xml:space="preserve">: </w:t>
      </w:r>
    </w:p>
    <w:p w14:paraId="6A1F5B2A" w14:textId="35729603" w:rsidR="00587A67" w:rsidRDefault="00587A67" w:rsidP="00122FD8">
      <w:pPr>
        <w:pStyle w:val="Listenabsatz"/>
        <w:numPr>
          <w:ilvl w:val="0"/>
          <w:numId w:val="146"/>
        </w:numPr>
      </w:pPr>
      <w:r>
        <w:t xml:space="preserve">Very good localization of the primary somatosensory cortex is possible </w:t>
      </w:r>
    </w:p>
    <w:p w14:paraId="07F1BB46" w14:textId="1450AFC1" w:rsidR="00B278FF" w:rsidRDefault="00B278FF" w:rsidP="00122FD8">
      <w:pPr>
        <w:pStyle w:val="Listenabsatz"/>
        <w:numPr>
          <w:ilvl w:val="0"/>
          <w:numId w:val="146"/>
        </w:numPr>
      </w:pPr>
      <w:r>
        <w:t xml:space="preserve">Use Dipoles as functional markers in neurosurgery </w:t>
      </w:r>
    </w:p>
    <w:p w14:paraId="76733FB3" w14:textId="39559E94" w:rsidR="00E72CE5" w:rsidRDefault="00E72CE5" w:rsidP="00122FD8">
      <w:pPr>
        <w:pStyle w:val="Listenabsatz"/>
        <w:numPr>
          <w:ilvl w:val="0"/>
          <w:numId w:val="146"/>
        </w:numPr>
      </w:pPr>
      <w:r>
        <w:t xml:space="preserve">Localization of epileptic focus </w:t>
      </w:r>
    </w:p>
    <w:p w14:paraId="65107069" w14:textId="68E81C0B" w:rsidR="009A5E14" w:rsidRDefault="005B7D02" w:rsidP="00E97E39">
      <w:pPr>
        <w:pStyle w:val="berschrift3"/>
      </w:pPr>
      <w:r>
        <w:t>M</w:t>
      </w:r>
      <w:r w:rsidR="00122FD8">
        <w:t xml:space="preserve">EG – Minimal Norm localization </w:t>
      </w:r>
    </w:p>
    <w:p w14:paraId="2B88C89C" w14:textId="0571C624" w:rsidR="00E97E39" w:rsidRDefault="00E97E39" w:rsidP="00CF18C2">
      <w:pPr>
        <w:pStyle w:val="Listenabsatz"/>
        <w:numPr>
          <w:ilvl w:val="0"/>
          <w:numId w:val="147"/>
        </w:numPr>
        <w:rPr>
          <w:lang w:eastAsia="de-DE"/>
        </w:rPr>
      </w:pPr>
      <w:r w:rsidRPr="00AC0A5E">
        <w:rPr>
          <w:lang w:eastAsia="de-DE"/>
        </w:rPr>
        <w:t>Equation system remains undetermined</w:t>
      </w:r>
    </w:p>
    <w:p w14:paraId="78CB0102" w14:textId="48765364" w:rsidR="00AC0A5E" w:rsidRDefault="00AC0A5E" w:rsidP="00CF18C2">
      <w:pPr>
        <w:pStyle w:val="Listenabsatz"/>
        <w:numPr>
          <w:ilvl w:val="0"/>
          <w:numId w:val="147"/>
        </w:numPr>
        <w:rPr>
          <w:lang w:eastAsia="de-DE"/>
        </w:rPr>
      </w:pPr>
      <w:r>
        <w:rPr>
          <w:lang w:eastAsia="de-DE"/>
        </w:rPr>
        <w:t xml:space="preserve">Minimum norm is equivalent to last square error </w:t>
      </w:r>
    </w:p>
    <w:p w14:paraId="7E69F479" w14:textId="6E6C0834" w:rsidR="0052767C" w:rsidRPr="0052767C" w:rsidRDefault="0052767C" w:rsidP="0052767C">
      <w:pPr>
        <w:pStyle w:val="berschrift3"/>
      </w:pPr>
      <w:r w:rsidRPr="0052767C">
        <w:t>EEG – Beamforming</w:t>
      </w:r>
    </w:p>
    <w:p w14:paraId="7EE021EF" w14:textId="0C5C8A89" w:rsidR="0052767C" w:rsidRDefault="0052767C" w:rsidP="0052767C">
      <w:pPr>
        <w:rPr>
          <w:lang w:eastAsia="de-DE"/>
        </w:rPr>
      </w:pPr>
      <w:r w:rsidRPr="0052767C">
        <w:rPr>
          <w:lang w:eastAsia="de-DE"/>
        </w:rPr>
        <w:t>Assumption: Sources in different parts of</w:t>
      </w:r>
      <w:r>
        <w:rPr>
          <w:lang w:eastAsia="de-DE"/>
        </w:rPr>
        <w:t xml:space="preserve"> the brain are not temporally correlated </w:t>
      </w:r>
    </w:p>
    <w:p w14:paraId="553B706D" w14:textId="1F28649F" w:rsidR="00010E2A" w:rsidRDefault="00010E2A" w:rsidP="0052767C">
      <w:pPr>
        <w:rPr>
          <w:lang w:eastAsia="de-DE"/>
        </w:rPr>
      </w:pPr>
      <w:r>
        <w:rPr>
          <w:lang w:eastAsia="de-DE"/>
        </w:rPr>
        <w:t xml:space="preserve">Steps: </w:t>
      </w:r>
    </w:p>
    <w:p w14:paraId="6BA8E8F2" w14:textId="3AE8F54E" w:rsidR="00010E2A" w:rsidRDefault="00010E2A" w:rsidP="00CF18C2">
      <w:pPr>
        <w:pStyle w:val="Listenabsatz"/>
        <w:numPr>
          <w:ilvl w:val="0"/>
          <w:numId w:val="148"/>
        </w:numPr>
        <w:rPr>
          <w:lang w:eastAsia="de-DE"/>
        </w:rPr>
      </w:pPr>
      <w:r>
        <w:rPr>
          <w:lang w:eastAsia="de-DE"/>
        </w:rPr>
        <w:t>Brain is subdivided into areas of a mesh/grid</w:t>
      </w:r>
    </w:p>
    <w:p w14:paraId="1617724D" w14:textId="3BBE7603" w:rsidR="00010E2A" w:rsidRDefault="00010E2A" w:rsidP="00CF18C2">
      <w:pPr>
        <w:pStyle w:val="Listenabsatz"/>
        <w:numPr>
          <w:ilvl w:val="0"/>
          <w:numId w:val="148"/>
        </w:numPr>
        <w:rPr>
          <w:lang w:eastAsia="de-DE"/>
        </w:rPr>
      </w:pPr>
      <w:r>
        <w:rPr>
          <w:lang w:eastAsia="de-DE"/>
        </w:rPr>
        <w:t xml:space="preserve">Compute the leadfield for each gridpoint </w:t>
      </w:r>
    </w:p>
    <w:p w14:paraId="14C22EC1" w14:textId="0B697F8C" w:rsidR="00010E2A" w:rsidRDefault="00C14E83" w:rsidP="00CF18C2">
      <w:pPr>
        <w:pStyle w:val="Listenabsatz"/>
        <w:numPr>
          <w:ilvl w:val="0"/>
          <w:numId w:val="148"/>
        </w:numPr>
        <w:rPr>
          <w:lang w:eastAsia="de-DE"/>
        </w:rPr>
      </w:pPr>
      <w:r>
        <w:rPr>
          <w:lang w:eastAsia="de-DE"/>
        </w:rPr>
        <w:t>Define a spatial filter that is compatible with the leadfield and that suppresses all activity that originates from other sources</w:t>
      </w:r>
    </w:p>
    <w:p w14:paraId="694EE44A" w14:textId="3F202B78" w:rsidR="00C14E83" w:rsidRDefault="00C14E83" w:rsidP="00CF18C2">
      <w:pPr>
        <w:pStyle w:val="Listenabsatz"/>
        <w:numPr>
          <w:ilvl w:val="0"/>
          <w:numId w:val="148"/>
        </w:numPr>
        <w:rPr>
          <w:lang w:eastAsia="de-DE"/>
        </w:rPr>
      </w:pPr>
      <w:r>
        <w:rPr>
          <w:lang w:eastAsia="de-DE"/>
        </w:rPr>
        <w:t xml:space="preserve">Solution depends not only on the leadfield </w:t>
      </w:r>
      <w:r w:rsidR="00705328">
        <w:rPr>
          <w:lang w:eastAsia="de-DE"/>
        </w:rPr>
        <w:t>but also on the covariance of the measured data</w:t>
      </w:r>
    </w:p>
    <w:p w14:paraId="5030667F" w14:textId="0600C191" w:rsidR="00705328" w:rsidRDefault="00705328" w:rsidP="00CF18C2">
      <w:pPr>
        <w:pStyle w:val="Listenabsatz"/>
        <w:numPr>
          <w:ilvl w:val="0"/>
          <w:numId w:val="148"/>
        </w:numPr>
        <w:rPr>
          <w:lang w:eastAsia="de-DE"/>
        </w:rPr>
      </w:pPr>
      <w:r>
        <w:rPr>
          <w:lang w:eastAsia="de-DE"/>
        </w:rPr>
        <w:t xml:space="preserve">A tomogram is computed </w:t>
      </w:r>
    </w:p>
    <w:p w14:paraId="792836CF" w14:textId="533D1062" w:rsidR="00705328" w:rsidRDefault="00705328" w:rsidP="00CF18C2">
      <w:pPr>
        <w:pStyle w:val="Listenabsatz"/>
        <w:numPr>
          <w:ilvl w:val="0"/>
          <w:numId w:val="148"/>
        </w:numPr>
        <w:rPr>
          <w:lang w:eastAsia="de-DE"/>
        </w:rPr>
      </w:pPr>
      <w:r>
        <w:rPr>
          <w:lang w:eastAsia="de-DE"/>
        </w:rPr>
        <w:t>Local maxima of activity are regarded as sources</w:t>
      </w:r>
      <w:r w:rsidR="00AC1A31">
        <w:rPr>
          <w:lang w:eastAsia="de-DE"/>
        </w:rPr>
        <w:t>, their temporal activation can be calculated</w:t>
      </w:r>
    </w:p>
    <w:p w14:paraId="68AA5EE8" w14:textId="7FCAFCB6" w:rsidR="00AC1A31" w:rsidRDefault="00AC1A31" w:rsidP="00AC1A31">
      <w:pPr>
        <w:rPr>
          <w:lang w:eastAsia="de-DE"/>
        </w:rPr>
      </w:pPr>
      <w:r>
        <w:rPr>
          <w:lang w:eastAsia="de-DE"/>
        </w:rPr>
        <w:lastRenderedPageBreak/>
        <w:t xml:space="preserve">Applications: </w:t>
      </w:r>
    </w:p>
    <w:p w14:paraId="294DC6EF" w14:textId="53880DAB" w:rsidR="00AC1A31" w:rsidRDefault="00AC1A31" w:rsidP="00CF18C2">
      <w:pPr>
        <w:pStyle w:val="Listenabsatz"/>
        <w:numPr>
          <w:ilvl w:val="0"/>
          <w:numId w:val="149"/>
        </w:numPr>
        <w:rPr>
          <w:lang w:eastAsia="de-DE"/>
        </w:rPr>
      </w:pPr>
      <w:r>
        <w:rPr>
          <w:lang w:eastAsia="de-DE"/>
        </w:rPr>
        <w:t>WLAN</w:t>
      </w:r>
    </w:p>
    <w:p w14:paraId="2581464B" w14:textId="4AE0143E" w:rsidR="00AC1A31" w:rsidRDefault="00AC1A31" w:rsidP="00CF18C2">
      <w:pPr>
        <w:pStyle w:val="Listenabsatz"/>
        <w:numPr>
          <w:ilvl w:val="0"/>
          <w:numId w:val="149"/>
        </w:numPr>
        <w:rPr>
          <w:lang w:eastAsia="de-DE"/>
        </w:rPr>
      </w:pPr>
      <w:r>
        <w:rPr>
          <w:lang w:eastAsia="de-DE"/>
        </w:rPr>
        <w:t>Radar</w:t>
      </w:r>
    </w:p>
    <w:p w14:paraId="11756C90" w14:textId="5B8681C8" w:rsidR="00AC1A31" w:rsidRDefault="00AC1A31" w:rsidP="00CF18C2">
      <w:pPr>
        <w:pStyle w:val="Listenabsatz"/>
        <w:numPr>
          <w:ilvl w:val="0"/>
          <w:numId w:val="149"/>
        </w:numPr>
        <w:rPr>
          <w:lang w:eastAsia="de-DE"/>
        </w:rPr>
      </w:pPr>
      <w:r>
        <w:rPr>
          <w:lang w:eastAsia="de-DE"/>
        </w:rPr>
        <w:t>Mobile phones</w:t>
      </w:r>
    </w:p>
    <w:p w14:paraId="522DC8AC" w14:textId="77E3A7FA" w:rsidR="00B274F6" w:rsidRPr="00B274F6" w:rsidRDefault="00B274F6" w:rsidP="00B274F6">
      <w:pPr>
        <w:pStyle w:val="berschrift3"/>
      </w:pPr>
      <w:r w:rsidRPr="00B274F6">
        <w:t>Coherence</w:t>
      </w:r>
    </w:p>
    <w:p w14:paraId="73B02804" w14:textId="157752C0" w:rsidR="00B274F6" w:rsidRDefault="00B274F6" w:rsidP="00B274F6">
      <w:pPr>
        <w:rPr>
          <w:lang w:eastAsia="de-DE"/>
        </w:rPr>
      </w:pPr>
      <w:r w:rsidRPr="00B274F6">
        <w:rPr>
          <w:lang w:eastAsia="de-DE"/>
        </w:rPr>
        <w:t xml:space="preserve">Differentiation </w:t>
      </w:r>
      <w:r>
        <w:rPr>
          <w:lang w:eastAsia="de-DE"/>
        </w:rPr>
        <w:t>between</w:t>
      </w:r>
      <w:r w:rsidRPr="00B274F6">
        <w:rPr>
          <w:lang w:eastAsia="de-DE"/>
        </w:rPr>
        <w:t xml:space="preserve"> coherent </w:t>
      </w:r>
      <w:r>
        <w:rPr>
          <w:lang w:eastAsia="de-DE"/>
        </w:rPr>
        <w:t xml:space="preserve">and non-coherent </w:t>
      </w:r>
      <w:r w:rsidRPr="00B274F6">
        <w:rPr>
          <w:lang w:eastAsia="de-DE"/>
        </w:rPr>
        <w:t>activity is possible</w:t>
      </w:r>
      <w:r w:rsidR="009C570E">
        <w:rPr>
          <w:lang w:eastAsia="de-DE"/>
        </w:rPr>
        <w:t xml:space="preserve">. Coherent activity can be translated into functional connectivity, e.g. in intracortical communication or cortico-spinal interaction. </w:t>
      </w:r>
    </w:p>
    <w:p w14:paraId="1DAE52D0" w14:textId="74ADEBA7" w:rsidR="009A75F2" w:rsidRDefault="009A75F2" w:rsidP="00B274F6">
      <w:pPr>
        <w:rPr>
          <w:lang w:eastAsia="de-DE"/>
        </w:rPr>
      </w:pPr>
      <w:r>
        <w:rPr>
          <w:lang w:eastAsia="de-DE"/>
        </w:rPr>
        <w:t>Applications:</w:t>
      </w:r>
    </w:p>
    <w:p w14:paraId="4F3668F1" w14:textId="43D2AA7B" w:rsidR="009A75F2" w:rsidRDefault="008464A7" w:rsidP="00CF18C2">
      <w:pPr>
        <w:pStyle w:val="Listenabsatz"/>
        <w:numPr>
          <w:ilvl w:val="0"/>
          <w:numId w:val="150"/>
        </w:numPr>
        <w:rPr>
          <w:lang w:eastAsia="de-DE"/>
        </w:rPr>
      </w:pPr>
      <w:r>
        <w:rPr>
          <w:lang w:eastAsia="de-DE"/>
        </w:rPr>
        <w:t>Cortico</w:t>
      </w:r>
      <w:r w:rsidR="006C48D1">
        <w:rPr>
          <w:lang w:eastAsia="de-DE"/>
        </w:rPr>
        <w:t xml:space="preserve">-muscular coherence: </w:t>
      </w:r>
      <w:r w:rsidR="009A75F2">
        <w:rPr>
          <w:lang w:eastAsia="de-DE"/>
        </w:rPr>
        <w:t xml:space="preserve">Simultaneous recordings of magnetic brain activity and electrical muscle activity during isometric muscle contraction </w:t>
      </w:r>
      <w:r>
        <w:rPr>
          <w:lang w:eastAsia="de-DE"/>
        </w:rPr>
        <w:t xml:space="preserve"> (crossed signals)</w:t>
      </w:r>
    </w:p>
    <w:p w14:paraId="13105DE3" w14:textId="5B1AF237" w:rsidR="006C48D1" w:rsidRDefault="006C48D1" w:rsidP="006C48D1">
      <w:pPr>
        <w:ind w:left="360"/>
        <w:rPr>
          <w:lang w:eastAsia="de-DE"/>
        </w:rPr>
      </w:pPr>
      <w:r>
        <w:rPr>
          <w:lang w:eastAsia="de-DE"/>
        </w:rPr>
        <w:sym w:font="Wingdings" w:char="F0E0"/>
      </w:r>
      <w:r>
        <w:rPr>
          <w:lang w:eastAsia="de-DE"/>
        </w:rPr>
        <w:t xml:space="preserve">Source localization possible by frequency analysis </w:t>
      </w:r>
    </w:p>
    <w:p w14:paraId="59C3703E" w14:textId="6F65E159" w:rsidR="006C48D1" w:rsidRDefault="009C1D22" w:rsidP="00CF18C2">
      <w:pPr>
        <w:pStyle w:val="Listenabsatz"/>
        <w:numPr>
          <w:ilvl w:val="0"/>
          <w:numId w:val="150"/>
        </w:numPr>
        <w:rPr>
          <w:lang w:eastAsia="de-DE"/>
        </w:rPr>
      </w:pPr>
      <w:r>
        <w:rPr>
          <w:lang w:eastAsia="de-DE"/>
        </w:rPr>
        <w:t xml:space="preserve">Cortico-muscular coherence: in patients with good motor </w:t>
      </w:r>
      <w:r w:rsidR="006A1E9E">
        <w:rPr>
          <w:lang w:eastAsia="de-DE"/>
        </w:rPr>
        <w:t xml:space="preserve">recovery after stroke </w:t>
      </w:r>
    </w:p>
    <w:p w14:paraId="3282F5F0" w14:textId="5B2E882E" w:rsidR="006A1E9E" w:rsidRDefault="006A1E9E" w:rsidP="00CF18C2">
      <w:pPr>
        <w:pStyle w:val="Listenabsatz"/>
        <w:numPr>
          <w:ilvl w:val="1"/>
          <w:numId w:val="150"/>
        </w:numPr>
        <w:rPr>
          <w:lang w:eastAsia="de-DE"/>
        </w:rPr>
      </w:pPr>
      <w:r>
        <w:rPr>
          <w:lang w:eastAsia="de-DE"/>
        </w:rPr>
        <w:t>Stroke during adulthood: regeneration of brain function</w:t>
      </w:r>
    </w:p>
    <w:p w14:paraId="232B28BA" w14:textId="173828DC" w:rsidR="006A1E9E" w:rsidRDefault="0090236F" w:rsidP="00CF18C2">
      <w:pPr>
        <w:pStyle w:val="Listenabsatz"/>
        <w:numPr>
          <w:ilvl w:val="1"/>
          <w:numId w:val="150"/>
        </w:numPr>
        <w:rPr>
          <w:lang w:eastAsia="de-DE"/>
        </w:rPr>
      </w:pPr>
      <w:r>
        <w:rPr>
          <w:lang w:eastAsia="de-DE"/>
        </w:rPr>
        <w:t>Prenatal periventricular lesions</w:t>
      </w:r>
      <w:r w:rsidR="006A1E9E">
        <w:rPr>
          <w:lang w:eastAsia="de-DE"/>
        </w:rPr>
        <w:t xml:space="preserve">: reorganization of brain regions, leading f.e. to passive movement of other hand hand if one hand is moved </w:t>
      </w:r>
    </w:p>
    <w:p w14:paraId="6084472D" w14:textId="2BF4933D" w:rsidR="00866CF4" w:rsidRDefault="00866CF4" w:rsidP="00866CF4">
      <w:pPr>
        <w:pStyle w:val="Listenabsatz"/>
        <w:ind w:left="1440"/>
        <w:rPr>
          <w:lang w:eastAsia="de-DE"/>
        </w:rPr>
      </w:pPr>
      <w:r>
        <w:rPr>
          <w:lang w:eastAsia="de-DE"/>
        </w:rPr>
        <w:sym w:font="Wingdings" w:char="F0E0"/>
      </w:r>
      <w:r>
        <w:rPr>
          <w:lang w:eastAsia="de-DE"/>
        </w:rPr>
        <w:t xml:space="preserve">motor system develops first prenatally. If a lesion occurs </w:t>
      </w:r>
      <w:r w:rsidR="007F48FD">
        <w:rPr>
          <w:lang w:eastAsia="de-DE"/>
        </w:rPr>
        <w:t>the fibers follow their “old” way to the brain and regenerate.</w:t>
      </w:r>
    </w:p>
    <w:p w14:paraId="60C15BC8" w14:textId="6B16728C" w:rsidR="00E3512B" w:rsidRDefault="00E3512B" w:rsidP="00CF18C2">
      <w:pPr>
        <w:pStyle w:val="Listenabsatz"/>
        <w:numPr>
          <w:ilvl w:val="0"/>
          <w:numId w:val="150"/>
        </w:numPr>
        <w:rPr>
          <w:lang w:eastAsia="de-DE"/>
        </w:rPr>
      </w:pPr>
      <w:r>
        <w:rPr>
          <w:lang w:eastAsia="de-DE"/>
        </w:rPr>
        <w:t>Visuo-motor integration: relation of produced force</w:t>
      </w:r>
      <w:r w:rsidR="004A7A9D">
        <w:rPr>
          <w:lang w:eastAsia="de-DE"/>
        </w:rPr>
        <w:t xml:space="preserve"> by pressing a sensor together</w:t>
      </w:r>
      <w:r>
        <w:rPr>
          <w:lang w:eastAsia="de-DE"/>
        </w:rPr>
        <w:t xml:space="preserve"> in response to </w:t>
      </w:r>
      <w:r w:rsidR="004A7A9D">
        <w:rPr>
          <w:lang w:eastAsia="de-DE"/>
        </w:rPr>
        <w:t xml:space="preserve">visible signal </w:t>
      </w:r>
    </w:p>
    <w:p w14:paraId="573550AE" w14:textId="3A546AB1" w:rsidR="002B71F1" w:rsidRDefault="002B71F1" w:rsidP="002B71F1">
      <w:pPr>
        <w:rPr>
          <w:lang w:eastAsia="de-DE"/>
        </w:rPr>
      </w:pPr>
      <w:r>
        <w:rPr>
          <w:lang w:eastAsia="de-DE"/>
        </w:rPr>
        <w:sym w:font="Wingdings" w:char="F0E0"/>
      </w:r>
      <w:r>
        <w:rPr>
          <w:lang w:eastAsia="de-DE"/>
        </w:rPr>
        <w:t xml:space="preserve">Aim: learn about the connectivity of different brain regions to e.g. motor functions. </w:t>
      </w:r>
    </w:p>
    <w:p w14:paraId="538DE30A" w14:textId="072F4E7F" w:rsidR="001753F6" w:rsidRDefault="001753F6" w:rsidP="001753F6">
      <w:pPr>
        <w:pStyle w:val="berschrift2"/>
      </w:pPr>
      <w:r>
        <w:t>Functional imaging methods</w:t>
      </w:r>
    </w:p>
    <w:p w14:paraId="53CBA901" w14:textId="1A57F8DA" w:rsidR="001753F6" w:rsidRDefault="001753F6" w:rsidP="001753F6">
      <w:pPr>
        <w:rPr>
          <w:lang w:eastAsia="de-DE"/>
        </w:rPr>
      </w:pPr>
      <w:r>
        <w:rPr>
          <w:lang w:eastAsia="de-DE"/>
        </w:rPr>
        <w:t>Different types of methods:</w:t>
      </w:r>
    </w:p>
    <w:p w14:paraId="3BF27EFD" w14:textId="52EA0DB8" w:rsidR="001753F6" w:rsidRDefault="001753F6" w:rsidP="00CF18C2">
      <w:pPr>
        <w:pStyle w:val="Listenabsatz"/>
        <w:numPr>
          <w:ilvl w:val="0"/>
          <w:numId w:val="150"/>
        </w:numPr>
        <w:rPr>
          <w:lang w:eastAsia="de-DE"/>
        </w:rPr>
      </w:pPr>
      <w:r>
        <w:rPr>
          <w:lang w:eastAsia="de-DE"/>
        </w:rPr>
        <w:t>Biochemical activity</w:t>
      </w:r>
    </w:p>
    <w:p w14:paraId="781D3E55" w14:textId="2CC0926D" w:rsidR="00F321FE" w:rsidRDefault="00F321FE" w:rsidP="00CF18C2">
      <w:pPr>
        <w:pStyle w:val="Listenabsatz"/>
        <w:numPr>
          <w:ilvl w:val="1"/>
          <w:numId w:val="150"/>
        </w:numPr>
        <w:rPr>
          <w:lang w:eastAsia="de-DE"/>
        </w:rPr>
      </w:pPr>
      <w:r>
        <w:rPr>
          <w:lang w:eastAsia="de-DE"/>
        </w:rPr>
        <w:t xml:space="preserve">Single photon emission tomography (SPECT) e.g. </w:t>
      </w:r>
      <w:r w:rsidR="00CE724E">
        <w:rPr>
          <w:lang w:eastAsia="de-DE"/>
        </w:rPr>
        <w:t xml:space="preserve">to monitor transmitter release in respond to sugar consumption </w:t>
      </w:r>
    </w:p>
    <w:p w14:paraId="72BE19F7" w14:textId="47F1919F" w:rsidR="00CE724E" w:rsidRDefault="00CE724E" w:rsidP="00CF18C2">
      <w:pPr>
        <w:pStyle w:val="Listenabsatz"/>
        <w:numPr>
          <w:ilvl w:val="1"/>
          <w:numId w:val="150"/>
        </w:numPr>
        <w:rPr>
          <w:lang w:eastAsia="de-DE"/>
        </w:rPr>
      </w:pPr>
      <w:r>
        <w:rPr>
          <w:lang w:eastAsia="de-DE"/>
        </w:rPr>
        <w:t xml:space="preserve">Positron emission tomography (PET): use of radioactive substances and detection of accumulation </w:t>
      </w:r>
      <w:r w:rsidR="00B7118D">
        <w:rPr>
          <w:lang w:eastAsia="de-DE"/>
        </w:rPr>
        <w:sym w:font="Wingdings" w:char="F0E0"/>
      </w:r>
      <w:r w:rsidR="00B7118D">
        <w:rPr>
          <w:lang w:eastAsia="de-DE"/>
        </w:rPr>
        <w:t xml:space="preserve"> γ</w:t>
      </w:r>
      <w:r w:rsidR="00B7118D" w:rsidRPr="00B7118D">
        <w:rPr>
          <w:lang w:eastAsia="de-DE"/>
        </w:rPr>
        <w:t>-</w:t>
      </w:r>
      <w:r w:rsidR="00B7118D">
        <w:rPr>
          <w:lang w:eastAsia="de-DE"/>
        </w:rPr>
        <w:t xml:space="preserve">radiation in 180° makes use for brain easy </w:t>
      </w:r>
    </w:p>
    <w:p w14:paraId="196C5C54" w14:textId="4F12E918" w:rsidR="00B569F2" w:rsidRDefault="00B569F2" w:rsidP="00CF18C2">
      <w:pPr>
        <w:pStyle w:val="Listenabsatz"/>
        <w:numPr>
          <w:ilvl w:val="1"/>
          <w:numId w:val="150"/>
        </w:numPr>
        <w:rPr>
          <w:lang w:eastAsia="de-DE"/>
        </w:rPr>
      </w:pPr>
      <w:r>
        <w:rPr>
          <w:lang w:eastAsia="de-DE"/>
        </w:rPr>
        <w:t>Magnetic resonance spectroscopy</w:t>
      </w:r>
    </w:p>
    <w:p w14:paraId="1EC10E57" w14:textId="23852678" w:rsidR="001753F6" w:rsidRDefault="001753F6" w:rsidP="00CF18C2">
      <w:pPr>
        <w:pStyle w:val="Listenabsatz"/>
        <w:numPr>
          <w:ilvl w:val="0"/>
          <w:numId w:val="150"/>
        </w:numPr>
        <w:rPr>
          <w:lang w:eastAsia="de-DE"/>
        </w:rPr>
      </w:pPr>
      <w:r>
        <w:rPr>
          <w:lang w:eastAsia="de-DE"/>
        </w:rPr>
        <w:t>Neurometabolic activity</w:t>
      </w:r>
    </w:p>
    <w:p w14:paraId="4621A0E3" w14:textId="4800926A" w:rsidR="00B569F2" w:rsidRDefault="00B569F2" w:rsidP="00CF18C2">
      <w:pPr>
        <w:pStyle w:val="Listenabsatz"/>
        <w:numPr>
          <w:ilvl w:val="1"/>
          <w:numId w:val="150"/>
        </w:numPr>
        <w:rPr>
          <w:lang w:eastAsia="de-DE"/>
        </w:rPr>
      </w:pPr>
      <w:r>
        <w:rPr>
          <w:lang w:eastAsia="de-DE"/>
        </w:rPr>
        <w:t>PET, e.g. measurement of oxygen consumption</w:t>
      </w:r>
      <w:r w:rsidR="00D23B8C">
        <w:rPr>
          <w:lang w:eastAsia="de-DE"/>
        </w:rPr>
        <w:t xml:space="preserve">, </w:t>
      </w:r>
      <w:r w:rsidR="004B3E1B">
        <w:rPr>
          <w:lang w:eastAsia="de-DE"/>
        </w:rPr>
        <w:t>detection of involved brain regions in reading, speaking, talking, etc.</w:t>
      </w:r>
    </w:p>
    <w:p w14:paraId="50B10270" w14:textId="7F33AF52" w:rsidR="0000744B" w:rsidRDefault="004B3E1B" w:rsidP="00CF18C2">
      <w:pPr>
        <w:pStyle w:val="Listenabsatz"/>
        <w:numPr>
          <w:ilvl w:val="1"/>
          <w:numId w:val="150"/>
        </w:numPr>
        <w:rPr>
          <w:lang w:eastAsia="de-DE"/>
        </w:rPr>
      </w:pPr>
      <w:r>
        <w:rPr>
          <w:lang w:eastAsia="de-DE"/>
        </w:rPr>
        <w:lastRenderedPageBreak/>
        <w:t>Magnetic resonance imaging (MRI)</w:t>
      </w:r>
      <w:r w:rsidR="0000744B">
        <w:rPr>
          <w:lang w:eastAsia="de-DE"/>
        </w:rPr>
        <w:t xml:space="preserve">, e.g. relaxation gives information about </w:t>
      </w:r>
      <w:r w:rsidR="00E52A82">
        <w:rPr>
          <w:lang w:eastAsia="de-DE"/>
        </w:rPr>
        <w:t>oxygen supply in certain area</w:t>
      </w:r>
    </w:p>
    <w:p w14:paraId="58FDB82F" w14:textId="7CD9CE01" w:rsidR="004B3E1B" w:rsidRDefault="004B3E1B" w:rsidP="00CF18C2">
      <w:pPr>
        <w:pStyle w:val="Listenabsatz"/>
        <w:numPr>
          <w:ilvl w:val="1"/>
          <w:numId w:val="150"/>
        </w:numPr>
        <w:rPr>
          <w:lang w:eastAsia="de-DE"/>
        </w:rPr>
      </w:pPr>
      <w:r>
        <w:rPr>
          <w:lang w:eastAsia="de-DE"/>
        </w:rPr>
        <w:t>NMR</w:t>
      </w:r>
    </w:p>
    <w:p w14:paraId="4AC0E7E3" w14:textId="05CEF63F" w:rsidR="00E52A82" w:rsidRDefault="00E52A82" w:rsidP="00CF18C2">
      <w:pPr>
        <w:pStyle w:val="Listenabsatz"/>
        <w:numPr>
          <w:ilvl w:val="1"/>
          <w:numId w:val="150"/>
        </w:numPr>
        <w:rPr>
          <w:lang w:eastAsia="de-DE"/>
        </w:rPr>
      </w:pPr>
      <w:r>
        <w:rPr>
          <w:lang w:eastAsia="de-DE"/>
        </w:rPr>
        <w:t>fMRI, e.g. to measure blood oxygen</w:t>
      </w:r>
      <w:r w:rsidR="00484CE3">
        <w:rPr>
          <w:lang w:eastAsia="de-DE"/>
        </w:rPr>
        <w:t xml:space="preserve">, analysis of functional connectivity and resting state networks </w:t>
      </w:r>
    </w:p>
    <w:p w14:paraId="6FC987AE" w14:textId="2ACB57F6" w:rsidR="00EC534D" w:rsidRDefault="00EC534D" w:rsidP="00CF18C2">
      <w:pPr>
        <w:pStyle w:val="Listenabsatz"/>
        <w:numPr>
          <w:ilvl w:val="1"/>
          <w:numId w:val="150"/>
        </w:numPr>
        <w:rPr>
          <w:lang w:eastAsia="de-DE"/>
        </w:rPr>
      </w:pPr>
      <w:r>
        <w:rPr>
          <w:lang w:eastAsia="de-DE"/>
        </w:rPr>
        <w:t xml:space="preserve">Near infrared spectroscopy (NIRS), e.g. to detect reaction of primary visual area </w:t>
      </w:r>
      <w:r w:rsidR="0058392F">
        <w:rPr>
          <w:lang w:eastAsia="de-DE"/>
        </w:rPr>
        <w:t>in response to a stimulus</w:t>
      </w:r>
      <w:r w:rsidR="007A5DE4">
        <w:rPr>
          <w:lang w:eastAsia="de-DE"/>
        </w:rPr>
        <w:t xml:space="preserve">, measurement of absorption </w:t>
      </w:r>
    </w:p>
    <w:p w14:paraId="412ADA9A" w14:textId="04B0B2FB" w:rsidR="001753F6" w:rsidRDefault="001753F6" w:rsidP="00CF18C2">
      <w:pPr>
        <w:pStyle w:val="Listenabsatz"/>
        <w:numPr>
          <w:ilvl w:val="0"/>
          <w:numId w:val="150"/>
        </w:numPr>
        <w:rPr>
          <w:lang w:eastAsia="de-DE"/>
        </w:rPr>
      </w:pPr>
      <w:r>
        <w:rPr>
          <w:lang w:eastAsia="de-DE"/>
        </w:rPr>
        <w:t xml:space="preserve">Neuroelectric activity </w:t>
      </w:r>
    </w:p>
    <w:p w14:paraId="76B8FE69" w14:textId="343FA793" w:rsidR="001B6006" w:rsidRDefault="007B43E2" w:rsidP="00CF18C2">
      <w:pPr>
        <w:pStyle w:val="Listenabsatz"/>
        <w:numPr>
          <w:ilvl w:val="1"/>
          <w:numId w:val="150"/>
        </w:numPr>
        <w:rPr>
          <w:lang w:eastAsia="de-DE"/>
        </w:rPr>
      </w:pPr>
      <w:r>
        <w:rPr>
          <w:lang w:eastAsia="de-DE"/>
        </w:rPr>
        <w:t xml:space="preserve">Transcranial </w:t>
      </w:r>
      <w:r w:rsidR="001B6006">
        <w:rPr>
          <w:lang w:eastAsia="de-DE"/>
        </w:rPr>
        <w:t>magnetic stimulation (TMS)</w:t>
      </w:r>
      <w:r w:rsidR="00D46773">
        <w:rPr>
          <w:lang w:eastAsia="de-DE"/>
        </w:rPr>
        <w:t xml:space="preserve">, e.g. for stimulation of the cerebral cortex </w:t>
      </w:r>
    </w:p>
    <w:p w14:paraId="532B91E3" w14:textId="2FB7113B" w:rsidR="001B6006" w:rsidRDefault="001B6006" w:rsidP="00CF18C2">
      <w:pPr>
        <w:pStyle w:val="Listenabsatz"/>
        <w:numPr>
          <w:ilvl w:val="1"/>
          <w:numId w:val="150"/>
        </w:numPr>
        <w:rPr>
          <w:lang w:eastAsia="de-DE"/>
        </w:rPr>
      </w:pPr>
      <w:r>
        <w:rPr>
          <w:lang w:eastAsia="de-DE"/>
        </w:rPr>
        <w:t>EEG</w:t>
      </w:r>
    </w:p>
    <w:p w14:paraId="4D50649E" w14:textId="090C8880" w:rsidR="001B6006" w:rsidRDefault="001B6006" w:rsidP="00CF18C2">
      <w:pPr>
        <w:pStyle w:val="Listenabsatz"/>
        <w:numPr>
          <w:ilvl w:val="1"/>
          <w:numId w:val="150"/>
        </w:numPr>
        <w:rPr>
          <w:lang w:eastAsia="de-DE"/>
        </w:rPr>
      </w:pPr>
      <w:r>
        <w:rPr>
          <w:lang w:eastAsia="de-DE"/>
        </w:rPr>
        <w:t>MEG</w:t>
      </w:r>
    </w:p>
    <w:p w14:paraId="40DD3EA9" w14:textId="46E4FDD7" w:rsidR="00D46773" w:rsidRDefault="00D46773" w:rsidP="00D46773">
      <w:pPr>
        <w:pStyle w:val="berschrift3"/>
      </w:pPr>
      <w:r>
        <w:t>Transcranial magnetic stimulation (TMS)</w:t>
      </w:r>
    </w:p>
    <w:p w14:paraId="59EAF463" w14:textId="6CC06BAC" w:rsidR="00D46773" w:rsidRDefault="004A43C2" w:rsidP="00D46773">
      <w:pPr>
        <w:rPr>
          <w:lang w:eastAsia="de-DE"/>
        </w:rPr>
      </w:pPr>
      <w:r w:rsidRPr="004A43C2">
        <w:rPr>
          <w:lang w:eastAsia="de-DE"/>
        </w:rPr>
        <w:t>= non-invasive procedure</w:t>
      </w:r>
      <w:r>
        <w:rPr>
          <w:lang w:eastAsia="de-DE"/>
        </w:rPr>
        <w:t xml:space="preserve"> that uses magnetic fields</w:t>
      </w:r>
      <w:r w:rsidRPr="004A43C2">
        <w:rPr>
          <w:lang w:eastAsia="de-DE"/>
        </w:rPr>
        <w:t xml:space="preserve"> to stimulate </w:t>
      </w:r>
      <w:r>
        <w:rPr>
          <w:lang w:eastAsia="de-DE"/>
        </w:rPr>
        <w:t xml:space="preserve">nerve cells in the brain </w:t>
      </w:r>
    </w:p>
    <w:p w14:paraId="2CEF9D25" w14:textId="5BD1F784" w:rsidR="004A43C2" w:rsidRDefault="004A43C2" w:rsidP="00CF18C2">
      <w:pPr>
        <w:pStyle w:val="Listenabsatz"/>
        <w:numPr>
          <w:ilvl w:val="0"/>
          <w:numId w:val="151"/>
        </w:numPr>
        <w:rPr>
          <w:lang w:eastAsia="de-DE"/>
        </w:rPr>
      </w:pPr>
      <w:r>
        <w:rPr>
          <w:lang w:eastAsia="de-DE"/>
        </w:rPr>
        <w:t xml:space="preserve">Shape of coil “shapes” the magnetic field and electrical field </w:t>
      </w:r>
    </w:p>
    <w:p w14:paraId="21117299" w14:textId="6FB8F002" w:rsidR="00CC198D" w:rsidRDefault="00CC198D" w:rsidP="00CC198D">
      <w:pPr>
        <w:pStyle w:val="Listenabsatz"/>
        <w:rPr>
          <w:lang w:eastAsia="de-DE"/>
        </w:rPr>
      </w:pPr>
      <w:r>
        <w:rPr>
          <w:lang w:eastAsia="de-DE"/>
        </w:rPr>
        <w:sym w:font="Wingdings" w:char="F0E0"/>
      </w:r>
      <w:r>
        <w:rPr>
          <w:lang w:eastAsia="de-DE"/>
        </w:rPr>
        <w:t xml:space="preserve">determines the way of brain tissue stimulation </w:t>
      </w:r>
    </w:p>
    <w:p w14:paraId="1B82CDDE" w14:textId="2B43A4C0" w:rsidR="000E4E84" w:rsidRDefault="000E4E84" w:rsidP="000E4E84">
      <w:pPr>
        <w:rPr>
          <w:lang w:eastAsia="de-DE"/>
        </w:rPr>
      </w:pPr>
      <w:r>
        <w:rPr>
          <w:lang w:eastAsia="de-DE"/>
        </w:rPr>
        <w:t xml:space="preserve">Different paradigms: </w:t>
      </w:r>
    </w:p>
    <w:p w14:paraId="24DC7776" w14:textId="7947D61E" w:rsidR="00C74A66" w:rsidRDefault="00C74A66" w:rsidP="00CF18C2">
      <w:pPr>
        <w:pStyle w:val="Listenabsatz"/>
        <w:numPr>
          <w:ilvl w:val="0"/>
          <w:numId w:val="152"/>
        </w:numPr>
        <w:rPr>
          <w:lang w:eastAsia="de-DE"/>
        </w:rPr>
      </w:pPr>
      <w:r>
        <w:rPr>
          <w:lang w:eastAsia="de-DE"/>
        </w:rPr>
        <w:t>Three-dimensional TMS signals depend on:</w:t>
      </w:r>
    </w:p>
    <w:p w14:paraId="3C57107D" w14:textId="26BFEC94" w:rsidR="00C74A66" w:rsidRDefault="00C74A66" w:rsidP="00CF18C2">
      <w:pPr>
        <w:pStyle w:val="Listenabsatz"/>
        <w:numPr>
          <w:ilvl w:val="1"/>
          <w:numId w:val="151"/>
        </w:numPr>
        <w:rPr>
          <w:lang w:eastAsia="de-DE"/>
        </w:rPr>
      </w:pPr>
      <w:r>
        <w:rPr>
          <w:lang w:eastAsia="de-DE"/>
        </w:rPr>
        <w:t>The intensitiy of the conditioning stimulus</w:t>
      </w:r>
    </w:p>
    <w:p w14:paraId="2BE3ABC7" w14:textId="4BF93F04" w:rsidR="00C74A66" w:rsidRDefault="00C74A66" w:rsidP="00CF18C2">
      <w:pPr>
        <w:pStyle w:val="Listenabsatz"/>
        <w:numPr>
          <w:ilvl w:val="1"/>
          <w:numId w:val="151"/>
        </w:numPr>
        <w:rPr>
          <w:lang w:eastAsia="de-DE"/>
        </w:rPr>
      </w:pPr>
      <w:r>
        <w:rPr>
          <w:lang w:eastAsia="de-DE"/>
        </w:rPr>
        <w:t xml:space="preserve">The intensity of the test stimulus </w:t>
      </w:r>
    </w:p>
    <w:p w14:paraId="33F35120" w14:textId="5B585B4C" w:rsidR="00C74A66" w:rsidRDefault="00C74A66" w:rsidP="00CF18C2">
      <w:pPr>
        <w:pStyle w:val="Listenabsatz"/>
        <w:numPr>
          <w:ilvl w:val="1"/>
          <w:numId w:val="151"/>
        </w:numPr>
        <w:rPr>
          <w:lang w:eastAsia="de-DE"/>
        </w:rPr>
      </w:pPr>
      <w:r>
        <w:rPr>
          <w:lang w:eastAsia="de-DE"/>
        </w:rPr>
        <w:t>ISI</w:t>
      </w:r>
    </w:p>
    <w:p w14:paraId="240BD570" w14:textId="77777777" w:rsidR="000E4E84" w:rsidRDefault="000E4E84" w:rsidP="00CF18C2">
      <w:pPr>
        <w:pStyle w:val="Listenabsatz"/>
        <w:numPr>
          <w:ilvl w:val="0"/>
          <w:numId w:val="152"/>
        </w:numPr>
        <w:rPr>
          <w:lang w:eastAsia="de-DE"/>
        </w:rPr>
      </w:pPr>
      <w:r>
        <w:rPr>
          <w:lang w:eastAsia="de-DE"/>
        </w:rPr>
        <w:t xml:space="preserve">rTMS: </w:t>
      </w:r>
    </w:p>
    <w:p w14:paraId="12ACA4C8" w14:textId="77777777" w:rsidR="000E4E84" w:rsidRDefault="00645E35" w:rsidP="00CF18C2">
      <w:pPr>
        <w:pStyle w:val="Listenabsatz"/>
        <w:numPr>
          <w:ilvl w:val="1"/>
          <w:numId w:val="151"/>
        </w:numPr>
        <w:rPr>
          <w:lang w:eastAsia="de-DE"/>
        </w:rPr>
      </w:pPr>
      <w:r>
        <w:rPr>
          <w:lang w:eastAsia="de-DE"/>
        </w:rPr>
        <w:t>Low frequency rTMS 0.2 Hz</w:t>
      </w:r>
      <w:r w:rsidR="00782A70">
        <w:rPr>
          <w:lang w:eastAsia="de-DE"/>
        </w:rPr>
        <w:t xml:space="preserve"> and 1 Hz: inhibitory effects over the motor cortex</w:t>
      </w:r>
    </w:p>
    <w:p w14:paraId="1AE1D75A" w14:textId="77777777" w:rsidR="000E4E84" w:rsidRDefault="00782A70" w:rsidP="00CF18C2">
      <w:pPr>
        <w:pStyle w:val="Listenabsatz"/>
        <w:numPr>
          <w:ilvl w:val="1"/>
          <w:numId w:val="151"/>
        </w:numPr>
        <w:rPr>
          <w:lang w:eastAsia="de-DE"/>
        </w:rPr>
      </w:pPr>
      <w:r>
        <w:rPr>
          <w:lang w:eastAsia="de-DE"/>
        </w:rPr>
        <w:t xml:space="preserve">High frequency rTMS &gt; 5 Hz: faciliatory effects </w:t>
      </w:r>
    </w:p>
    <w:p w14:paraId="53F1FFFD" w14:textId="650F4BD8" w:rsidR="00782A70" w:rsidRDefault="00782A70" w:rsidP="00CF18C2">
      <w:pPr>
        <w:pStyle w:val="Listenabsatz"/>
        <w:numPr>
          <w:ilvl w:val="1"/>
          <w:numId w:val="151"/>
        </w:numPr>
        <w:rPr>
          <w:lang w:eastAsia="de-DE"/>
        </w:rPr>
      </w:pPr>
      <w:r>
        <w:rPr>
          <w:lang w:eastAsia="de-DE"/>
        </w:rPr>
        <w:t>Patterned TMS</w:t>
      </w:r>
      <w:r w:rsidR="00172779">
        <w:rPr>
          <w:lang w:eastAsia="de-DE"/>
        </w:rPr>
        <w:t>: Theta-burst stimulation (TBS)</w:t>
      </w:r>
    </w:p>
    <w:p w14:paraId="16DD877F" w14:textId="3953F689" w:rsidR="000E4E84" w:rsidRDefault="000E4E84" w:rsidP="00CF18C2">
      <w:pPr>
        <w:pStyle w:val="Listenabsatz"/>
        <w:numPr>
          <w:ilvl w:val="0"/>
          <w:numId w:val="152"/>
        </w:numPr>
        <w:rPr>
          <w:lang w:eastAsia="de-DE"/>
        </w:rPr>
      </w:pPr>
      <w:r>
        <w:rPr>
          <w:lang w:eastAsia="de-DE"/>
        </w:rPr>
        <w:t xml:space="preserve">Online Virtual Lesion </w:t>
      </w:r>
    </w:p>
    <w:p w14:paraId="156DCF97" w14:textId="233ACEE6" w:rsidR="00CD70E3" w:rsidRDefault="00CD70E3" w:rsidP="00CF18C2">
      <w:pPr>
        <w:pStyle w:val="Listenabsatz"/>
        <w:numPr>
          <w:ilvl w:val="1"/>
          <w:numId w:val="151"/>
        </w:numPr>
        <w:rPr>
          <w:lang w:eastAsia="de-DE"/>
        </w:rPr>
      </w:pPr>
      <w:r>
        <w:rPr>
          <w:lang w:eastAsia="de-DE"/>
        </w:rPr>
        <w:t xml:space="preserve">Hypothesis: anteriomost part of IPS in humans in the homologue of monkey AIP and mediates visually guided grasping </w:t>
      </w:r>
    </w:p>
    <w:p w14:paraId="22201916" w14:textId="40451C40" w:rsidR="00241CD4" w:rsidRDefault="00241CD4" w:rsidP="00CF18C2">
      <w:pPr>
        <w:pStyle w:val="Listenabsatz"/>
        <w:numPr>
          <w:ilvl w:val="1"/>
          <w:numId w:val="151"/>
        </w:numPr>
        <w:rPr>
          <w:lang w:eastAsia="de-DE"/>
        </w:rPr>
      </w:pPr>
      <w:r>
        <w:rPr>
          <w:lang w:eastAsia="de-DE"/>
        </w:rPr>
        <w:t>Conditional stimulus: TMS</w:t>
      </w:r>
    </w:p>
    <w:p w14:paraId="3659A063" w14:textId="33DC1F78" w:rsidR="00241CD4" w:rsidRDefault="00241CD4" w:rsidP="00CF18C2">
      <w:pPr>
        <w:pStyle w:val="Listenabsatz"/>
        <w:numPr>
          <w:ilvl w:val="1"/>
          <w:numId w:val="151"/>
        </w:numPr>
        <w:rPr>
          <w:lang w:eastAsia="de-DE"/>
        </w:rPr>
      </w:pPr>
      <w:r>
        <w:rPr>
          <w:lang w:eastAsia="de-DE"/>
        </w:rPr>
        <w:t xml:space="preserve">Test stimulus: target object perturbations </w:t>
      </w:r>
    </w:p>
    <w:p w14:paraId="1EB000E8" w14:textId="10FAC370" w:rsidR="00241CD4" w:rsidRDefault="00241CD4" w:rsidP="00CF18C2">
      <w:pPr>
        <w:pStyle w:val="Listenabsatz"/>
        <w:numPr>
          <w:ilvl w:val="1"/>
          <w:numId w:val="151"/>
        </w:numPr>
        <w:rPr>
          <w:lang w:eastAsia="de-DE"/>
        </w:rPr>
      </w:pPr>
      <w:r>
        <w:rPr>
          <w:lang w:eastAsia="de-DE"/>
        </w:rPr>
        <w:t xml:space="preserve">Measurements: finger kinematics of grasping </w:t>
      </w:r>
    </w:p>
    <w:p w14:paraId="7E87275F" w14:textId="77777777" w:rsidR="00A71E7B" w:rsidRDefault="00AE1834" w:rsidP="00CF18C2">
      <w:pPr>
        <w:pStyle w:val="Listenabsatz"/>
        <w:numPr>
          <w:ilvl w:val="1"/>
          <w:numId w:val="151"/>
        </w:numPr>
        <w:rPr>
          <w:lang w:eastAsia="de-DE"/>
        </w:rPr>
      </w:pPr>
      <w:r>
        <w:rPr>
          <w:lang w:eastAsia="de-DE"/>
        </w:rPr>
        <w:t>Results: only TMS over the rostral IPS in the time window</w:t>
      </w:r>
      <w:r w:rsidR="00CD70E3">
        <w:rPr>
          <w:lang w:eastAsia="de-DE"/>
        </w:rPr>
        <w:t xml:space="preserve"> around 65 ms from object perturbation reduces the capacity of online adjustment of grasping</w:t>
      </w:r>
    </w:p>
    <w:p w14:paraId="5CFEFE11" w14:textId="77777777" w:rsidR="00A71E7B" w:rsidRDefault="00A71E7B" w:rsidP="00A71E7B">
      <w:pPr>
        <w:rPr>
          <w:lang w:eastAsia="de-DE"/>
        </w:rPr>
      </w:pPr>
    </w:p>
    <w:p w14:paraId="431BB66A" w14:textId="25EBAAAA" w:rsidR="00A71E7B" w:rsidRDefault="00A71E7B" w:rsidP="00A71E7B">
      <w:pPr>
        <w:rPr>
          <w:lang w:eastAsia="de-DE"/>
        </w:rPr>
      </w:pPr>
      <w:r>
        <w:rPr>
          <w:lang w:eastAsia="de-DE"/>
        </w:rPr>
        <w:lastRenderedPageBreak/>
        <w:t>Transcranial Alternating Current Stimulation (tACS):</w:t>
      </w:r>
    </w:p>
    <w:p w14:paraId="0B611191" w14:textId="6983172A" w:rsidR="00A71E7B" w:rsidRDefault="00A71E7B" w:rsidP="00CF18C2">
      <w:pPr>
        <w:pStyle w:val="Listenabsatz"/>
        <w:numPr>
          <w:ilvl w:val="0"/>
          <w:numId w:val="151"/>
        </w:numPr>
        <w:rPr>
          <w:lang w:eastAsia="de-DE"/>
        </w:rPr>
      </w:pPr>
      <w:r>
        <w:rPr>
          <w:lang w:eastAsia="de-DE"/>
        </w:rPr>
        <w:t xml:space="preserve">Alternating current is applied to the scalp </w:t>
      </w:r>
    </w:p>
    <w:p w14:paraId="651CA15D" w14:textId="48F78EBF" w:rsidR="00A71E7B" w:rsidRDefault="00A71E7B" w:rsidP="00CF18C2">
      <w:pPr>
        <w:pStyle w:val="Listenabsatz"/>
        <w:numPr>
          <w:ilvl w:val="0"/>
          <w:numId w:val="151"/>
        </w:numPr>
        <w:rPr>
          <w:lang w:eastAsia="de-DE"/>
        </w:rPr>
      </w:pPr>
      <w:r>
        <w:rPr>
          <w:lang w:eastAsia="de-DE"/>
        </w:rPr>
        <w:t xml:space="preserve">Stimulation frequency is in the alpha and beta band </w:t>
      </w:r>
    </w:p>
    <w:p w14:paraId="2058C780" w14:textId="0A56A058" w:rsidR="00A71E7B" w:rsidRDefault="00A71E7B" w:rsidP="00CF18C2">
      <w:pPr>
        <w:pStyle w:val="Listenabsatz"/>
        <w:numPr>
          <w:ilvl w:val="0"/>
          <w:numId w:val="151"/>
        </w:numPr>
        <w:rPr>
          <w:lang w:eastAsia="de-DE"/>
        </w:rPr>
      </w:pPr>
      <w:r>
        <w:rPr>
          <w:lang w:eastAsia="de-DE"/>
        </w:rPr>
        <w:t>Stimulation of visual cortex induces phosphenes</w:t>
      </w:r>
    </w:p>
    <w:p w14:paraId="0019EAC9" w14:textId="38BAA413" w:rsidR="009841E1" w:rsidRDefault="00A71E7B" w:rsidP="00CF18C2">
      <w:pPr>
        <w:pStyle w:val="Listenabsatz"/>
        <w:numPr>
          <w:ilvl w:val="0"/>
          <w:numId w:val="151"/>
        </w:numPr>
        <w:rPr>
          <w:lang w:eastAsia="de-DE"/>
        </w:rPr>
      </w:pPr>
      <w:r>
        <w:rPr>
          <w:lang w:eastAsia="de-DE"/>
        </w:rPr>
        <w:t xml:space="preserve">Stimulation of motor cortex </w:t>
      </w:r>
      <w:r w:rsidR="009841E1">
        <w:rPr>
          <w:lang w:eastAsia="de-DE"/>
        </w:rPr>
        <w:t>induces cortico-spinal connectivity</w:t>
      </w:r>
    </w:p>
    <w:p w14:paraId="6B354218" w14:textId="4B671965" w:rsidR="009841E1" w:rsidRDefault="009841E1" w:rsidP="00CF18C2">
      <w:pPr>
        <w:pStyle w:val="Listenabsatz"/>
        <w:numPr>
          <w:ilvl w:val="0"/>
          <w:numId w:val="151"/>
        </w:numPr>
        <w:rPr>
          <w:lang w:eastAsia="de-DE"/>
        </w:rPr>
      </w:pPr>
      <w:r>
        <w:rPr>
          <w:lang w:eastAsia="de-DE"/>
        </w:rPr>
        <w:t xml:space="preserve">Further reseach: </w:t>
      </w:r>
    </w:p>
    <w:p w14:paraId="4D462623" w14:textId="0D09C38E" w:rsidR="009841E1" w:rsidRDefault="009841E1" w:rsidP="00CF18C2">
      <w:pPr>
        <w:pStyle w:val="Listenabsatz"/>
        <w:numPr>
          <w:ilvl w:val="1"/>
          <w:numId w:val="151"/>
        </w:numPr>
        <w:rPr>
          <w:lang w:eastAsia="de-DE"/>
        </w:rPr>
      </w:pPr>
      <w:r>
        <w:rPr>
          <w:lang w:eastAsia="de-DE"/>
        </w:rPr>
        <w:t>Theta entrainment of hippocampus for spatial memory</w:t>
      </w:r>
    </w:p>
    <w:p w14:paraId="0CF18361" w14:textId="57173729" w:rsidR="00A71E7B" w:rsidRDefault="009841E1" w:rsidP="00CF18C2">
      <w:pPr>
        <w:pStyle w:val="Listenabsatz"/>
        <w:numPr>
          <w:ilvl w:val="1"/>
          <w:numId w:val="151"/>
        </w:numPr>
        <w:rPr>
          <w:lang w:eastAsia="de-DE"/>
        </w:rPr>
        <w:sectPr w:rsidR="00A71E7B" w:rsidSect="00AC4C44">
          <w:headerReference w:type="default" r:id="rId152"/>
          <w:pgSz w:w="11906" w:h="16838"/>
          <w:pgMar w:top="1417" w:right="1417" w:bottom="1134" w:left="1417" w:header="708" w:footer="708" w:gutter="0"/>
          <w:cols w:space="708"/>
          <w:docGrid w:linePitch="360"/>
        </w:sectPr>
      </w:pPr>
      <w:r>
        <w:rPr>
          <w:lang w:eastAsia="de-DE"/>
        </w:rPr>
        <w:t xml:space="preserve">Deep sleep is required for consolidation of memory, induction by theta stimulation </w:t>
      </w:r>
    </w:p>
    <w:p w14:paraId="5BFE3E1B" w14:textId="0385B43E" w:rsidR="007C7376" w:rsidRPr="005E6C9D" w:rsidRDefault="002D1739" w:rsidP="00BD3802">
      <w:pPr>
        <w:pStyle w:val="berschrift1"/>
      </w:pPr>
      <w:bookmarkStart w:id="19" w:name="_Toc94270835"/>
      <w:r w:rsidRPr="005E6C9D">
        <w:lastRenderedPageBreak/>
        <w:t>Point-of-Care diagnostics</w:t>
      </w:r>
      <w:bookmarkEnd w:id="19"/>
    </w:p>
    <w:p w14:paraId="16BB3C83" w14:textId="769ABA88" w:rsidR="000C3434" w:rsidRDefault="00D4639F" w:rsidP="000C3434">
      <w:r>
        <w:t xml:space="preserve">Point-of-Care diagnostic tools include </w:t>
      </w:r>
      <w:r w:rsidR="006F1180">
        <w:t xml:space="preserve">analysis methods of coagulation and blood gas. This is needed to get a fast overview over a </w:t>
      </w:r>
      <w:r w:rsidR="00D63239">
        <w:t>patient’s</w:t>
      </w:r>
      <w:r w:rsidR="006F1180">
        <w:t xml:space="preserve"> </w:t>
      </w:r>
      <w:r w:rsidR="00D63239">
        <w:t>state</w:t>
      </w:r>
      <w:r w:rsidR="006F1180">
        <w:t xml:space="preserve"> in case of a serious </w:t>
      </w:r>
      <w:r w:rsidR="00D63239">
        <w:t xml:space="preserve">situation, e.g. polytrauma. </w:t>
      </w:r>
    </w:p>
    <w:p w14:paraId="7DCC365A" w14:textId="7FD7F254" w:rsidR="00D63239" w:rsidRDefault="00D63239" w:rsidP="00417DA2">
      <w:pPr>
        <w:pStyle w:val="berschrift2"/>
      </w:pPr>
      <w:r>
        <w:t xml:space="preserve">Coagulation </w:t>
      </w:r>
    </w:p>
    <w:p w14:paraId="53459501" w14:textId="0C7E5CFE" w:rsidR="00C03F6E" w:rsidRDefault="00577F90" w:rsidP="000916E7">
      <w:r>
        <w:t xml:space="preserve">Point-of-Care monitoring of coagulation is necessary if the coagulation system is activated. </w:t>
      </w:r>
      <w:r w:rsidR="006156AA">
        <w:t>It is useful for</w:t>
      </w:r>
      <w:r w:rsidR="000916E7">
        <w:t xml:space="preserve"> p</w:t>
      </w:r>
      <w:r w:rsidR="006156AA">
        <w:t xml:space="preserve">erioperative analysis (liver, heart, </w:t>
      </w:r>
      <w:r w:rsidR="00625167">
        <w:t>unanticipated bleeding)</w:t>
      </w:r>
      <w:r w:rsidR="000916E7">
        <w:t>, t</w:t>
      </w:r>
      <w:r w:rsidR="00625167">
        <w:t>rauma</w:t>
      </w:r>
      <w:r w:rsidR="000916E7">
        <w:t>, p</w:t>
      </w:r>
      <w:r w:rsidR="00625167">
        <w:t>re- and in-theatre</w:t>
      </w:r>
      <w:r w:rsidR="000916E7">
        <w:t>, o</w:t>
      </w:r>
      <w:r w:rsidR="00625167">
        <w:t>bstetrics</w:t>
      </w:r>
      <w:r w:rsidR="000916E7">
        <w:t xml:space="preserve">, </w:t>
      </w:r>
      <w:r w:rsidR="00C03F6E">
        <w:t>ICU</w:t>
      </w:r>
      <w:r w:rsidR="000916E7">
        <w:t xml:space="preserve">. </w:t>
      </w:r>
    </w:p>
    <w:p w14:paraId="36AECCA5" w14:textId="45FF1F90" w:rsidR="00C03F6E" w:rsidRDefault="0065653E" w:rsidP="00C03F6E">
      <w:r>
        <w:t>The coagulation system is complicated</w:t>
      </w:r>
      <w:r w:rsidR="000916E7">
        <w:t>,</w:t>
      </w:r>
      <w:r>
        <w:t xml:space="preserve"> but it is very important to actively control and inhibit/promote coagulation. </w:t>
      </w:r>
    </w:p>
    <w:p w14:paraId="5D30CD23" w14:textId="6BC9F317" w:rsidR="00E24F5D" w:rsidRDefault="00E24F5D" w:rsidP="00417DA2">
      <w:pPr>
        <w:pStyle w:val="berschrift2"/>
      </w:pPr>
      <w:r>
        <w:t>Multiplate platelet function analyzer</w:t>
      </w:r>
    </w:p>
    <w:p w14:paraId="3537ED1A" w14:textId="49C17C16" w:rsidR="00027ED1" w:rsidRDefault="00027ED1" w:rsidP="0016775F">
      <w:pPr>
        <w:pStyle w:val="Listenabsatz"/>
        <w:numPr>
          <w:ilvl w:val="0"/>
          <w:numId w:val="34"/>
        </w:numPr>
      </w:pPr>
      <w:r>
        <w:t>Based on the principle of impedance aggregometry</w:t>
      </w:r>
    </w:p>
    <w:p w14:paraId="412E901E" w14:textId="508FE955" w:rsidR="00027ED1" w:rsidRDefault="00027ED1" w:rsidP="0016775F">
      <w:pPr>
        <w:pStyle w:val="Listenabsatz"/>
        <w:numPr>
          <w:ilvl w:val="0"/>
          <w:numId w:val="34"/>
        </w:numPr>
      </w:pPr>
      <w:r>
        <w:t>Whole blood function analysis of thrombocytes</w:t>
      </w:r>
    </w:p>
    <w:p w14:paraId="1E158DF9" w14:textId="38EACEF2" w:rsidR="003954B7" w:rsidRDefault="00ED719B" w:rsidP="00ED719B">
      <w:r>
        <w:t xml:space="preserve">Platelets are the smallest colorless cells of whole blood and help to build coagulation clots. </w:t>
      </w:r>
      <w:r w:rsidR="00C15DE2">
        <w:t xml:space="preserve">Their main function is to clump and form plugs in blood vessel injury. </w:t>
      </w:r>
    </w:p>
    <w:p w14:paraId="39B114BC" w14:textId="21AF91D0" w:rsidR="00027ED1" w:rsidRDefault="00C15DE2" w:rsidP="0016775F">
      <w:pPr>
        <w:pStyle w:val="Listenabsatz"/>
        <w:numPr>
          <w:ilvl w:val="0"/>
          <w:numId w:val="35"/>
        </w:numPr>
      </w:pPr>
      <w:r>
        <w:t>count range</w:t>
      </w:r>
      <w:r w:rsidR="006C26E8">
        <w:t xml:space="preserve"> 150,000 to 450,000 platelets/µl</w:t>
      </w:r>
    </w:p>
    <w:p w14:paraId="6779A42A" w14:textId="067E8CDD" w:rsidR="003954B7" w:rsidRDefault="003954B7" w:rsidP="0016775F">
      <w:pPr>
        <w:pStyle w:val="Listenabsatz"/>
        <w:numPr>
          <w:ilvl w:val="1"/>
          <w:numId w:val="35"/>
        </w:numPr>
      </w:pPr>
      <w:r>
        <w:t xml:space="preserve">&gt; 450,000 platelets/µl = thrombocytosis </w:t>
      </w:r>
      <w:r w:rsidR="00EF1329">
        <w:t>(primary or secondary)</w:t>
      </w:r>
    </w:p>
    <w:p w14:paraId="3FEEAF8F" w14:textId="481263BD" w:rsidR="00EF1329" w:rsidRDefault="00EF1329" w:rsidP="0016775F">
      <w:pPr>
        <w:pStyle w:val="Listenabsatz"/>
        <w:numPr>
          <w:ilvl w:val="1"/>
          <w:numId w:val="35"/>
        </w:numPr>
      </w:pPr>
      <w:r>
        <w:t xml:space="preserve">&lt; 150,000 platelets/µl = thrombocytopenia </w:t>
      </w:r>
    </w:p>
    <w:p w14:paraId="04891D82" w14:textId="7B3172D3" w:rsidR="00EF1329" w:rsidRDefault="000F0F4B" w:rsidP="00EF1329">
      <w:r>
        <w:t>Advantages of multiplate platelet analyzer</w:t>
      </w:r>
    </w:p>
    <w:p w14:paraId="0B10D5CC" w14:textId="5BB0D705" w:rsidR="000F0F4B" w:rsidRDefault="000F0F4B" w:rsidP="0016775F">
      <w:pPr>
        <w:pStyle w:val="Listenabsatz"/>
        <w:numPr>
          <w:ilvl w:val="0"/>
          <w:numId w:val="35"/>
        </w:numPr>
      </w:pPr>
      <w:r>
        <w:t>Less blood drawn</w:t>
      </w:r>
    </w:p>
    <w:p w14:paraId="0E23BA43" w14:textId="6F2471A8" w:rsidR="000F0F4B" w:rsidRDefault="000F0F4B" w:rsidP="0016775F">
      <w:pPr>
        <w:pStyle w:val="Listenabsatz"/>
        <w:numPr>
          <w:ilvl w:val="0"/>
          <w:numId w:val="35"/>
        </w:numPr>
      </w:pPr>
      <w:r>
        <w:t>Quick performance (10 minutes)</w:t>
      </w:r>
    </w:p>
    <w:p w14:paraId="3A3A5C4F" w14:textId="7369EF31" w:rsidR="000F0F4B" w:rsidRDefault="000F0F4B" w:rsidP="0016775F">
      <w:pPr>
        <w:pStyle w:val="Listenabsatz"/>
        <w:numPr>
          <w:ilvl w:val="0"/>
          <w:numId w:val="35"/>
        </w:numPr>
      </w:pPr>
      <w:r>
        <w:t>Fast answers</w:t>
      </w:r>
    </w:p>
    <w:p w14:paraId="5D859C94" w14:textId="3F8BC200" w:rsidR="000F0F4B" w:rsidRDefault="000F0F4B" w:rsidP="0016775F">
      <w:pPr>
        <w:pStyle w:val="Listenabsatz"/>
        <w:numPr>
          <w:ilvl w:val="0"/>
          <w:numId w:val="35"/>
        </w:numPr>
      </w:pPr>
      <w:r>
        <w:t xml:space="preserve">Easy assessment </w:t>
      </w:r>
    </w:p>
    <w:p w14:paraId="35FCBE71" w14:textId="45F09C21" w:rsidR="000F0F4B" w:rsidRDefault="000F0F4B" w:rsidP="0016775F">
      <w:pPr>
        <w:pStyle w:val="Listenabsatz"/>
        <w:numPr>
          <w:ilvl w:val="0"/>
          <w:numId w:val="35"/>
        </w:numPr>
      </w:pPr>
      <w:r>
        <w:t xml:space="preserve">Consistent results </w:t>
      </w:r>
    </w:p>
    <w:p w14:paraId="4B6DD6D0" w14:textId="626F1385" w:rsidR="000F0F4B" w:rsidRDefault="00C03031" w:rsidP="000F0F4B">
      <w:r w:rsidRPr="00E13959">
        <w:rPr>
          <w:noProof/>
        </w:rPr>
        <w:drawing>
          <wp:anchor distT="0" distB="0" distL="114300" distR="114300" simplePos="0" relativeHeight="251776000" behindDoc="0" locked="0" layoutInCell="1" allowOverlap="1" wp14:anchorId="4505316C" wp14:editId="152FE101">
            <wp:simplePos x="0" y="0"/>
            <wp:positionH relativeFrom="column">
              <wp:posOffset>3653267</wp:posOffset>
            </wp:positionH>
            <wp:positionV relativeFrom="paragraph">
              <wp:posOffset>302260</wp:posOffset>
            </wp:positionV>
            <wp:extent cx="2080260" cy="1299845"/>
            <wp:effectExtent l="0" t="0" r="2540" b="0"/>
            <wp:wrapSquare wrapText="bothSides"/>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l="10427" t="24280" r="29039" b="22078"/>
                    <a:stretch/>
                  </pic:blipFill>
                  <pic:spPr bwMode="auto">
                    <a:xfrm>
                      <a:off x="0" y="0"/>
                      <a:ext cx="2080260" cy="1299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0F4B">
        <w:t xml:space="preserve">Procedure: </w:t>
      </w:r>
      <w:r w:rsidR="00464299">
        <w:t xml:space="preserve">300 µl blood + 300 µl NaCl 0.9 % </w:t>
      </w:r>
      <w:r w:rsidR="00464299">
        <w:sym w:font="Wingdings" w:char="F0E0"/>
      </w:r>
      <w:r w:rsidR="00464299">
        <w:t xml:space="preserve"> Application of activators </w:t>
      </w:r>
    </w:p>
    <w:p w14:paraId="6F75E6A2" w14:textId="1C6A8EDF" w:rsidR="00464299" w:rsidRDefault="00464299" w:rsidP="0016775F">
      <w:pPr>
        <w:pStyle w:val="Listenabsatz"/>
        <w:numPr>
          <w:ilvl w:val="0"/>
          <w:numId w:val="36"/>
        </w:numPr>
      </w:pPr>
      <w:r>
        <w:t>Activated platelets adhere on the surface of the sensor</w:t>
      </w:r>
    </w:p>
    <w:p w14:paraId="17F96E23" w14:textId="4CE266DC" w:rsidR="00E13959" w:rsidRDefault="00464299" w:rsidP="0016775F">
      <w:pPr>
        <w:pStyle w:val="Listenabsatz"/>
        <w:numPr>
          <w:ilvl w:val="0"/>
          <w:numId w:val="36"/>
        </w:numPr>
      </w:pPr>
      <w:r>
        <w:t>Platelets aggregate</w:t>
      </w:r>
      <w:r w:rsidR="00EA6D9B">
        <w:t>s f</w:t>
      </w:r>
      <w:r w:rsidR="00E13959">
        <w:t>or</w:t>
      </w:r>
      <w:r w:rsidR="00EA6D9B">
        <w:t xml:space="preserve">m an insulation layer </w:t>
      </w:r>
      <w:r w:rsidR="000916E7">
        <w:t xml:space="preserve">    </w:t>
      </w:r>
      <w:r w:rsidR="00C03031">
        <w:t xml:space="preserve">    </w:t>
      </w:r>
      <w:r w:rsidR="00E13959">
        <w:sym w:font="Wingdings" w:char="F0E0"/>
      </w:r>
      <w:r w:rsidR="00E13959">
        <w:t xml:space="preserve"> </w:t>
      </w:r>
      <w:r w:rsidR="00EA6D9B">
        <w:t xml:space="preserve">Impedance between electrodes rises </w:t>
      </w:r>
    </w:p>
    <w:p w14:paraId="4DBD90F3" w14:textId="5A4CADBB" w:rsidR="00E13959" w:rsidRDefault="00974E28" w:rsidP="0016775F">
      <w:pPr>
        <w:pStyle w:val="Listenabsatz"/>
        <w:numPr>
          <w:ilvl w:val="0"/>
          <w:numId w:val="36"/>
        </w:numPr>
      </w:pPr>
      <w:r>
        <w:rPr>
          <w:noProof/>
        </w:rPr>
        <mc:AlternateContent>
          <mc:Choice Requires="wps">
            <w:drawing>
              <wp:anchor distT="0" distB="0" distL="114300" distR="114300" simplePos="0" relativeHeight="251852800" behindDoc="0" locked="0" layoutInCell="1" allowOverlap="1" wp14:anchorId="76690802" wp14:editId="559EB358">
                <wp:simplePos x="0" y="0"/>
                <wp:positionH relativeFrom="column">
                  <wp:posOffset>3653790</wp:posOffset>
                </wp:positionH>
                <wp:positionV relativeFrom="paragraph">
                  <wp:posOffset>97454</wp:posOffset>
                </wp:positionV>
                <wp:extent cx="2080260" cy="295835"/>
                <wp:effectExtent l="0" t="0" r="2540" b="0"/>
                <wp:wrapSquare wrapText="bothSides"/>
                <wp:docPr id="18" name="Textfeld 18"/>
                <wp:cNvGraphicFramePr/>
                <a:graphic xmlns:a="http://schemas.openxmlformats.org/drawingml/2006/main">
                  <a:graphicData uri="http://schemas.microsoft.com/office/word/2010/wordprocessingShape">
                    <wps:wsp>
                      <wps:cNvSpPr txBox="1"/>
                      <wps:spPr>
                        <a:xfrm>
                          <a:off x="0" y="0"/>
                          <a:ext cx="2080260" cy="295835"/>
                        </a:xfrm>
                        <a:prstGeom prst="rect">
                          <a:avLst/>
                        </a:prstGeom>
                        <a:solidFill>
                          <a:prstClr val="white"/>
                        </a:solidFill>
                        <a:ln>
                          <a:noFill/>
                        </a:ln>
                      </wps:spPr>
                      <wps:txbx>
                        <w:txbxContent>
                          <w:p w14:paraId="22DDB108" w14:textId="0A8A754D" w:rsidR="00974E28" w:rsidRPr="00993141" w:rsidRDefault="00974E28" w:rsidP="00974E28">
                            <w:pPr>
                              <w:pStyle w:val="Beschriftung"/>
                              <w:rPr>
                                <w:noProof/>
                                <w:sz w:val="22"/>
                                <w:szCs w:val="22"/>
                              </w:rPr>
                            </w:pPr>
                            <w:r>
                              <w:t xml:space="preserve">Figure </w:t>
                            </w:r>
                            <w:r>
                              <w:fldChar w:fldCharType="begin"/>
                            </w:r>
                            <w:r>
                              <w:instrText xml:space="preserve"> SEQ Figure \* ARABIC </w:instrText>
                            </w:r>
                            <w:r>
                              <w:fldChar w:fldCharType="separate"/>
                            </w:r>
                            <w:r w:rsidR="00362A9B">
                              <w:rPr>
                                <w:noProof/>
                              </w:rPr>
                              <w:t>28</w:t>
                            </w:r>
                            <w:r>
                              <w:fldChar w:fldCharType="end"/>
                            </w:r>
                            <w:r>
                              <w:t>: Multiplate platelet analyzer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690802" id="Textfeld 18" o:spid="_x0000_s1041" type="#_x0000_t202" style="position:absolute;left:0;text-align:left;margin-left:287.7pt;margin-top:7.65pt;width:163.8pt;height:23.3pt;z-index:251852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" stroked="f">
                <v:textbox inset="0,0,0,0">
                  <w:txbxContent>
                    <w:p w14:paraId="22DDB108" w14:textId="0A8A754D" w:rsidR="00974E28" w:rsidRPr="00993141" w:rsidRDefault="00974E28" w:rsidP="00974E28">
                      <w:pPr>
                        <w:pStyle w:val="Beschriftung"/>
                        <w:rPr>
                          <w:noProof/>
                          <w:sz w:val="22"/>
                          <w:szCs w:val="22"/>
                        </w:rPr>
                      </w:pPr>
                      <w:r>
                        <w:t xml:space="preserve">Figure </w:t>
                      </w:r>
                      <w:r>
                        <w:fldChar w:fldCharType="begin"/>
                      </w:r>
                      <w:r>
                        <w:instrText xml:space="preserve"> SEQ Figure \* ARABIC </w:instrText>
                      </w:r>
                      <w:r>
                        <w:fldChar w:fldCharType="separate"/>
                      </w:r>
                      <w:r w:rsidR="00362A9B">
                        <w:rPr>
                          <w:noProof/>
                        </w:rPr>
                        <w:t>28</w:t>
                      </w:r>
                      <w:r>
                        <w:fldChar w:fldCharType="end"/>
                      </w:r>
                      <w:r>
                        <w:t>: Multiplate platelet analyzer</w:t>
                      </w:r>
                    </w:p>
                  </w:txbxContent>
                </v:textbox>
                <w10:wrap type="square"/>
              </v:shape>
            </w:pict>
          </mc:Fallback>
        </mc:AlternateContent>
      </w:r>
      <w:r w:rsidR="00E13959">
        <w:t xml:space="preserve">Aggregation over time is measured </w:t>
      </w:r>
    </w:p>
    <w:p w14:paraId="31715FE0" w14:textId="271AF4A1" w:rsidR="00E13959" w:rsidRDefault="000916E7" w:rsidP="000916E7">
      <w:pPr>
        <w:rPr>
          <w:lang w:eastAsia="de-DE"/>
        </w:rPr>
      </w:pPr>
      <w:r w:rsidRPr="001F3443">
        <w:rPr>
          <w:lang w:eastAsia="de-DE"/>
        </w:rPr>
        <w:lastRenderedPageBreak/>
        <w:t xml:space="preserve">Different </w:t>
      </w:r>
      <w:r w:rsidR="001F3443" w:rsidRPr="001F3443">
        <w:rPr>
          <w:lang w:eastAsia="de-DE"/>
        </w:rPr>
        <w:t xml:space="preserve">coagulation pathways can be used for analysis, including </w:t>
      </w:r>
      <w:r w:rsidR="001F3443">
        <w:rPr>
          <w:lang w:eastAsia="de-DE"/>
        </w:rPr>
        <w:t xml:space="preserve">the following tests: </w:t>
      </w:r>
    </w:p>
    <w:p w14:paraId="1D9B12D7" w14:textId="70A9753F" w:rsidR="001F3443" w:rsidRDefault="001F3443" w:rsidP="0016775F">
      <w:pPr>
        <w:pStyle w:val="Listenabsatz"/>
        <w:numPr>
          <w:ilvl w:val="0"/>
          <w:numId w:val="37"/>
        </w:numPr>
        <w:rPr>
          <w:lang w:eastAsia="de-DE"/>
        </w:rPr>
      </w:pPr>
      <w:r>
        <w:rPr>
          <w:lang w:eastAsia="de-DE"/>
        </w:rPr>
        <w:t>TRAPtest</w:t>
      </w:r>
    </w:p>
    <w:p w14:paraId="119D9FE6" w14:textId="3D794441" w:rsidR="001F3443" w:rsidRDefault="001F3443" w:rsidP="0016775F">
      <w:pPr>
        <w:pStyle w:val="Listenabsatz"/>
        <w:numPr>
          <w:ilvl w:val="0"/>
          <w:numId w:val="37"/>
        </w:numPr>
        <w:rPr>
          <w:lang w:eastAsia="de-DE"/>
        </w:rPr>
      </w:pPr>
      <w:r>
        <w:rPr>
          <w:lang w:eastAsia="de-DE"/>
        </w:rPr>
        <w:t>ASPItest</w:t>
      </w:r>
    </w:p>
    <w:p w14:paraId="6BA627B4" w14:textId="00812424" w:rsidR="001F3443" w:rsidRDefault="001F3443" w:rsidP="0016775F">
      <w:pPr>
        <w:pStyle w:val="Listenabsatz"/>
        <w:numPr>
          <w:ilvl w:val="0"/>
          <w:numId w:val="37"/>
        </w:numPr>
        <w:rPr>
          <w:lang w:eastAsia="de-DE"/>
        </w:rPr>
      </w:pPr>
      <w:r>
        <w:rPr>
          <w:lang w:eastAsia="de-DE"/>
        </w:rPr>
        <w:t>ADPtest</w:t>
      </w:r>
    </w:p>
    <w:p w14:paraId="744019C8" w14:textId="767DF6F9" w:rsidR="001F3443" w:rsidRDefault="00FD3E9B" w:rsidP="0016775F">
      <w:pPr>
        <w:pStyle w:val="Listenabsatz"/>
        <w:numPr>
          <w:ilvl w:val="0"/>
          <w:numId w:val="37"/>
        </w:numPr>
        <w:rPr>
          <w:lang w:eastAsia="de-DE"/>
        </w:rPr>
      </w:pPr>
      <w:r>
        <w:rPr>
          <w:lang w:eastAsia="de-DE"/>
        </w:rPr>
        <w:t xml:space="preserve">[COLtest, </w:t>
      </w:r>
      <w:r w:rsidR="001F3443">
        <w:rPr>
          <w:lang w:eastAsia="de-DE"/>
        </w:rPr>
        <w:t>GpIIb/IIIa</w:t>
      </w:r>
      <w:r w:rsidR="00675510">
        <w:rPr>
          <w:lang w:eastAsia="de-DE"/>
        </w:rPr>
        <w:t xml:space="preserve"> receptor exposure</w:t>
      </w:r>
      <w:r>
        <w:rPr>
          <w:lang w:eastAsia="de-DE"/>
        </w:rPr>
        <w:t>]</w:t>
      </w:r>
    </w:p>
    <w:p w14:paraId="2AD61433" w14:textId="23B0EF1B" w:rsidR="005E258C" w:rsidRDefault="00892F10" w:rsidP="00675510">
      <w:pPr>
        <w:rPr>
          <w:lang w:eastAsia="de-DE"/>
        </w:rPr>
      </w:pPr>
      <w:r>
        <w:rPr>
          <w:lang w:eastAsia="de-DE"/>
        </w:rPr>
        <w:t xml:space="preserve">The coagulation system in general can be subdivided into the intrinsic and extrinsic system. </w:t>
      </w:r>
    </w:p>
    <w:p w14:paraId="136B741A" w14:textId="5C37206C" w:rsidR="005E258C" w:rsidRDefault="00974E28" w:rsidP="0016775F">
      <w:pPr>
        <w:pStyle w:val="Listenabsatz"/>
        <w:numPr>
          <w:ilvl w:val="0"/>
          <w:numId w:val="38"/>
        </w:numPr>
        <w:rPr>
          <w:lang w:eastAsia="de-DE"/>
        </w:rPr>
      </w:pPr>
      <w:r>
        <w:rPr>
          <w:noProof/>
        </w:rPr>
        <mc:AlternateContent>
          <mc:Choice Requires="wps">
            <w:drawing>
              <wp:anchor distT="0" distB="0" distL="114300" distR="114300" simplePos="0" relativeHeight="251854848" behindDoc="0" locked="0" layoutInCell="1" allowOverlap="1" wp14:anchorId="49E3B36A" wp14:editId="3A5380AF">
                <wp:simplePos x="0" y="0"/>
                <wp:positionH relativeFrom="column">
                  <wp:posOffset>3106420</wp:posOffset>
                </wp:positionH>
                <wp:positionV relativeFrom="paragraph">
                  <wp:posOffset>2849880</wp:posOffset>
                </wp:positionV>
                <wp:extent cx="2738755" cy="635"/>
                <wp:effectExtent l="0" t="0" r="4445" b="12065"/>
                <wp:wrapSquare wrapText="bothSides"/>
                <wp:docPr id="23" name="Textfeld 23"/>
                <wp:cNvGraphicFramePr/>
                <a:graphic xmlns:a="http://schemas.openxmlformats.org/drawingml/2006/main">
                  <a:graphicData uri="http://schemas.microsoft.com/office/word/2010/wordprocessingShape">
                    <wps:wsp>
                      <wps:cNvSpPr txBox="1"/>
                      <wps:spPr>
                        <a:xfrm>
                          <a:off x="0" y="0"/>
                          <a:ext cx="2738755" cy="635"/>
                        </a:xfrm>
                        <a:prstGeom prst="rect">
                          <a:avLst/>
                        </a:prstGeom>
                        <a:solidFill>
                          <a:prstClr val="white"/>
                        </a:solidFill>
                        <a:ln>
                          <a:noFill/>
                        </a:ln>
                      </wps:spPr>
                      <wps:txbx>
                        <w:txbxContent>
                          <w:p w14:paraId="0662280A" w14:textId="73DC66D4" w:rsidR="00974E28" w:rsidRPr="00AA7126" w:rsidRDefault="00974E28" w:rsidP="00974E28">
                            <w:pPr>
                              <w:pStyle w:val="Beschriftung"/>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sidR="00362A9B">
                              <w:rPr>
                                <w:noProof/>
                              </w:rPr>
                              <w:t>29</w:t>
                            </w:r>
                            <w:r>
                              <w:fldChar w:fldCharType="end"/>
                            </w:r>
                            <w:r>
                              <w:t>: Clotting cascade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E3B36A" id="Textfeld 23" o:spid="_x0000_s1042" type="#_x0000_t202" style="position:absolute;left:0;text-align:left;margin-left:244.6pt;margin-top:224.4pt;width:215.65pt;height:.0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" stroked="f">
                <v:textbox style="mso-fit-shape-to-text:t" inset="0,0,0,0">
                  <w:txbxContent>
                    <w:p w14:paraId="0662280A" w14:textId="73DC66D4" w:rsidR="00974E28" w:rsidRPr="00AA7126" w:rsidRDefault="00974E28" w:rsidP="00974E28">
                      <w:pPr>
                        <w:pStyle w:val="Beschriftung"/>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sidR="00362A9B">
                        <w:rPr>
                          <w:noProof/>
                        </w:rPr>
                        <w:t>29</w:t>
                      </w:r>
                      <w:r>
                        <w:fldChar w:fldCharType="end"/>
                      </w:r>
                      <w:r>
                        <w:t>: Clotting cascade</w:t>
                      </w:r>
                    </w:p>
                  </w:txbxContent>
                </v:textbox>
                <w10:wrap type="square"/>
              </v:shape>
            </w:pict>
          </mc:Fallback>
        </mc:AlternateContent>
      </w:r>
      <w:r w:rsidR="00C03031" w:rsidRPr="005E258C">
        <w:rPr>
          <w:rFonts w:ascii="Times New Roman" w:eastAsia="Times New Roman" w:hAnsi="Times New Roman" w:cs="Times New Roman"/>
          <w:noProof/>
          <w:sz w:val="24"/>
          <w:szCs w:val="24"/>
          <w:lang w:val="de-DE" w:eastAsia="de-DE"/>
        </w:rPr>
        <w:drawing>
          <wp:anchor distT="0" distB="0" distL="114300" distR="114300" simplePos="0" relativeHeight="251777024" behindDoc="0" locked="0" layoutInCell="1" allowOverlap="1" wp14:anchorId="25701D01" wp14:editId="3D1098A5">
            <wp:simplePos x="0" y="0"/>
            <wp:positionH relativeFrom="column">
              <wp:posOffset>3106420</wp:posOffset>
            </wp:positionH>
            <wp:positionV relativeFrom="paragraph">
              <wp:posOffset>54087</wp:posOffset>
            </wp:positionV>
            <wp:extent cx="2738755" cy="2738755"/>
            <wp:effectExtent l="0" t="0" r="4445" b="4445"/>
            <wp:wrapSquare wrapText="bothSides"/>
            <wp:docPr id="17" name="Grafik 17" descr="Interpreting Coagulation Studies | Coagulation - Med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preting Coagulation Studies | Coagulation - MedSchool"/>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738755" cy="2738755"/>
                    </a:xfrm>
                    <a:prstGeom prst="rect">
                      <a:avLst/>
                    </a:prstGeom>
                    <a:noFill/>
                    <a:ln>
                      <a:noFill/>
                    </a:ln>
                  </pic:spPr>
                </pic:pic>
              </a:graphicData>
            </a:graphic>
            <wp14:sizeRelH relativeFrom="page">
              <wp14:pctWidth>0</wp14:pctWidth>
            </wp14:sizeRelH>
            <wp14:sizeRelV relativeFrom="page">
              <wp14:pctHeight>0</wp14:pctHeight>
            </wp14:sizeRelV>
          </wp:anchor>
        </w:drawing>
      </w:r>
      <w:r w:rsidR="005E258C">
        <w:rPr>
          <w:lang w:eastAsia="de-DE"/>
        </w:rPr>
        <w:t>I</w:t>
      </w:r>
      <w:r w:rsidR="006C634A">
        <w:rPr>
          <w:lang w:eastAsia="de-DE"/>
        </w:rPr>
        <w:t xml:space="preserve">ntrinsic system activated by </w:t>
      </w:r>
      <w:r w:rsidR="00495701">
        <w:rPr>
          <w:lang w:eastAsia="de-DE"/>
        </w:rPr>
        <w:t xml:space="preserve">injuries from inside, </w:t>
      </w:r>
      <w:r w:rsidR="005E258C">
        <w:rPr>
          <w:lang w:eastAsia="de-DE"/>
        </w:rPr>
        <w:t>e.g.</w:t>
      </w:r>
      <w:r w:rsidR="00495701">
        <w:rPr>
          <w:lang w:eastAsia="de-DE"/>
        </w:rPr>
        <w:t xml:space="preserve"> endothelial injury</w:t>
      </w:r>
    </w:p>
    <w:p w14:paraId="791D6B55" w14:textId="47BCCE05" w:rsidR="00675510" w:rsidRDefault="005E258C" w:rsidP="0016775F">
      <w:pPr>
        <w:pStyle w:val="Listenabsatz"/>
        <w:numPr>
          <w:ilvl w:val="0"/>
          <w:numId w:val="38"/>
        </w:numPr>
        <w:rPr>
          <w:lang w:eastAsia="de-DE"/>
        </w:rPr>
      </w:pPr>
      <w:r>
        <w:rPr>
          <w:lang w:eastAsia="de-DE"/>
        </w:rPr>
        <w:t>E</w:t>
      </w:r>
      <w:r w:rsidR="00495701">
        <w:rPr>
          <w:lang w:eastAsia="de-DE"/>
        </w:rPr>
        <w:t>xtrinsic system activated through tissue injury from outside, e.g. normal cut</w:t>
      </w:r>
    </w:p>
    <w:p w14:paraId="1DE68EA4" w14:textId="77777777" w:rsidR="000C4C0A" w:rsidRPr="000C4C0A" w:rsidRDefault="000C4C0A" w:rsidP="000C4C0A">
      <w:pPr>
        <w:rPr>
          <w:lang w:eastAsia="de-DE"/>
        </w:rPr>
      </w:pPr>
      <w:r w:rsidRPr="000C4C0A">
        <w:rPr>
          <w:lang w:eastAsia="de-DE"/>
        </w:rPr>
        <w:t>Resulting from this, different coagulation tests can be performed:</w:t>
      </w:r>
    </w:p>
    <w:p w14:paraId="5F19898B" w14:textId="571FE4E8" w:rsidR="00813A83" w:rsidRDefault="0077699E" w:rsidP="0016775F">
      <w:pPr>
        <w:pStyle w:val="Listenabsatz"/>
        <w:numPr>
          <w:ilvl w:val="0"/>
          <w:numId w:val="39"/>
        </w:numPr>
        <w:rPr>
          <w:lang w:eastAsia="de-DE"/>
        </w:rPr>
      </w:pPr>
      <w:r w:rsidRPr="00813A83">
        <w:rPr>
          <w:lang w:eastAsia="de-DE"/>
        </w:rPr>
        <w:t xml:space="preserve">Activated </w:t>
      </w:r>
      <w:r w:rsidR="00813A83" w:rsidRPr="00813A83">
        <w:rPr>
          <w:lang w:eastAsia="de-DE"/>
        </w:rPr>
        <w:t xml:space="preserve">partial </w:t>
      </w:r>
      <w:r w:rsidRPr="00813A83">
        <w:rPr>
          <w:lang w:eastAsia="de-DE"/>
        </w:rPr>
        <w:t xml:space="preserve">thromboplastin time </w:t>
      </w:r>
      <w:r w:rsidR="00813A83" w:rsidRPr="00813A83">
        <w:rPr>
          <w:lang w:eastAsia="de-DE"/>
        </w:rPr>
        <w:t>(a</w:t>
      </w:r>
      <w:r w:rsidR="00813A83">
        <w:rPr>
          <w:lang w:eastAsia="de-DE"/>
        </w:rPr>
        <w:t>PTT) = time of coagulation</w:t>
      </w:r>
      <w:r w:rsidR="00E06927">
        <w:rPr>
          <w:lang w:eastAsia="de-DE"/>
        </w:rPr>
        <w:t xml:space="preserve"> in intrinsic pathway</w:t>
      </w:r>
    </w:p>
    <w:p w14:paraId="191444F2" w14:textId="77777777" w:rsidR="00E06927" w:rsidRDefault="00987B9C" w:rsidP="0016775F">
      <w:pPr>
        <w:pStyle w:val="Listenabsatz"/>
        <w:numPr>
          <w:ilvl w:val="0"/>
          <w:numId w:val="39"/>
        </w:numPr>
        <w:rPr>
          <w:lang w:eastAsia="de-DE"/>
        </w:rPr>
      </w:pPr>
      <w:r>
        <w:rPr>
          <w:lang w:eastAsia="de-DE"/>
        </w:rPr>
        <w:t xml:space="preserve">Prothrombin time </w:t>
      </w:r>
      <w:r w:rsidR="0089695E">
        <w:rPr>
          <w:lang w:eastAsia="de-DE"/>
        </w:rPr>
        <w:t>(</w:t>
      </w:r>
      <w:r w:rsidR="00813A83">
        <w:rPr>
          <w:lang w:eastAsia="de-DE"/>
        </w:rPr>
        <w:t>Quick/INR</w:t>
      </w:r>
      <w:r w:rsidR="0089695E">
        <w:rPr>
          <w:lang w:eastAsia="de-DE"/>
        </w:rPr>
        <w:t>) =</w:t>
      </w:r>
      <w:r w:rsidR="00D93F9E">
        <w:rPr>
          <w:lang w:eastAsia="de-DE"/>
        </w:rPr>
        <w:t xml:space="preserve"> time of coagulation in</w:t>
      </w:r>
      <w:r w:rsidR="0089695E">
        <w:rPr>
          <w:lang w:eastAsia="de-DE"/>
        </w:rPr>
        <w:t xml:space="preserve"> extrinsic pathway</w:t>
      </w:r>
    </w:p>
    <w:p w14:paraId="3F5D2B00" w14:textId="77777777" w:rsidR="00B43725" w:rsidRDefault="00E06927" w:rsidP="0016775F">
      <w:pPr>
        <w:pStyle w:val="Listenabsatz"/>
        <w:numPr>
          <w:ilvl w:val="0"/>
          <w:numId w:val="39"/>
        </w:numPr>
        <w:rPr>
          <w:lang w:eastAsia="de-DE"/>
        </w:rPr>
      </w:pPr>
      <w:r>
        <w:rPr>
          <w:lang w:eastAsia="de-DE"/>
        </w:rPr>
        <w:t xml:space="preserve">Fibrinogen level </w:t>
      </w:r>
    </w:p>
    <w:p w14:paraId="59156FBA" w14:textId="3FDB4CA7" w:rsidR="005E258C" w:rsidRPr="005E258C" w:rsidRDefault="00B43725" w:rsidP="0016775F">
      <w:pPr>
        <w:pStyle w:val="Listenabsatz"/>
        <w:numPr>
          <w:ilvl w:val="0"/>
          <w:numId w:val="39"/>
        </w:numPr>
        <w:rPr>
          <w:lang w:eastAsia="de-DE"/>
        </w:rPr>
      </w:pPr>
      <w:r>
        <w:rPr>
          <w:lang w:eastAsia="de-DE"/>
        </w:rPr>
        <w:t>Factor XIII level</w:t>
      </w:r>
      <w:r w:rsidR="005E258C" w:rsidRPr="000C4C0A">
        <w:rPr>
          <w:lang w:val="de-DE" w:eastAsia="de-DE"/>
        </w:rPr>
        <w:fldChar w:fldCharType="begin"/>
      </w:r>
      <w:r w:rsidR="005E258C" w:rsidRPr="005E258C">
        <w:rPr>
          <w:lang w:eastAsia="de-DE"/>
        </w:rPr>
        <w:instrText xml:space="preserve"> INCLUDEPICTURE "/var/folders/sw/sn8yfxfd0cg_85q_w3wm2jmm0000gn/T/com.microsoft.Word/WebArchiveCopyPasteTempFiles/coagcascade.gif" \* MERGEFORMATINET </w:instrText>
      </w:r>
      <w:r w:rsidR="00AD5F79">
        <w:rPr>
          <w:lang w:val="de-DE" w:eastAsia="de-DE"/>
        </w:rPr>
        <w:fldChar w:fldCharType="separate"/>
      </w:r>
      <w:r w:rsidR="005E258C" w:rsidRPr="000C4C0A">
        <w:rPr>
          <w:lang w:val="de-DE" w:eastAsia="de-DE"/>
        </w:rPr>
        <w:fldChar w:fldCharType="end"/>
      </w:r>
    </w:p>
    <w:p w14:paraId="5E71D52B" w14:textId="1B5AC4D2" w:rsidR="00F44894" w:rsidRPr="006D595C" w:rsidRDefault="00C03031" w:rsidP="00417DA2">
      <w:pPr>
        <w:pStyle w:val="berschrift2"/>
        <w:rPr>
          <w:rFonts w:eastAsia="Times New Roman"/>
        </w:rPr>
      </w:pPr>
      <w:r>
        <w:rPr>
          <w:rFonts w:eastAsia="Times New Roman"/>
        </w:rPr>
        <w:t>Rotem/TEG</w:t>
      </w:r>
      <w:r w:rsidR="00F44894" w:rsidRPr="006D595C">
        <w:rPr>
          <w:rFonts w:eastAsia="Times New Roman"/>
          <w:lang w:val="de-DE"/>
        </w:rPr>
        <w:fldChar w:fldCharType="begin"/>
      </w:r>
      <w:r w:rsidR="00F44894" w:rsidRPr="006D595C">
        <w:rPr>
          <w:rFonts w:eastAsia="Times New Roman"/>
          <w:lang w:val="de-DE"/>
        </w:rPr>
        <w:instrText xml:space="preserve"> INCLUDEPICTURE "/var/folders/sw/sn8yfxfd0cg_85q_w3wm2jmm0000gn/T/com.microsoft.Word/WebArchiveCopyPasteTempFiles/Illustration-of-a-thromboelastography-TEG-tracing-and-the-accompanying-parameters-The.png" \* MERGEFORMATINET </w:instrText>
      </w:r>
      <w:r w:rsidR="00AD5F79">
        <w:rPr>
          <w:rFonts w:eastAsia="Times New Roman"/>
          <w:lang w:val="de-DE"/>
        </w:rPr>
        <w:fldChar w:fldCharType="separate"/>
      </w:r>
      <w:r w:rsidR="00F44894" w:rsidRPr="006D595C">
        <w:rPr>
          <w:rFonts w:eastAsia="Times New Roman"/>
          <w:lang w:val="de-DE"/>
        </w:rPr>
        <w:fldChar w:fldCharType="end"/>
      </w:r>
    </w:p>
    <w:p w14:paraId="3086222C" w14:textId="77777777" w:rsidR="00120C1C" w:rsidRDefault="00FF6F91" w:rsidP="00FF6F91">
      <w:pPr>
        <w:rPr>
          <w:lang w:eastAsia="de-DE"/>
        </w:rPr>
      </w:pPr>
      <w:r>
        <w:rPr>
          <w:lang w:eastAsia="de-DE"/>
        </w:rPr>
        <w:t xml:space="preserve">Rotem = </w:t>
      </w:r>
      <w:r w:rsidR="00007B09">
        <w:rPr>
          <w:lang w:eastAsia="de-DE"/>
        </w:rPr>
        <w:t>R</w:t>
      </w:r>
      <w:r>
        <w:rPr>
          <w:lang w:eastAsia="de-DE"/>
        </w:rPr>
        <w:t>otational thromboelasto</w:t>
      </w:r>
      <w:r w:rsidR="00007B09">
        <w:rPr>
          <w:lang w:eastAsia="de-DE"/>
        </w:rPr>
        <w:t>metry</w:t>
      </w:r>
      <w:r w:rsidR="00F44894">
        <w:rPr>
          <w:lang w:eastAsia="de-DE"/>
        </w:rPr>
        <w:tab/>
      </w:r>
      <w:r w:rsidR="00F44894">
        <w:rPr>
          <w:lang w:eastAsia="de-DE"/>
        </w:rPr>
        <w:tab/>
      </w:r>
    </w:p>
    <w:p w14:paraId="24FC8D82" w14:textId="2492D871" w:rsidR="00007B09" w:rsidRDefault="00007B09" w:rsidP="00FF6F91">
      <w:pPr>
        <w:rPr>
          <w:lang w:eastAsia="de-DE"/>
        </w:rPr>
      </w:pPr>
      <w:r>
        <w:rPr>
          <w:lang w:eastAsia="de-DE"/>
        </w:rPr>
        <w:t>TEG = Thromboelastography</w:t>
      </w:r>
    </w:p>
    <w:p w14:paraId="313E32F8" w14:textId="0829F332" w:rsidR="00007B09" w:rsidRDefault="00C13E9D" w:rsidP="00FF6F91">
      <w:pPr>
        <w:rPr>
          <w:lang w:eastAsia="de-DE"/>
        </w:rPr>
      </w:pPr>
      <w:r>
        <w:rPr>
          <w:lang w:eastAsia="de-DE"/>
        </w:rPr>
        <w:t>Different coagulation tests can be performed:</w:t>
      </w:r>
    </w:p>
    <w:p w14:paraId="2A5A9C62" w14:textId="09F8530F" w:rsidR="00C13E9D" w:rsidRDefault="00C13E9D" w:rsidP="0016775F">
      <w:pPr>
        <w:pStyle w:val="Listenabsatz"/>
        <w:numPr>
          <w:ilvl w:val="0"/>
          <w:numId w:val="40"/>
        </w:numPr>
        <w:rPr>
          <w:lang w:eastAsia="de-DE"/>
        </w:rPr>
      </w:pPr>
      <w:r>
        <w:rPr>
          <w:lang w:eastAsia="de-DE"/>
        </w:rPr>
        <w:t xml:space="preserve">inTEM/hepTEM = </w:t>
      </w:r>
      <w:r w:rsidR="00E550A7">
        <w:rPr>
          <w:lang w:eastAsia="de-DE"/>
        </w:rPr>
        <w:t xml:space="preserve">activation of coagulation by </w:t>
      </w:r>
      <w:r w:rsidR="0050197B">
        <w:rPr>
          <w:lang w:eastAsia="de-DE"/>
        </w:rPr>
        <w:t>contact phase, i</w:t>
      </w:r>
      <w:r>
        <w:rPr>
          <w:lang w:eastAsia="de-DE"/>
        </w:rPr>
        <w:t>ntrinsic pathway</w:t>
      </w:r>
    </w:p>
    <w:p w14:paraId="4866DBED" w14:textId="04B89494" w:rsidR="00C13E9D" w:rsidRDefault="00C13E9D" w:rsidP="0016775F">
      <w:pPr>
        <w:pStyle w:val="Listenabsatz"/>
        <w:numPr>
          <w:ilvl w:val="0"/>
          <w:numId w:val="40"/>
        </w:numPr>
        <w:rPr>
          <w:lang w:eastAsia="de-DE"/>
        </w:rPr>
      </w:pPr>
      <w:r>
        <w:rPr>
          <w:lang w:eastAsia="de-DE"/>
        </w:rPr>
        <w:t xml:space="preserve">exTEM = </w:t>
      </w:r>
      <w:r w:rsidR="0050197B">
        <w:rPr>
          <w:lang w:eastAsia="de-DE"/>
        </w:rPr>
        <w:t xml:space="preserve">activation of coagulation by thromboplastin, </w:t>
      </w:r>
      <w:r>
        <w:rPr>
          <w:lang w:eastAsia="de-DE"/>
        </w:rPr>
        <w:t>extrinsic pathway</w:t>
      </w:r>
    </w:p>
    <w:p w14:paraId="068870AA" w14:textId="0D1EF2BE" w:rsidR="00C13E9D" w:rsidRDefault="00C13E9D" w:rsidP="0016775F">
      <w:pPr>
        <w:pStyle w:val="Listenabsatz"/>
        <w:numPr>
          <w:ilvl w:val="0"/>
          <w:numId w:val="40"/>
        </w:numPr>
        <w:rPr>
          <w:lang w:eastAsia="de-DE"/>
        </w:rPr>
      </w:pPr>
      <w:r>
        <w:rPr>
          <w:lang w:eastAsia="de-DE"/>
        </w:rPr>
        <w:t>fibTEM</w:t>
      </w:r>
      <w:r w:rsidR="009F75F9">
        <w:rPr>
          <w:lang w:eastAsia="de-DE"/>
        </w:rPr>
        <w:t xml:space="preserve"> = fibrinogen function</w:t>
      </w:r>
    </w:p>
    <w:p w14:paraId="4F9774A0" w14:textId="12B1B9D2" w:rsidR="0050197B" w:rsidRDefault="00C13E9D" w:rsidP="0016775F">
      <w:pPr>
        <w:pStyle w:val="Listenabsatz"/>
        <w:numPr>
          <w:ilvl w:val="0"/>
          <w:numId w:val="40"/>
        </w:numPr>
      </w:pPr>
      <w:r>
        <w:rPr>
          <w:lang w:eastAsia="de-DE"/>
        </w:rPr>
        <w:t>apTEM</w:t>
      </w:r>
      <w:r w:rsidR="004A3CD6">
        <w:rPr>
          <w:lang w:eastAsia="de-DE"/>
        </w:rPr>
        <w:t xml:space="preserve"> = function of aprotinin for clot stabili</w:t>
      </w:r>
      <w:r w:rsidR="00DD2350">
        <w:rPr>
          <w:lang w:eastAsia="de-DE"/>
        </w:rPr>
        <w:t xml:space="preserve">zation </w:t>
      </w:r>
    </w:p>
    <w:p w14:paraId="6AFE8595" w14:textId="1706B2D2" w:rsidR="00972A7B" w:rsidRDefault="00972A7B" w:rsidP="00DD2350">
      <w:pPr>
        <w:spacing w:before="0" w:line="259" w:lineRule="auto"/>
        <w:jc w:val="left"/>
      </w:pPr>
      <w:r w:rsidRPr="00F44894">
        <w:rPr>
          <w:rFonts w:ascii="Times New Roman" w:eastAsia="Times New Roman" w:hAnsi="Times New Roman" w:cs="Times New Roman"/>
          <w:noProof/>
          <w:sz w:val="24"/>
          <w:szCs w:val="24"/>
          <w:lang w:val="de-DE" w:eastAsia="de-DE"/>
        </w:rPr>
        <w:lastRenderedPageBreak/>
        <w:drawing>
          <wp:anchor distT="0" distB="0" distL="114300" distR="114300" simplePos="0" relativeHeight="251778048" behindDoc="0" locked="0" layoutInCell="1" allowOverlap="1" wp14:anchorId="2197FA80" wp14:editId="4DF81658">
            <wp:simplePos x="0" y="0"/>
            <wp:positionH relativeFrom="column">
              <wp:posOffset>50277</wp:posOffset>
            </wp:positionH>
            <wp:positionV relativeFrom="paragraph">
              <wp:posOffset>59055</wp:posOffset>
            </wp:positionV>
            <wp:extent cx="3298190" cy="1686560"/>
            <wp:effectExtent l="0" t="0" r="3810" b="2540"/>
            <wp:wrapSquare wrapText="bothSides"/>
            <wp:docPr id="19" name="Grafik 19" descr="Illustration of a thromboelastography (TEG) tracing and th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llustration of a thromboelastography (TEG) tracing and the... | Download  Scientific Diagram"/>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3298190" cy="168656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350">
        <w:t xml:space="preserve">Shape of thromboelastogram dependent on </w:t>
      </w:r>
      <w:r>
        <w:t>different factors:</w:t>
      </w:r>
    </w:p>
    <w:p w14:paraId="36126B9F" w14:textId="79828971" w:rsidR="00972A7B" w:rsidRDefault="006F05A9" w:rsidP="0016775F">
      <w:pPr>
        <w:pStyle w:val="Listenabsatz"/>
        <w:numPr>
          <w:ilvl w:val="0"/>
          <w:numId w:val="41"/>
        </w:numPr>
        <w:spacing w:before="0" w:line="259" w:lineRule="auto"/>
        <w:jc w:val="left"/>
      </w:pPr>
      <w:r>
        <w:rPr>
          <w:noProof/>
        </w:rPr>
        <mc:AlternateContent>
          <mc:Choice Requires="wpi">
            <w:drawing>
              <wp:anchor distT="0" distB="0" distL="114300" distR="114300" simplePos="0" relativeHeight="251827200" behindDoc="0" locked="0" layoutInCell="1" allowOverlap="1" wp14:anchorId="361549CF" wp14:editId="1FB46DFE">
                <wp:simplePos x="0" y="0"/>
                <wp:positionH relativeFrom="column">
                  <wp:posOffset>4890770</wp:posOffset>
                </wp:positionH>
                <wp:positionV relativeFrom="paragraph">
                  <wp:posOffset>38735</wp:posOffset>
                </wp:positionV>
                <wp:extent cx="977788" cy="203200"/>
                <wp:effectExtent l="38100" t="38100" r="635" b="38100"/>
                <wp:wrapNone/>
                <wp:docPr id="104" name="Freihand 104"/>
                <wp:cNvGraphicFramePr/>
                <a:graphic xmlns:a="http://schemas.openxmlformats.org/drawingml/2006/main">
                  <a:graphicData uri="http://schemas.microsoft.com/office/word/2010/wordprocessingInk">
                    <w14:contentPart bwMode="auto" r:id="rId156">
                      <w14:nvContentPartPr>
                        <w14:cNvContentPartPr/>
                      </w14:nvContentPartPr>
                      <w14:xfrm>
                        <a:off x="0" y="0"/>
                        <a:ext cx="977788" cy="203200"/>
                      </w14:xfrm>
                    </w14:contentPart>
                  </a:graphicData>
                </a:graphic>
                <wp14:sizeRelH relativeFrom="margin">
                  <wp14:pctWidth>0</wp14:pctWidth>
                </wp14:sizeRelH>
              </wp:anchor>
            </w:drawing>
          </mc:Choice>
          <mc:Fallback>
            <w:pict>
              <v:shapetype w14:anchorId="3FC691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04" o:spid="_x0000_s1026" type="#_x0000_t75" style="position:absolute;margin-left:383.9pt;margin-top:1.85pt;width:79.45pt;height:18.4pt;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">
                <v:imagedata r:id="rId157" o:title=""/>
              </v:shape>
            </w:pict>
          </mc:Fallback>
        </mc:AlternateContent>
      </w:r>
      <w:r w:rsidR="00637375">
        <w:rPr>
          <w:noProof/>
        </w:rPr>
        <mc:AlternateContent>
          <mc:Choice Requires="wpi">
            <w:drawing>
              <wp:anchor distT="0" distB="0" distL="114300" distR="114300" simplePos="0" relativeHeight="251845632" behindDoc="0" locked="0" layoutInCell="1" allowOverlap="1" wp14:anchorId="477CBE07" wp14:editId="0EDAE311">
                <wp:simplePos x="0" y="0"/>
                <wp:positionH relativeFrom="column">
                  <wp:posOffset>1176585</wp:posOffset>
                </wp:positionH>
                <wp:positionV relativeFrom="paragraph">
                  <wp:posOffset>-94155</wp:posOffset>
                </wp:positionV>
                <wp:extent cx="1289520" cy="254520"/>
                <wp:effectExtent l="50800" t="50800" r="57150" b="50800"/>
                <wp:wrapNone/>
                <wp:docPr id="123" name="Freihand 123"/>
                <wp:cNvGraphicFramePr/>
                <a:graphic xmlns:a="http://schemas.openxmlformats.org/drawingml/2006/main">
                  <a:graphicData uri="http://schemas.microsoft.com/office/word/2010/wordprocessingInk">
                    <w14:contentPart bwMode="auto" r:id="rId158">
                      <w14:nvContentPartPr>
                        <w14:cNvContentPartPr/>
                      </w14:nvContentPartPr>
                      <w14:xfrm>
                        <a:off x="0" y="0"/>
                        <a:ext cx="1289520" cy="254520"/>
                      </w14:xfrm>
                    </w14:contentPart>
                  </a:graphicData>
                </a:graphic>
              </wp:anchor>
            </w:drawing>
          </mc:Choice>
          <mc:Fallback>
            <w:pict>
              <v:shape w14:anchorId="35EA033E" id="Freihand 123" o:spid="_x0000_s1026" type="#_x0000_t75" style="position:absolute;margin-left:91.05pt;margin-top:-9pt;width:104.8pt;height:23.3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">
                <v:imagedata r:id="rId159" o:title=""/>
              </v:shape>
            </w:pict>
          </mc:Fallback>
        </mc:AlternateContent>
      </w:r>
      <w:r w:rsidR="00637375">
        <w:rPr>
          <w:noProof/>
        </w:rPr>
        <mc:AlternateContent>
          <mc:Choice Requires="wpi">
            <w:drawing>
              <wp:anchor distT="0" distB="0" distL="114300" distR="114300" simplePos="0" relativeHeight="251843584" behindDoc="0" locked="0" layoutInCell="1" allowOverlap="1" wp14:anchorId="4CBCF6C3" wp14:editId="28FC005F">
                <wp:simplePos x="0" y="0"/>
                <wp:positionH relativeFrom="column">
                  <wp:posOffset>1179825</wp:posOffset>
                </wp:positionH>
                <wp:positionV relativeFrom="paragraph">
                  <wp:posOffset>-87675</wp:posOffset>
                </wp:positionV>
                <wp:extent cx="1259280" cy="244800"/>
                <wp:effectExtent l="38100" t="38100" r="36195" b="34925"/>
                <wp:wrapNone/>
                <wp:docPr id="121" name="Freihand 121"/>
                <wp:cNvGraphicFramePr/>
                <a:graphic xmlns:a="http://schemas.openxmlformats.org/drawingml/2006/main">
                  <a:graphicData uri="http://schemas.microsoft.com/office/word/2010/wordprocessingInk">
                    <w14:contentPart bwMode="auto" r:id="rId160">
                      <w14:nvContentPartPr>
                        <w14:cNvContentPartPr/>
                      </w14:nvContentPartPr>
                      <w14:xfrm>
                        <a:off x="0" y="0"/>
                        <a:ext cx="1259280" cy="244800"/>
                      </w14:xfrm>
                    </w14:contentPart>
                  </a:graphicData>
                </a:graphic>
              </wp:anchor>
            </w:drawing>
          </mc:Choice>
          <mc:Fallback>
            <w:pict>
              <v:shape w14:anchorId="4EE7C355" id="Freihand 121" o:spid="_x0000_s1026" type="#_x0000_t75" style="position:absolute;margin-left:91.7pt;margin-top:-8.1pt;width:101.55pt;height:21.7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">
                <v:imagedata r:id="rId161" o:title=""/>
              </v:shape>
            </w:pict>
          </mc:Fallback>
        </mc:AlternateContent>
      </w:r>
      <w:r w:rsidR="009F60B8">
        <w:rPr>
          <w:noProof/>
        </w:rPr>
        <mc:AlternateContent>
          <mc:Choice Requires="wpi">
            <w:drawing>
              <wp:anchor distT="0" distB="0" distL="114300" distR="114300" simplePos="0" relativeHeight="251808768" behindDoc="0" locked="0" layoutInCell="1" allowOverlap="1" wp14:anchorId="5C6A73AD" wp14:editId="7912732A">
                <wp:simplePos x="0" y="0"/>
                <wp:positionH relativeFrom="column">
                  <wp:posOffset>4690745</wp:posOffset>
                </wp:positionH>
                <wp:positionV relativeFrom="paragraph">
                  <wp:posOffset>76600</wp:posOffset>
                </wp:positionV>
                <wp:extent cx="82800" cy="41760"/>
                <wp:effectExtent l="38100" t="38100" r="31750" b="47625"/>
                <wp:wrapNone/>
                <wp:docPr id="75" name="Freihand 75"/>
                <wp:cNvGraphicFramePr/>
                <a:graphic xmlns:a="http://schemas.openxmlformats.org/drawingml/2006/main">
                  <a:graphicData uri="http://schemas.microsoft.com/office/word/2010/wordprocessingInk">
                    <w14:contentPart bwMode="auto" r:id="rId162">
                      <w14:nvContentPartPr>
                        <w14:cNvContentPartPr/>
                      </w14:nvContentPartPr>
                      <w14:xfrm>
                        <a:off x="0" y="0"/>
                        <a:ext cx="82800" cy="41760"/>
                      </w14:xfrm>
                    </w14:contentPart>
                  </a:graphicData>
                </a:graphic>
                <wp14:sizeRelH relativeFrom="margin">
                  <wp14:pctWidth>0</wp14:pctWidth>
                </wp14:sizeRelH>
                <wp14:sizeRelV relativeFrom="margin">
                  <wp14:pctHeight>0</wp14:pctHeight>
                </wp14:sizeRelV>
              </wp:anchor>
            </w:drawing>
          </mc:Choice>
          <mc:Fallback>
            <w:pict>
              <v:shape w14:anchorId="070CBF5C" id="Freihand 75" o:spid="_x0000_s1026" type="#_x0000_t75" style="position:absolute;margin-left:368.15pt;margin-top:4.85pt;width:8.95pt;height:5.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">
                <v:imagedata r:id="rId163" o:title=""/>
              </v:shape>
            </w:pict>
          </mc:Fallback>
        </mc:AlternateContent>
      </w:r>
      <w:r w:rsidR="00C94990">
        <w:rPr>
          <w:noProof/>
        </w:rPr>
        <mc:AlternateContent>
          <mc:Choice Requires="wpi">
            <w:drawing>
              <wp:anchor distT="0" distB="0" distL="114300" distR="114300" simplePos="0" relativeHeight="251787264" behindDoc="0" locked="0" layoutInCell="1" allowOverlap="1" wp14:anchorId="326F8E5D" wp14:editId="15819F97">
                <wp:simplePos x="0" y="0"/>
                <wp:positionH relativeFrom="column">
                  <wp:posOffset>3603805</wp:posOffset>
                </wp:positionH>
                <wp:positionV relativeFrom="paragraph">
                  <wp:posOffset>160295</wp:posOffset>
                </wp:positionV>
                <wp:extent cx="947160" cy="7560"/>
                <wp:effectExtent l="25400" t="38100" r="31115" b="43815"/>
                <wp:wrapNone/>
                <wp:docPr id="39" name="Freihand 39"/>
                <wp:cNvGraphicFramePr/>
                <a:graphic xmlns:a="http://schemas.openxmlformats.org/drawingml/2006/main">
                  <a:graphicData uri="http://schemas.microsoft.com/office/word/2010/wordprocessingInk">
                    <w14:contentPart bwMode="auto" r:id="rId164">
                      <w14:nvContentPartPr>
                        <w14:cNvContentPartPr/>
                      </w14:nvContentPartPr>
                      <w14:xfrm>
                        <a:off x="0" y="0"/>
                        <a:ext cx="947160" cy="7560"/>
                      </w14:xfrm>
                    </w14:contentPart>
                  </a:graphicData>
                </a:graphic>
              </wp:anchor>
            </w:drawing>
          </mc:Choice>
          <mc:Fallback>
            <w:pict>
              <v:shape w14:anchorId="6CBDE355" id="Freihand 39" o:spid="_x0000_s1026" type="#_x0000_t75" style="position:absolute;margin-left:282.55pt;margin-top:11.4pt;width:77.05pt;height:3.0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">
                <v:imagedata r:id="rId165" o:title=""/>
              </v:shape>
            </w:pict>
          </mc:Fallback>
        </mc:AlternateContent>
      </w:r>
      <w:r w:rsidR="00972A7B">
        <w:t>Initiation phase</w:t>
      </w:r>
    </w:p>
    <w:p w14:paraId="21B32AA0" w14:textId="2B8B371F" w:rsidR="00972A7B" w:rsidRDefault="004364A6" w:rsidP="0016775F">
      <w:pPr>
        <w:pStyle w:val="Listenabsatz"/>
        <w:numPr>
          <w:ilvl w:val="0"/>
          <w:numId w:val="41"/>
        </w:numPr>
        <w:spacing w:before="0" w:line="259" w:lineRule="auto"/>
        <w:jc w:val="left"/>
      </w:pPr>
      <w:r>
        <w:rPr>
          <w:noProof/>
        </w:rPr>
        <mc:AlternateContent>
          <mc:Choice Requires="wpi">
            <w:drawing>
              <wp:anchor distT="0" distB="0" distL="114300" distR="114300" simplePos="0" relativeHeight="251850752" behindDoc="0" locked="0" layoutInCell="1" allowOverlap="1" wp14:anchorId="4C3565CC" wp14:editId="51B4BF14">
                <wp:simplePos x="0" y="0"/>
                <wp:positionH relativeFrom="column">
                  <wp:posOffset>1007745</wp:posOffset>
                </wp:positionH>
                <wp:positionV relativeFrom="paragraph">
                  <wp:posOffset>-16510</wp:posOffset>
                </wp:positionV>
                <wp:extent cx="149225" cy="228600"/>
                <wp:effectExtent l="38100" t="38100" r="41275" b="38100"/>
                <wp:wrapNone/>
                <wp:docPr id="132" name="Freihand 132"/>
                <wp:cNvGraphicFramePr/>
                <a:graphic xmlns:a="http://schemas.openxmlformats.org/drawingml/2006/main">
                  <a:graphicData uri="http://schemas.microsoft.com/office/word/2010/wordprocessingInk">
                    <w14:contentPart bwMode="auto" r:id="rId166">
                      <w14:nvContentPartPr>
                        <w14:cNvContentPartPr/>
                      </w14:nvContentPartPr>
                      <w14:xfrm>
                        <a:off x="0" y="0"/>
                        <a:ext cx="149225" cy="228600"/>
                      </w14:xfrm>
                    </w14:contentPart>
                  </a:graphicData>
                </a:graphic>
              </wp:anchor>
            </w:drawing>
          </mc:Choice>
          <mc:Fallback>
            <w:pict>
              <v:shape w14:anchorId="58A0DA77" id="Freihand 132" o:spid="_x0000_s1026" type="#_x0000_t75" style="position:absolute;margin-left:78.15pt;margin-top:-2.5pt;width:14.1pt;height:20.4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">
                <v:imagedata r:id="rId167" o:title=""/>
              </v:shape>
            </w:pict>
          </mc:Fallback>
        </mc:AlternateContent>
      </w:r>
      <w:r w:rsidR="00875E7F">
        <w:rPr>
          <w:noProof/>
        </w:rPr>
        <mc:AlternateContent>
          <mc:Choice Requires="wpi">
            <w:drawing>
              <wp:anchor distT="0" distB="0" distL="114300" distR="114300" simplePos="0" relativeHeight="251829248" behindDoc="0" locked="0" layoutInCell="1" allowOverlap="1" wp14:anchorId="002F4A07" wp14:editId="4887B8E7">
                <wp:simplePos x="0" y="0"/>
                <wp:positionH relativeFrom="column">
                  <wp:posOffset>830265</wp:posOffset>
                </wp:positionH>
                <wp:positionV relativeFrom="paragraph">
                  <wp:posOffset>-93045</wp:posOffset>
                </wp:positionV>
                <wp:extent cx="260640" cy="336960"/>
                <wp:effectExtent l="38100" t="38100" r="44450" b="44450"/>
                <wp:wrapNone/>
                <wp:docPr id="106" name="Freihand 106"/>
                <wp:cNvGraphicFramePr/>
                <a:graphic xmlns:a="http://schemas.openxmlformats.org/drawingml/2006/main">
                  <a:graphicData uri="http://schemas.microsoft.com/office/word/2010/wordprocessingInk">
                    <w14:contentPart bwMode="auto" r:id="rId168">
                      <w14:nvContentPartPr>
                        <w14:cNvContentPartPr/>
                      </w14:nvContentPartPr>
                      <w14:xfrm>
                        <a:off x="0" y="0"/>
                        <a:ext cx="260640" cy="336960"/>
                      </w14:xfrm>
                    </w14:contentPart>
                  </a:graphicData>
                </a:graphic>
              </wp:anchor>
            </w:drawing>
          </mc:Choice>
          <mc:Fallback>
            <w:pict>
              <v:shape w14:anchorId="7B4497D8" id="Freihand 106" o:spid="_x0000_s1026" type="#_x0000_t75" style="position:absolute;margin-left:64.2pt;margin-top:-8.55pt;width:22.95pt;height:29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">
                <v:imagedata r:id="rId169" o:title=""/>
              </v:shape>
            </w:pict>
          </mc:Fallback>
        </mc:AlternateContent>
      </w:r>
      <w:r w:rsidR="00875E7F">
        <w:rPr>
          <w:noProof/>
        </w:rPr>
        <mc:AlternateContent>
          <mc:Choice Requires="wpi">
            <w:drawing>
              <wp:anchor distT="0" distB="0" distL="114300" distR="114300" simplePos="0" relativeHeight="251828224" behindDoc="0" locked="0" layoutInCell="1" allowOverlap="1" wp14:anchorId="5D6D2B93" wp14:editId="0CB7411C">
                <wp:simplePos x="0" y="0"/>
                <wp:positionH relativeFrom="column">
                  <wp:posOffset>3599025</wp:posOffset>
                </wp:positionH>
                <wp:positionV relativeFrom="paragraph">
                  <wp:posOffset>151725</wp:posOffset>
                </wp:positionV>
                <wp:extent cx="1187640" cy="22680"/>
                <wp:effectExtent l="25400" t="38100" r="31750" b="41275"/>
                <wp:wrapNone/>
                <wp:docPr id="105" name="Freihand 105"/>
                <wp:cNvGraphicFramePr/>
                <a:graphic xmlns:a="http://schemas.openxmlformats.org/drawingml/2006/main">
                  <a:graphicData uri="http://schemas.microsoft.com/office/word/2010/wordprocessingInk">
                    <w14:contentPart bwMode="auto" r:id="rId170">
                      <w14:nvContentPartPr>
                        <w14:cNvContentPartPr/>
                      </w14:nvContentPartPr>
                      <w14:xfrm>
                        <a:off x="0" y="0"/>
                        <a:ext cx="1187640" cy="22680"/>
                      </w14:xfrm>
                    </w14:contentPart>
                  </a:graphicData>
                </a:graphic>
              </wp:anchor>
            </w:drawing>
          </mc:Choice>
          <mc:Fallback>
            <w:pict>
              <v:shape w14:anchorId="4CC4B887" id="Freihand 105" o:spid="_x0000_s1026" type="#_x0000_t75" style="position:absolute;margin-left:282.2pt;margin-top:10.75pt;width:95.9pt;height:4.2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">
                <v:imagedata r:id="rId171" o:title=""/>
              </v:shape>
            </w:pict>
          </mc:Fallback>
        </mc:AlternateContent>
      </w:r>
      <w:r w:rsidR="00972A7B">
        <w:t>Propagation phase</w:t>
      </w:r>
    </w:p>
    <w:p w14:paraId="08B6A995" w14:textId="49698A17" w:rsidR="00972A7B" w:rsidRDefault="004364A6" w:rsidP="0016775F">
      <w:pPr>
        <w:pStyle w:val="Listenabsatz"/>
        <w:numPr>
          <w:ilvl w:val="0"/>
          <w:numId w:val="41"/>
        </w:numPr>
        <w:spacing w:before="0" w:line="259" w:lineRule="auto"/>
        <w:jc w:val="left"/>
      </w:pPr>
      <w:r>
        <w:rPr>
          <w:noProof/>
        </w:rPr>
        <mc:AlternateContent>
          <mc:Choice Requires="wpi">
            <w:drawing>
              <wp:anchor distT="0" distB="0" distL="114300" distR="114300" simplePos="0" relativeHeight="251846656" behindDoc="0" locked="0" layoutInCell="1" allowOverlap="1" wp14:anchorId="64FFD1D0" wp14:editId="323F8991">
                <wp:simplePos x="0" y="0"/>
                <wp:positionH relativeFrom="column">
                  <wp:posOffset>3618105</wp:posOffset>
                </wp:positionH>
                <wp:positionV relativeFrom="paragraph">
                  <wp:posOffset>156185</wp:posOffset>
                </wp:positionV>
                <wp:extent cx="590760" cy="9720"/>
                <wp:effectExtent l="38100" t="38100" r="44450" b="41275"/>
                <wp:wrapNone/>
                <wp:docPr id="125" name="Freihand 125"/>
                <wp:cNvGraphicFramePr/>
                <a:graphic xmlns:a="http://schemas.openxmlformats.org/drawingml/2006/main">
                  <a:graphicData uri="http://schemas.microsoft.com/office/word/2010/wordprocessingInk">
                    <w14:contentPart bwMode="auto" r:id="rId172">
                      <w14:nvContentPartPr>
                        <w14:cNvContentPartPr/>
                      </w14:nvContentPartPr>
                      <w14:xfrm>
                        <a:off x="0" y="0"/>
                        <a:ext cx="590760" cy="9720"/>
                      </w14:xfrm>
                    </w14:contentPart>
                  </a:graphicData>
                </a:graphic>
              </wp:anchor>
            </w:drawing>
          </mc:Choice>
          <mc:Fallback>
            <w:pict>
              <v:shape w14:anchorId="53C3107B" id="Freihand 125" o:spid="_x0000_s1026" type="#_x0000_t75" style="position:absolute;margin-left:283.7pt;margin-top:11.1pt;width:48.95pt;height:3.15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">
                <v:imagedata r:id="rId173" o:title=""/>
              </v:shape>
            </w:pict>
          </mc:Fallback>
        </mc:AlternateContent>
      </w:r>
      <w:r w:rsidR="00875E7F">
        <w:rPr>
          <w:noProof/>
        </w:rPr>
        <mc:AlternateContent>
          <mc:Choice Requires="wpi">
            <w:drawing>
              <wp:anchor distT="0" distB="0" distL="114300" distR="114300" simplePos="0" relativeHeight="251832320" behindDoc="0" locked="0" layoutInCell="1" allowOverlap="1" wp14:anchorId="63812C65" wp14:editId="2C16DDE6">
                <wp:simplePos x="0" y="0"/>
                <wp:positionH relativeFrom="column">
                  <wp:posOffset>833120</wp:posOffset>
                </wp:positionH>
                <wp:positionV relativeFrom="paragraph">
                  <wp:posOffset>-351790</wp:posOffset>
                </wp:positionV>
                <wp:extent cx="311370" cy="790575"/>
                <wp:effectExtent l="38100" t="38100" r="44450" b="34925"/>
                <wp:wrapNone/>
                <wp:docPr id="109" name="Freihand 109"/>
                <wp:cNvGraphicFramePr/>
                <a:graphic xmlns:a="http://schemas.openxmlformats.org/drawingml/2006/main">
                  <a:graphicData uri="http://schemas.microsoft.com/office/word/2010/wordprocessingInk">
                    <w14:contentPart bwMode="auto" r:id="rId174">
                      <w14:nvContentPartPr>
                        <w14:cNvContentPartPr/>
                      </w14:nvContentPartPr>
                      <w14:xfrm>
                        <a:off x="0" y="0"/>
                        <a:ext cx="311370" cy="790575"/>
                      </w14:xfrm>
                    </w14:contentPart>
                  </a:graphicData>
                </a:graphic>
              </wp:anchor>
            </w:drawing>
          </mc:Choice>
          <mc:Fallback>
            <w:pict>
              <v:shape w14:anchorId="2865FB44" id="Freihand 109" o:spid="_x0000_s1026" type="#_x0000_t75" style="position:absolute;margin-left:64.4pt;margin-top:-28.9pt;width:26.95pt;height:64.6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">
                <v:imagedata r:id="rId175" o:title=""/>
              </v:shape>
            </w:pict>
          </mc:Fallback>
        </mc:AlternateContent>
      </w:r>
      <w:r w:rsidR="009F60B8">
        <w:rPr>
          <w:noProof/>
        </w:rPr>
        <mc:AlternateContent>
          <mc:Choice Requires="wpi">
            <w:drawing>
              <wp:anchor distT="0" distB="0" distL="114300" distR="114300" simplePos="0" relativeHeight="251788288" behindDoc="0" locked="0" layoutInCell="1" allowOverlap="1" wp14:anchorId="4ED4535C" wp14:editId="148E76D7">
                <wp:simplePos x="0" y="0"/>
                <wp:positionH relativeFrom="column">
                  <wp:posOffset>25405</wp:posOffset>
                </wp:positionH>
                <wp:positionV relativeFrom="paragraph">
                  <wp:posOffset>53735</wp:posOffset>
                </wp:positionV>
                <wp:extent cx="803160" cy="14760"/>
                <wp:effectExtent l="38100" t="38100" r="22860" b="48895"/>
                <wp:wrapNone/>
                <wp:docPr id="40" name="Freihand 40"/>
                <wp:cNvGraphicFramePr/>
                <a:graphic xmlns:a="http://schemas.openxmlformats.org/drawingml/2006/main">
                  <a:graphicData uri="http://schemas.microsoft.com/office/word/2010/wordprocessingInk">
                    <w14:contentPart bwMode="auto" r:id="rId176">
                      <w14:nvContentPartPr>
                        <w14:cNvContentPartPr/>
                      </w14:nvContentPartPr>
                      <w14:xfrm>
                        <a:off x="0" y="0"/>
                        <a:ext cx="803160" cy="14760"/>
                      </w14:xfrm>
                    </w14:contentPart>
                  </a:graphicData>
                </a:graphic>
              </wp:anchor>
            </w:drawing>
          </mc:Choice>
          <mc:Fallback>
            <w:pict>
              <v:shape w14:anchorId="690A3DD0" id="Freihand 40" o:spid="_x0000_s1026" type="#_x0000_t75" style="position:absolute;margin-left:.8pt;margin-top:3.05pt;width:65.7pt;height:3.5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">
                <v:imagedata r:id="rId177" o:title=""/>
              </v:shape>
            </w:pict>
          </mc:Fallback>
        </mc:AlternateContent>
      </w:r>
      <w:r w:rsidR="006F5298">
        <w:t>Thrombin</w:t>
      </w:r>
    </w:p>
    <w:p w14:paraId="58BDCC6F" w14:textId="69EEFF8E" w:rsidR="006F5298" w:rsidRDefault="00084195" w:rsidP="0016775F">
      <w:pPr>
        <w:pStyle w:val="Listenabsatz"/>
        <w:numPr>
          <w:ilvl w:val="0"/>
          <w:numId w:val="41"/>
        </w:numPr>
        <w:spacing w:before="0" w:line="259" w:lineRule="auto"/>
        <w:jc w:val="left"/>
      </w:pPr>
      <w:r>
        <w:rPr>
          <w:noProof/>
        </w:rPr>
        <mc:AlternateContent>
          <mc:Choice Requires="wpi">
            <w:drawing>
              <wp:anchor distT="0" distB="0" distL="114300" distR="114300" simplePos="0" relativeHeight="251842560" behindDoc="0" locked="0" layoutInCell="1" allowOverlap="1" wp14:anchorId="10CEE3C0" wp14:editId="58ED0EDF">
                <wp:simplePos x="0" y="0"/>
                <wp:positionH relativeFrom="column">
                  <wp:posOffset>3589305</wp:posOffset>
                </wp:positionH>
                <wp:positionV relativeFrom="paragraph">
                  <wp:posOffset>163535</wp:posOffset>
                </wp:positionV>
                <wp:extent cx="362160" cy="6840"/>
                <wp:effectExtent l="38100" t="38100" r="31750" b="44450"/>
                <wp:wrapNone/>
                <wp:docPr id="120" name="Freihand 120"/>
                <wp:cNvGraphicFramePr/>
                <a:graphic xmlns:a="http://schemas.openxmlformats.org/drawingml/2006/main">
                  <a:graphicData uri="http://schemas.microsoft.com/office/word/2010/wordprocessingInk">
                    <w14:contentPart bwMode="auto" r:id="rId178">
                      <w14:nvContentPartPr>
                        <w14:cNvContentPartPr/>
                      </w14:nvContentPartPr>
                      <w14:xfrm>
                        <a:off x="0" y="0"/>
                        <a:ext cx="362160" cy="6840"/>
                      </w14:xfrm>
                    </w14:contentPart>
                  </a:graphicData>
                </a:graphic>
              </wp:anchor>
            </w:drawing>
          </mc:Choice>
          <mc:Fallback>
            <w:pict>
              <v:shape w14:anchorId="300BDAD5" id="Freihand 120" o:spid="_x0000_s1026" type="#_x0000_t75" style="position:absolute;margin-left:281.4pt;margin-top:11.7pt;width:30.95pt;height:2.9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">
                <v:imagedata r:id="rId179" o:title=""/>
              </v:shape>
            </w:pict>
          </mc:Fallback>
        </mc:AlternateContent>
      </w:r>
      <w:r w:rsidR="006F5298">
        <w:t xml:space="preserve">Fibrin </w:t>
      </w:r>
    </w:p>
    <w:p w14:paraId="73089F68" w14:textId="56E30B7F" w:rsidR="00972A7B" w:rsidRDefault="00637375" w:rsidP="0016775F">
      <w:pPr>
        <w:pStyle w:val="Listenabsatz"/>
        <w:numPr>
          <w:ilvl w:val="0"/>
          <w:numId w:val="41"/>
        </w:numPr>
        <w:spacing w:before="0" w:line="259" w:lineRule="auto"/>
        <w:jc w:val="left"/>
      </w:pPr>
      <w:r>
        <w:rPr>
          <w:noProof/>
        </w:rPr>
        <mc:AlternateContent>
          <mc:Choice Requires="wpi">
            <w:drawing>
              <wp:anchor distT="0" distB="0" distL="114300" distR="114300" simplePos="0" relativeHeight="251844608" behindDoc="0" locked="0" layoutInCell="1" allowOverlap="1" wp14:anchorId="00065543" wp14:editId="6A57A383">
                <wp:simplePos x="0" y="0"/>
                <wp:positionH relativeFrom="column">
                  <wp:posOffset>1151025</wp:posOffset>
                </wp:positionH>
                <wp:positionV relativeFrom="paragraph">
                  <wp:posOffset>-97840</wp:posOffset>
                </wp:positionV>
                <wp:extent cx="1425960" cy="305280"/>
                <wp:effectExtent l="38100" t="38100" r="34925" b="38100"/>
                <wp:wrapNone/>
                <wp:docPr id="122" name="Freihand 122"/>
                <wp:cNvGraphicFramePr/>
                <a:graphic xmlns:a="http://schemas.openxmlformats.org/drawingml/2006/main">
                  <a:graphicData uri="http://schemas.microsoft.com/office/word/2010/wordprocessingInk">
                    <w14:contentPart bwMode="auto" r:id="rId180">
                      <w14:nvContentPartPr>
                        <w14:cNvContentPartPr/>
                      </w14:nvContentPartPr>
                      <w14:xfrm>
                        <a:off x="0" y="0"/>
                        <a:ext cx="1425960" cy="305280"/>
                      </w14:xfrm>
                    </w14:contentPart>
                  </a:graphicData>
                </a:graphic>
              </wp:anchor>
            </w:drawing>
          </mc:Choice>
          <mc:Fallback>
            <w:pict>
              <v:shape w14:anchorId="73E84D99" id="Freihand 122" o:spid="_x0000_s1026" type="#_x0000_t75" style="position:absolute;margin-left:89.45pt;margin-top:-8.9pt;width:114.75pt;height:26.4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">
                <v:imagedata r:id="rId181" o:title=""/>
              </v:shape>
            </w:pict>
          </mc:Fallback>
        </mc:AlternateContent>
      </w:r>
      <w:r w:rsidR="00084195">
        <w:rPr>
          <w:noProof/>
        </w:rPr>
        <mc:AlternateContent>
          <mc:Choice Requires="wpi">
            <w:drawing>
              <wp:anchor distT="0" distB="0" distL="114300" distR="114300" simplePos="0" relativeHeight="251841536" behindDoc="0" locked="0" layoutInCell="1" allowOverlap="1" wp14:anchorId="58820D88" wp14:editId="4854B06D">
                <wp:simplePos x="0" y="0"/>
                <wp:positionH relativeFrom="column">
                  <wp:posOffset>922020</wp:posOffset>
                </wp:positionH>
                <wp:positionV relativeFrom="paragraph">
                  <wp:posOffset>69850</wp:posOffset>
                </wp:positionV>
                <wp:extent cx="180975" cy="133830"/>
                <wp:effectExtent l="38100" t="38100" r="9525" b="44450"/>
                <wp:wrapNone/>
                <wp:docPr id="119" name="Freihand 119"/>
                <wp:cNvGraphicFramePr/>
                <a:graphic xmlns:a="http://schemas.openxmlformats.org/drawingml/2006/main">
                  <a:graphicData uri="http://schemas.microsoft.com/office/word/2010/wordprocessingInk">
                    <w14:contentPart bwMode="auto" r:id="rId182">
                      <w14:nvContentPartPr>
                        <w14:cNvContentPartPr/>
                      </w14:nvContentPartPr>
                      <w14:xfrm>
                        <a:off x="0" y="0"/>
                        <a:ext cx="180975" cy="133830"/>
                      </w14:xfrm>
                    </w14:contentPart>
                  </a:graphicData>
                </a:graphic>
              </wp:anchor>
            </w:drawing>
          </mc:Choice>
          <mc:Fallback>
            <w:pict>
              <v:shape w14:anchorId="3BBF54C1" id="Freihand 119" o:spid="_x0000_s1026" type="#_x0000_t75" style="position:absolute;margin-left:71.4pt;margin-top:4.3pt;width:16.65pt;height:13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">
                <v:imagedata r:id="rId183" o:title=""/>
              </v:shape>
            </w:pict>
          </mc:Fallback>
        </mc:AlternateContent>
      </w:r>
      <w:r w:rsidR="006F5298">
        <w:t>Fibrinolysis</w:t>
      </w:r>
    </w:p>
    <w:p w14:paraId="7F4E3628" w14:textId="0BFE8B29" w:rsidR="00972A7B" w:rsidRDefault="00972A7B" w:rsidP="00972A7B">
      <w:pPr>
        <w:pStyle w:val="Listenabsatz"/>
        <w:spacing w:before="0" w:line="259" w:lineRule="auto"/>
        <w:jc w:val="left"/>
      </w:pPr>
    </w:p>
    <w:p w14:paraId="3FB3427D" w14:textId="3F2D56D9" w:rsidR="00972A7B" w:rsidRDefault="00972A7B" w:rsidP="00972A7B">
      <w:pPr>
        <w:pStyle w:val="Listenabsatz"/>
        <w:spacing w:before="0" w:line="259" w:lineRule="auto"/>
        <w:jc w:val="left"/>
      </w:pPr>
    </w:p>
    <w:p w14:paraId="3F3D5AE3" w14:textId="22064776" w:rsidR="00972A7B" w:rsidRDefault="00972A7B" w:rsidP="00972A7B">
      <w:pPr>
        <w:pStyle w:val="Listenabsatz"/>
        <w:spacing w:before="0" w:line="259" w:lineRule="auto"/>
        <w:jc w:val="left"/>
      </w:pPr>
    </w:p>
    <w:p w14:paraId="09F10C23" w14:textId="67619478" w:rsidR="006F5298" w:rsidRDefault="006F5298" w:rsidP="00972A7B">
      <w:pPr>
        <w:pStyle w:val="Listenabsatz"/>
        <w:spacing w:before="0" w:line="259" w:lineRule="auto"/>
        <w:ind w:left="0"/>
        <w:jc w:val="left"/>
      </w:pPr>
      <w:r>
        <w:rPr>
          <w:noProof/>
        </w:rPr>
        <mc:AlternateContent>
          <mc:Choice Requires="wps">
            <w:drawing>
              <wp:anchor distT="0" distB="0" distL="114300" distR="114300" simplePos="0" relativeHeight="251780096" behindDoc="0" locked="0" layoutInCell="1" allowOverlap="1" wp14:anchorId="6F61DF03" wp14:editId="6177F4AD">
                <wp:simplePos x="0" y="0"/>
                <wp:positionH relativeFrom="column">
                  <wp:posOffset>50165</wp:posOffset>
                </wp:positionH>
                <wp:positionV relativeFrom="paragraph">
                  <wp:posOffset>41910</wp:posOffset>
                </wp:positionV>
                <wp:extent cx="3298190" cy="214630"/>
                <wp:effectExtent l="0" t="0" r="3810" b="1270"/>
                <wp:wrapSquare wrapText="bothSides"/>
                <wp:docPr id="22" name="Textfeld 22"/>
                <wp:cNvGraphicFramePr/>
                <a:graphic xmlns:a="http://schemas.openxmlformats.org/drawingml/2006/main">
                  <a:graphicData uri="http://schemas.microsoft.com/office/word/2010/wordprocessingShape">
                    <wps:wsp>
                      <wps:cNvSpPr txBox="1"/>
                      <wps:spPr>
                        <a:xfrm>
                          <a:off x="0" y="0"/>
                          <a:ext cx="3298190" cy="214630"/>
                        </a:xfrm>
                        <a:prstGeom prst="rect">
                          <a:avLst/>
                        </a:prstGeom>
                        <a:solidFill>
                          <a:prstClr val="white"/>
                        </a:solidFill>
                        <a:ln>
                          <a:noFill/>
                        </a:ln>
                      </wps:spPr>
                      <wps:txbx>
                        <w:txbxContent>
                          <w:p w14:paraId="176785BA" w14:textId="568D638E" w:rsidR="00631618" w:rsidRPr="006A1A9A" w:rsidRDefault="00631618" w:rsidP="00974E28">
                            <w:pPr>
                              <w:pStyle w:val="Beschriftung"/>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sidR="00362A9B">
                              <w:rPr>
                                <w:noProof/>
                              </w:rPr>
                              <w:t>30</w:t>
                            </w:r>
                            <w:r>
                              <w:fldChar w:fldCharType="end"/>
                            </w:r>
                            <w:r>
                              <w:t>: Thromboelastogram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1DF03" id="Textfeld 22" o:spid="_x0000_s1043" type="#_x0000_t202" style="position:absolute;margin-left:3.95pt;margin-top:3.3pt;width:259.7pt;height:16.9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" stroked="f">
                <v:textbox inset="0,0,0,0">
                  <w:txbxContent>
                    <w:p w14:paraId="176785BA" w14:textId="568D638E" w:rsidR="00631618" w:rsidRPr="006A1A9A" w:rsidRDefault="00631618" w:rsidP="00974E28">
                      <w:pPr>
                        <w:pStyle w:val="Beschriftung"/>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sidR="00362A9B">
                        <w:rPr>
                          <w:noProof/>
                        </w:rPr>
                        <w:t>30</w:t>
                      </w:r>
                      <w:r>
                        <w:fldChar w:fldCharType="end"/>
                      </w:r>
                      <w:r>
                        <w:t>: Thromboelastogram</w:t>
                      </w:r>
                    </w:p>
                  </w:txbxContent>
                </v:textbox>
                <w10:wrap type="square"/>
              </v:shape>
            </w:pict>
          </mc:Fallback>
        </mc:AlternateContent>
      </w:r>
    </w:p>
    <w:p w14:paraId="2D5C8BA4" w14:textId="289A13BF" w:rsidR="006F5298" w:rsidRDefault="006F5298" w:rsidP="00972A7B">
      <w:pPr>
        <w:pStyle w:val="Listenabsatz"/>
        <w:spacing w:before="0" w:line="259" w:lineRule="auto"/>
        <w:ind w:left="0"/>
        <w:jc w:val="left"/>
      </w:pPr>
    </w:p>
    <w:p w14:paraId="39F45A3B" w14:textId="4FD54C0D" w:rsidR="006F5298" w:rsidRDefault="00314028" w:rsidP="00417DA2">
      <w:pPr>
        <w:pStyle w:val="berschrift2"/>
      </w:pPr>
      <w:r>
        <w:t>Blood gas analysis</w:t>
      </w:r>
    </w:p>
    <w:p w14:paraId="44D37D3E" w14:textId="23D456C4" w:rsidR="00314028" w:rsidRDefault="00314028" w:rsidP="00314028">
      <w:r>
        <w:t xml:space="preserve">Different information can be </w:t>
      </w:r>
      <w:r w:rsidR="00DC0AE3">
        <w:t>taken out of a blood gas analysis:</w:t>
      </w:r>
    </w:p>
    <w:p w14:paraId="348D9D22" w14:textId="62EF9203" w:rsidR="00DC0AE3" w:rsidRDefault="00DC0AE3" w:rsidP="0016775F">
      <w:pPr>
        <w:pStyle w:val="Listenabsatz"/>
        <w:numPr>
          <w:ilvl w:val="0"/>
          <w:numId w:val="42"/>
        </w:numPr>
      </w:pPr>
      <w:r>
        <w:t>pH</w:t>
      </w:r>
      <w:r>
        <w:tab/>
      </w:r>
      <w:r>
        <w:tab/>
      </w:r>
      <w:r>
        <w:tab/>
      </w:r>
      <w:r w:rsidR="00606938">
        <w:rPr>
          <w:rFonts w:ascii="Wingdings" w:hAnsi="Wingdings"/>
        </w:rPr>
        <w:t>á</w:t>
      </w:r>
      <w:r w:rsidR="00606938">
        <w:t xml:space="preserve"> </w:t>
      </w:r>
      <w:r w:rsidR="00D53539">
        <w:t>alkalemia</w:t>
      </w:r>
      <w:r w:rsidR="003B6FFB">
        <w:rPr>
          <w:rFonts w:ascii="Wingdings" w:hAnsi="Wingdings"/>
        </w:rPr>
        <w:tab/>
      </w:r>
      <w:r w:rsidR="00D53539">
        <w:rPr>
          <w:rFonts w:ascii="Wingdings" w:hAnsi="Wingdings"/>
        </w:rPr>
        <w:tab/>
      </w:r>
      <w:r w:rsidR="00EE1D55">
        <w:rPr>
          <w:rFonts w:ascii="Wingdings" w:hAnsi="Wingdings"/>
        </w:rPr>
        <w:tab/>
      </w:r>
      <w:r w:rsidR="00606938">
        <w:rPr>
          <w:rFonts w:ascii="Wingdings" w:hAnsi="Wingdings"/>
        </w:rPr>
        <w:t>â</w:t>
      </w:r>
      <w:r w:rsidR="00606938">
        <w:t xml:space="preserve"> </w:t>
      </w:r>
      <w:r w:rsidR="00D53539">
        <w:t xml:space="preserve">acidemia </w:t>
      </w:r>
    </w:p>
    <w:p w14:paraId="6C81F361" w14:textId="43E3DDA8" w:rsidR="00DC0AE3" w:rsidRDefault="00DC0AE3" w:rsidP="0016775F">
      <w:pPr>
        <w:pStyle w:val="Listenabsatz"/>
        <w:numPr>
          <w:ilvl w:val="0"/>
          <w:numId w:val="42"/>
        </w:numPr>
      </w:pPr>
      <w:r>
        <w:t>pCO</w:t>
      </w:r>
      <w:r>
        <w:rPr>
          <w:vertAlign w:val="subscript"/>
        </w:rPr>
        <w:t>2</w:t>
      </w:r>
      <w:r w:rsidR="00D53539">
        <w:rPr>
          <w:vertAlign w:val="subscript"/>
        </w:rPr>
        <w:tab/>
      </w:r>
      <w:r w:rsidR="00D53539">
        <w:tab/>
      </w:r>
      <w:r w:rsidR="00D53539">
        <w:tab/>
      </w:r>
      <w:r w:rsidR="00EE1D55">
        <w:rPr>
          <w:rFonts w:ascii="Wingdings" w:hAnsi="Wingdings"/>
        </w:rPr>
        <w:t>á</w:t>
      </w:r>
      <w:r w:rsidR="00EE1D55">
        <w:t xml:space="preserve"> respiratory acidosis</w:t>
      </w:r>
      <w:r w:rsidR="00EE1D55">
        <w:tab/>
      </w:r>
      <w:r w:rsidR="00EE1D55">
        <w:rPr>
          <w:rFonts w:ascii="Wingdings" w:hAnsi="Wingdings"/>
        </w:rPr>
        <w:t>â</w:t>
      </w:r>
      <w:r w:rsidR="00EE1D55">
        <w:t xml:space="preserve"> respiratory alkalosis</w:t>
      </w:r>
    </w:p>
    <w:p w14:paraId="620A40DE" w14:textId="71EEFCF6" w:rsidR="00DC0AE3" w:rsidRPr="00314028" w:rsidRDefault="00DC0AE3" w:rsidP="0016775F">
      <w:pPr>
        <w:pStyle w:val="Listenabsatz"/>
        <w:numPr>
          <w:ilvl w:val="0"/>
          <w:numId w:val="42"/>
        </w:numPr>
      </w:pPr>
      <w:r>
        <w:t xml:space="preserve">base excess </w:t>
      </w:r>
      <w:r w:rsidR="00EE1D55">
        <w:tab/>
      </w:r>
      <w:r w:rsidR="00EE1D55">
        <w:tab/>
      </w:r>
      <w:r w:rsidR="00606938">
        <w:rPr>
          <w:rFonts w:ascii="Wingdings" w:hAnsi="Wingdings"/>
        </w:rPr>
        <w:t>á</w:t>
      </w:r>
      <w:r w:rsidR="00606938">
        <w:t xml:space="preserve"> metabolic alkalosis</w:t>
      </w:r>
      <w:r w:rsidR="00606938">
        <w:tab/>
      </w:r>
      <w:r w:rsidR="00606938">
        <w:tab/>
      </w:r>
      <w:r w:rsidR="00606938">
        <w:rPr>
          <w:rFonts w:ascii="Wingdings" w:hAnsi="Wingdings"/>
        </w:rPr>
        <w:t>â</w:t>
      </w:r>
      <w:r w:rsidR="00606938">
        <w:t xml:space="preserve"> metabolic acidosis</w:t>
      </w:r>
    </w:p>
    <w:p w14:paraId="4E094590" w14:textId="14605157" w:rsidR="00D3250B" w:rsidRDefault="00D3250B" w:rsidP="00D3250B">
      <w:r>
        <w:t xml:space="preserve">The analysis of oxygen in the blood is important, as we need oxygen for </w:t>
      </w:r>
      <w:r w:rsidR="00094D63">
        <w:t>the production of ATP as energy source as well as for muscle work.</w:t>
      </w:r>
    </w:p>
    <w:p w14:paraId="4E1D40DC" w14:textId="466E146B" w:rsidR="00094D63" w:rsidRDefault="002B301F" w:rsidP="00D3250B">
      <w:r>
        <w:t>Respiration can be sub-divided into four following processes:</w:t>
      </w:r>
    </w:p>
    <w:p w14:paraId="5AEC3B2F" w14:textId="55E4E033" w:rsidR="002B073D" w:rsidRDefault="002B073D" w:rsidP="0016775F">
      <w:pPr>
        <w:pStyle w:val="Listenabsatz"/>
        <w:numPr>
          <w:ilvl w:val="0"/>
          <w:numId w:val="43"/>
        </w:numPr>
      </w:pPr>
      <w:r>
        <w:t xml:space="preserve">Ventilation: </w:t>
      </w:r>
      <w:r>
        <w:tab/>
      </w:r>
      <w:r w:rsidR="00464EAD">
        <w:t>M</w:t>
      </w:r>
      <w:r>
        <w:t xml:space="preserve">ovement of air between the environment and the lungs </w:t>
      </w:r>
      <w:r w:rsidRPr="002B073D">
        <w:rPr>
          <w:i/>
          <w:iCs/>
        </w:rPr>
        <w:t>via</w:t>
      </w:r>
      <w:r>
        <w:t xml:space="preserve"> inhalation </w:t>
      </w:r>
    </w:p>
    <w:p w14:paraId="3A775186" w14:textId="0F8E7E49" w:rsidR="002B301F" w:rsidRDefault="002B073D" w:rsidP="00464EAD">
      <w:pPr>
        <w:pStyle w:val="Listenabsatz"/>
        <w:ind w:left="2124"/>
      </w:pPr>
      <w:r>
        <w:t>and exhalation</w:t>
      </w:r>
      <w:r w:rsidR="00464EAD">
        <w:t xml:space="preserve">. Inhalation leads to down-movement of diaphragm, Exhalation leads to up-movement of diaphragm. </w:t>
      </w:r>
    </w:p>
    <w:p w14:paraId="30123011" w14:textId="77777777" w:rsidR="001740EE" w:rsidRDefault="002B073D" w:rsidP="0016775F">
      <w:pPr>
        <w:pStyle w:val="Listenabsatz"/>
        <w:numPr>
          <w:ilvl w:val="0"/>
          <w:numId w:val="43"/>
        </w:numPr>
      </w:pPr>
      <w:r>
        <w:t xml:space="preserve">Gas exchange: </w:t>
      </w:r>
      <w:r w:rsidR="001740EE">
        <w:tab/>
        <w:t>Diffusion of O</w:t>
      </w:r>
      <w:r w:rsidR="001740EE">
        <w:rPr>
          <w:vertAlign w:val="subscript"/>
        </w:rPr>
        <w:t>2</w:t>
      </w:r>
      <w:r w:rsidR="001740EE">
        <w:t xml:space="preserve"> into the blood, diffusion of CO</w:t>
      </w:r>
      <w:r w:rsidR="001740EE">
        <w:rPr>
          <w:vertAlign w:val="subscript"/>
        </w:rPr>
        <w:t>2</w:t>
      </w:r>
      <w:r w:rsidR="001740EE">
        <w:t xml:space="preserve"> out of blood. Takes </w:t>
      </w:r>
    </w:p>
    <w:p w14:paraId="385326C3" w14:textId="5BBB06BC" w:rsidR="002B073D" w:rsidRDefault="001740EE" w:rsidP="001740EE">
      <w:pPr>
        <w:pStyle w:val="Listenabsatz"/>
        <w:ind w:left="2136" w:firstLine="696"/>
      </w:pPr>
      <w:r>
        <w:t xml:space="preserve">place in alveolars. </w:t>
      </w:r>
      <w:r w:rsidR="008B5F1E">
        <w:t>Oxygen bound to erythrocytes.</w:t>
      </w:r>
    </w:p>
    <w:p w14:paraId="09553433" w14:textId="77777777" w:rsidR="00383CD5" w:rsidRDefault="002B073D" w:rsidP="0016775F">
      <w:pPr>
        <w:pStyle w:val="Listenabsatz"/>
        <w:numPr>
          <w:ilvl w:val="0"/>
          <w:numId w:val="43"/>
        </w:numPr>
      </w:pPr>
      <w:r>
        <w:t>Oxygen transport</w:t>
      </w:r>
      <w:r w:rsidR="001740EE">
        <w:t>:</w:t>
      </w:r>
      <w:r w:rsidR="008B5F1E">
        <w:tab/>
        <w:t xml:space="preserve">Perfusion is the process by which the CV system pumps blood </w:t>
      </w:r>
    </w:p>
    <w:p w14:paraId="49AA790C" w14:textId="41D451DC" w:rsidR="002B073D" w:rsidRDefault="008B5F1E" w:rsidP="00383CD5">
      <w:pPr>
        <w:pStyle w:val="Listenabsatz"/>
        <w:ind w:left="2136" w:firstLine="696"/>
      </w:pPr>
      <w:r>
        <w:t xml:space="preserve">throughout </w:t>
      </w:r>
      <w:r w:rsidR="00383CD5">
        <w:t>the lungs to place of oxygen consumption.</w:t>
      </w:r>
    </w:p>
    <w:p w14:paraId="78624ECC" w14:textId="7BC074E4" w:rsidR="002B073D" w:rsidRDefault="002B073D" w:rsidP="0016775F">
      <w:pPr>
        <w:pStyle w:val="Listenabsatz"/>
        <w:numPr>
          <w:ilvl w:val="0"/>
          <w:numId w:val="43"/>
        </w:numPr>
      </w:pPr>
      <w:r>
        <w:t>Oxygen consumption</w:t>
      </w:r>
      <w:r w:rsidR="00383CD5">
        <w:t xml:space="preserve">: By muscles, brain, heart, </w:t>
      </w:r>
      <w:r w:rsidR="008C042C">
        <w:t>gut and intestine</w:t>
      </w:r>
      <w:r w:rsidR="00383CD5">
        <w:t xml:space="preserve">. </w:t>
      </w:r>
    </w:p>
    <w:p w14:paraId="056CB467" w14:textId="415091E1" w:rsidR="006351D9" w:rsidRDefault="006351D9" w:rsidP="006351D9">
      <w:r>
        <w:t xml:space="preserve">Parameters to control ventilation: </w:t>
      </w:r>
    </w:p>
    <w:p w14:paraId="4AF932AA" w14:textId="7C42B65C" w:rsidR="006351D9" w:rsidRDefault="006351D9" w:rsidP="0016775F">
      <w:pPr>
        <w:pStyle w:val="Listenabsatz"/>
        <w:numPr>
          <w:ilvl w:val="0"/>
          <w:numId w:val="44"/>
        </w:numPr>
      </w:pPr>
      <w:r>
        <w:t>Respiratory rate</w:t>
      </w:r>
      <w:r w:rsidR="00E85536">
        <w:tab/>
      </w:r>
      <w:r w:rsidR="00E85536">
        <w:tab/>
      </w:r>
      <w:r w:rsidR="00E85536">
        <w:tab/>
        <w:t>= 12 – 15 / min</w:t>
      </w:r>
    </w:p>
    <w:p w14:paraId="377A55D8" w14:textId="62BE0C11" w:rsidR="006351D9" w:rsidRDefault="006351D9" w:rsidP="0016775F">
      <w:pPr>
        <w:pStyle w:val="Listenabsatz"/>
        <w:numPr>
          <w:ilvl w:val="0"/>
          <w:numId w:val="44"/>
        </w:numPr>
      </w:pPr>
      <w:r>
        <w:t>Respiratory volume</w:t>
      </w:r>
      <w:r w:rsidR="00E85536">
        <w:tab/>
      </w:r>
      <w:r w:rsidR="00E85536">
        <w:tab/>
      </w:r>
      <w:r w:rsidR="00E85536">
        <w:tab/>
        <w:t>~ 7 ml/kg</w:t>
      </w:r>
    </w:p>
    <w:p w14:paraId="08E524CD" w14:textId="0D9EE59B" w:rsidR="006351D9" w:rsidRDefault="006351D9" w:rsidP="0016775F">
      <w:pPr>
        <w:pStyle w:val="Listenabsatz"/>
        <w:numPr>
          <w:ilvl w:val="0"/>
          <w:numId w:val="44"/>
        </w:numPr>
      </w:pPr>
      <w:r>
        <w:t>Respiratory pressure</w:t>
      </w:r>
      <w:r w:rsidR="00E85536">
        <w:tab/>
      </w:r>
      <w:r w:rsidR="00E85536">
        <w:tab/>
      </w:r>
      <w:r w:rsidR="00E85536">
        <w:tab/>
        <w:t>= 15 – 20 mmHg</w:t>
      </w:r>
    </w:p>
    <w:p w14:paraId="7FFDF2C7" w14:textId="46B7A628" w:rsidR="006351D9" w:rsidRDefault="00452BAB" w:rsidP="0016775F">
      <w:pPr>
        <w:pStyle w:val="Listenabsatz"/>
        <w:numPr>
          <w:ilvl w:val="0"/>
          <w:numId w:val="44"/>
        </w:numPr>
      </w:pPr>
      <w:r>
        <w:t>Inspiratory time : expiratory time</w:t>
      </w:r>
      <w:r w:rsidR="00E85536">
        <w:tab/>
        <w:t>= 1 : 2</w:t>
      </w:r>
    </w:p>
    <w:p w14:paraId="7D00BB27" w14:textId="187B4674" w:rsidR="00452BAB" w:rsidRDefault="00452BAB" w:rsidP="0016775F">
      <w:pPr>
        <w:pStyle w:val="Listenabsatz"/>
        <w:numPr>
          <w:ilvl w:val="0"/>
          <w:numId w:val="44"/>
        </w:numPr>
      </w:pPr>
      <w:r>
        <w:t xml:space="preserve">Inspiratory flow </w:t>
      </w:r>
      <w:r w:rsidR="00E85536">
        <w:tab/>
      </w:r>
      <w:r w:rsidR="00E85536">
        <w:tab/>
      </w:r>
      <w:r w:rsidR="00E85536">
        <w:tab/>
        <w:t>= 30 l/min</w:t>
      </w:r>
    </w:p>
    <w:p w14:paraId="45739161" w14:textId="5E6F3E29" w:rsidR="008C042C" w:rsidRDefault="00E85536" w:rsidP="0016775F">
      <w:pPr>
        <w:pStyle w:val="Listenabsatz"/>
        <w:numPr>
          <w:ilvl w:val="0"/>
          <w:numId w:val="44"/>
        </w:numPr>
      </w:pPr>
      <w:r>
        <w:t>End-exspiratory pressure</w:t>
      </w:r>
      <w:r>
        <w:tab/>
      </w:r>
      <w:r>
        <w:tab/>
        <w:t xml:space="preserve">= 5 – 10 mml </w:t>
      </w:r>
    </w:p>
    <w:p w14:paraId="6CB084BB" w14:textId="782E71C7" w:rsidR="008C042C" w:rsidRDefault="008C042C" w:rsidP="008C042C">
      <w:r>
        <w:lastRenderedPageBreak/>
        <w:t xml:space="preserve">Arterial blood gases are mainly measured in blood of the arteria radialis. </w:t>
      </w:r>
      <w:r w:rsidR="007C50CA">
        <w:t xml:space="preserve">Normal blood gas values: </w:t>
      </w:r>
    </w:p>
    <w:p w14:paraId="34E217CF" w14:textId="6E4B6DC4" w:rsidR="00E767EC" w:rsidRDefault="00E767EC" w:rsidP="00974E28">
      <w:pPr>
        <w:pStyle w:val="Beschriftung"/>
      </w:pPr>
      <w:r>
        <w:t xml:space="preserve">Table </w:t>
      </w:r>
      <w:r>
        <w:fldChar w:fldCharType="begin"/>
      </w:r>
      <w:r>
        <w:instrText xml:space="preserve"> SEQ Table \* ARABIC </w:instrText>
      </w:r>
      <w:r>
        <w:fldChar w:fldCharType="separate"/>
      </w:r>
      <w:r w:rsidR="00362A9B">
        <w:rPr>
          <w:noProof/>
        </w:rPr>
        <w:t>2</w:t>
      </w:r>
      <w:r>
        <w:fldChar w:fldCharType="end"/>
      </w:r>
      <w:r>
        <w:t>: Normal blood gas values</w:t>
      </w:r>
    </w:p>
    <w:tbl>
      <w:tblPr>
        <w:tblStyle w:val="EinfacheTabelle3"/>
        <w:tblW w:w="0" w:type="auto"/>
        <w:tblLook w:val="04A0" w:firstRow="1" w:lastRow="0" w:firstColumn="1" w:lastColumn="0" w:noHBand="0" w:noVBand="1"/>
      </w:tblPr>
      <w:tblGrid>
        <w:gridCol w:w="2390"/>
        <w:gridCol w:w="2297"/>
        <w:gridCol w:w="2315"/>
        <w:gridCol w:w="2060"/>
      </w:tblGrid>
      <w:tr w:rsidR="007C50CA" w14:paraId="677018E5" w14:textId="10F3144F" w:rsidTr="00E767E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90" w:type="dxa"/>
          </w:tcPr>
          <w:p w14:paraId="2EC097C8" w14:textId="77777777" w:rsidR="007C50CA" w:rsidRDefault="007C50CA" w:rsidP="008C042C"/>
        </w:tc>
        <w:tc>
          <w:tcPr>
            <w:tcW w:w="2297" w:type="dxa"/>
          </w:tcPr>
          <w:p w14:paraId="2D8BA7CD" w14:textId="7722A0B8" w:rsidR="007C50CA" w:rsidRDefault="007C50CA" w:rsidP="008C042C">
            <w:pPr>
              <w:cnfStyle w:val="100000000000" w:firstRow="1" w:lastRow="0" w:firstColumn="0" w:lastColumn="0" w:oddVBand="0" w:evenVBand="0" w:oddHBand="0" w:evenHBand="0" w:firstRowFirstColumn="0" w:firstRowLastColumn="0" w:lastRowFirstColumn="0" w:lastRowLastColumn="0"/>
            </w:pPr>
            <w:r>
              <w:t>Arterial</w:t>
            </w:r>
          </w:p>
        </w:tc>
        <w:tc>
          <w:tcPr>
            <w:tcW w:w="2315" w:type="dxa"/>
          </w:tcPr>
          <w:p w14:paraId="61B13CA3" w14:textId="6F1797F8" w:rsidR="007C50CA" w:rsidRDefault="007C50CA" w:rsidP="008C042C">
            <w:pPr>
              <w:cnfStyle w:val="100000000000" w:firstRow="1" w:lastRow="0" w:firstColumn="0" w:lastColumn="0" w:oddVBand="0" w:evenVBand="0" w:oddHBand="0" w:evenHBand="0" w:firstRowFirstColumn="0" w:firstRowLastColumn="0" w:lastRowFirstColumn="0" w:lastRowLastColumn="0"/>
            </w:pPr>
            <w:r>
              <w:t xml:space="preserve">Venous </w:t>
            </w:r>
          </w:p>
        </w:tc>
        <w:tc>
          <w:tcPr>
            <w:tcW w:w="2060" w:type="dxa"/>
          </w:tcPr>
          <w:p w14:paraId="585ED78A" w14:textId="4212615D" w:rsidR="007C50CA" w:rsidRDefault="007C50CA" w:rsidP="008C042C">
            <w:pPr>
              <w:cnfStyle w:val="100000000000" w:firstRow="1" w:lastRow="0" w:firstColumn="0" w:lastColumn="0" w:oddVBand="0" w:evenVBand="0" w:oddHBand="0" w:evenHBand="0" w:firstRowFirstColumn="0" w:firstRowLastColumn="0" w:lastRowFirstColumn="0" w:lastRowLastColumn="0"/>
            </w:pPr>
            <w:r>
              <w:t>Capillary</w:t>
            </w:r>
          </w:p>
        </w:tc>
      </w:tr>
      <w:tr w:rsidR="007C50CA" w14:paraId="68401DE8" w14:textId="487493D3" w:rsidTr="00E76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0" w:type="dxa"/>
          </w:tcPr>
          <w:p w14:paraId="527807AB" w14:textId="3759CB55" w:rsidR="007C50CA" w:rsidRDefault="007C50CA" w:rsidP="008C042C">
            <w:r>
              <w:t>pH</w:t>
            </w:r>
          </w:p>
        </w:tc>
        <w:tc>
          <w:tcPr>
            <w:tcW w:w="2297" w:type="dxa"/>
          </w:tcPr>
          <w:p w14:paraId="61CB1C56" w14:textId="7D4A1F16" w:rsidR="007C50CA" w:rsidRDefault="007C50CA" w:rsidP="008C042C">
            <w:pPr>
              <w:cnfStyle w:val="000000100000" w:firstRow="0" w:lastRow="0" w:firstColumn="0" w:lastColumn="0" w:oddVBand="0" w:evenVBand="0" w:oddHBand="1" w:evenHBand="0" w:firstRowFirstColumn="0" w:firstRowLastColumn="0" w:lastRowFirstColumn="0" w:lastRowLastColumn="0"/>
            </w:pPr>
            <w:r>
              <w:t>7.35 – 7.45</w:t>
            </w:r>
          </w:p>
        </w:tc>
        <w:tc>
          <w:tcPr>
            <w:tcW w:w="2315" w:type="dxa"/>
          </w:tcPr>
          <w:p w14:paraId="480AFAB0" w14:textId="7C0C8689" w:rsidR="007C50CA" w:rsidRDefault="007C50CA" w:rsidP="008C042C">
            <w:pPr>
              <w:cnfStyle w:val="000000100000" w:firstRow="0" w:lastRow="0" w:firstColumn="0" w:lastColumn="0" w:oddVBand="0" w:evenVBand="0" w:oddHBand="1" w:evenHBand="0" w:firstRowFirstColumn="0" w:firstRowLastColumn="0" w:lastRowFirstColumn="0" w:lastRowLastColumn="0"/>
            </w:pPr>
            <w:r>
              <w:t>7.31 – 7.41</w:t>
            </w:r>
          </w:p>
        </w:tc>
        <w:tc>
          <w:tcPr>
            <w:tcW w:w="2060" w:type="dxa"/>
          </w:tcPr>
          <w:p w14:paraId="3B57E590" w14:textId="4C815491" w:rsidR="00E767EC" w:rsidRDefault="00E767EC" w:rsidP="008C042C">
            <w:pPr>
              <w:cnfStyle w:val="000000100000" w:firstRow="0" w:lastRow="0" w:firstColumn="0" w:lastColumn="0" w:oddVBand="0" w:evenVBand="0" w:oddHBand="1" w:evenHBand="0" w:firstRowFirstColumn="0" w:firstRowLastColumn="0" w:lastRowFirstColumn="0" w:lastRowLastColumn="0"/>
            </w:pPr>
            <w:r>
              <w:t>7.35 – 7.45</w:t>
            </w:r>
          </w:p>
        </w:tc>
      </w:tr>
      <w:tr w:rsidR="007C50CA" w14:paraId="49C97454" w14:textId="4D7E697C" w:rsidTr="00E767EC">
        <w:tc>
          <w:tcPr>
            <w:cnfStyle w:val="001000000000" w:firstRow="0" w:lastRow="0" w:firstColumn="1" w:lastColumn="0" w:oddVBand="0" w:evenVBand="0" w:oddHBand="0" w:evenHBand="0" w:firstRowFirstColumn="0" w:firstRowLastColumn="0" w:lastRowFirstColumn="0" w:lastRowLastColumn="0"/>
            <w:tcW w:w="2390" w:type="dxa"/>
          </w:tcPr>
          <w:p w14:paraId="7EC843AA" w14:textId="49F8B7A9" w:rsidR="007C50CA" w:rsidRPr="007C50CA" w:rsidRDefault="007C50CA" w:rsidP="008C042C">
            <w:pPr>
              <w:rPr>
                <w:vertAlign w:val="subscript"/>
              </w:rPr>
            </w:pPr>
            <w:r>
              <w:t>pCO</w:t>
            </w:r>
            <w:r>
              <w:rPr>
                <w:vertAlign w:val="subscript"/>
              </w:rPr>
              <w:t>2</w:t>
            </w:r>
          </w:p>
        </w:tc>
        <w:tc>
          <w:tcPr>
            <w:tcW w:w="2297" w:type="dxa"/>
          </w:tcPr>
          <w:p w14:paraId="63D8D0A9" w14:textId="308FC032" w:rsidR="007C50CA" w:rsidRDefault="00621C41" w:rsidP="008C042C">
            <w:pPr>
              <w:cnfStyle w:val="000000000000" w:firstRow="0" w:lastRow="0" w:firstColumn="0" w:lastColumn="0" w:oddVBand="0" w:evenVBand="0" w:oddHBand="0" w:evenHBand="0" w:firstRowFirstColumn="0" w:firstRowLastColumn="0" w:lastRowFirstColumn="0" w:lastRowLastColumn="0"/>
            </w:pPr>
            <w:r>
              <w:t>35 – 45 mmHg</w:t>
            </w:r>
          </w:p>
        </w:tc>
        <w:tc>
          <w:tcPr>
            <w:tcW w:w="2315" w:type="dxa"/>
          </w:tcPr>
          <w:p w14:paraId="0FC9BFA2" w14:textId="0785CC41" w:rsidR="007C50CA" w:rsidRDefault="00621C41" w:rsidP="008C042C">
            <w:pPr>
              <w:cnfStyle w:val="000000000000" w:firstRow="0" w:lastRow="0" w:firstColumn="0" w:lastColumn="0" w:oddVBand="0" w:evenVBand="0" w:oddHBand="0" w:evenHBand="0" w:firstRowFirstColumn="0" w:firstRowLastColumn="0" w:lastRowFirstColumn="0" w:lastRowLastColumn="0"/>
            </w:pPr>
            <w:r>
              <w:t>40 – 50 mmHg</w:t>
            </w:r>
          </w:p>
        </w:tc>
        <w:tc>
          <w:tcPr>
            <w:tcW w:w="2060" w:type="dxa"/>
          </w:tcPr>
          <w:p w14:paraId="05A19B75" w14:textId="0828060A" w:rsidR="007C50CA" w:rsidRDefault="00246A57" w:rsidP="008C042C">
            <w:pPr>
              <w:cnfStyle w:val="000000000000" w:firstRow="0" w:lastRow="0" w:firstColumn="0" w:lastColumn="0" w:oddVBand="0" w:evenVBand="0" w:oddHBand="0" w:evenHBand="0" w:firstRowFirstColumn="0" w:firstRowLastColumn="0" w:lastRowFirstColumn="0" w:lastRowLastColumn="0"/>
            </w:pPr>
            <w:r>
              <w:t>S</w:t>
            </w:r>
            <w:r w:rsidR="00621C41">
              <w:t>ame</w:t>
            </w:r>
            <w:r>
              <w:t xml:space="preserve"> </w:t>
            </w:r>
          </w:p>
        </w:tc>
      </w:tr>
      <w:tr w:rsidR="007C50CA" w14:paraId="09A892A3" w14:textId="03131B84" w:rsidTr="00E76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0" w:type="dxa"/>
          </w:tcPr>
          <w:p w14:paraId="5080A97C" w14:textId="71201658" w:rsidR="007C50CA" w:rsidRPr="007C50CA" w:rsidRDefault="007C50CA" w:rsidP="008C042C">
            <w:pPr>
              <w:rPr>
                <w:vertAlign w:val="subscript"/>
              </w:rPr>
            </w:pPr>
            <w:r>
              <w:t>pO</w:t>
            </w:r>
            <w:r>
              <w:rPr>
                <w:vertAlign w:val="subscript"/>
              </w:rPr>
              <w:t>2</w:t>
            </w:r>
          </w:p>
        </w:tc>
        <w:tc>
          <w:tcPr>
            <w:tcW w:w="2297" w:type="dxa"/>
          </w:tcPr>
          <w:p w14:paraId="72F2D442" w14:textId="3807B48B" w:rsidR="007C50CA" w:rsidRDefault="00621C41" w:rsidP="008C042C">
            <w:pPr>
              <w:cnfStyle w:val="000000100000" w:firstRow="0" w:lastRow="0" w:firstColumn="0" w:lastColumn="0" w:oddVBand="0" w:evenVBand="0" w:oddHBand="1" w:evenHBand="0" w:firstRowFirstColumn="0" w:firstRowLastColumn="0" w:lastRowFirstColumn="0" w:lastRowLastColumn="0"/>
            </w:pPr>
            <w:r>
              <w:t>75 – 100 mmHg</w:t>
            </w:r>
          </w:p>
        </w:tc>
        <w:tc>
          <w:tcPr>
            <w:tcW w:w="2315" w:type="dxa"/>
          </w:tcPr>
          <w:p w14:paraId="68C5DC7D" w14:textId="3DD5F568" w:rsidR="007C50CA" w:rsidRDefault="00246A57" w:rsidP="008C042C">
            <w:pPr>
              <w:cnfStyle w:val="000000100000" w:firstRow="0" w:lastRow="0" w:firstColumn="0" w:lastColumn="0" w:oddVBand="0" w:evenVBand="0" w:oddHBand="1" w:evenHBand="0" w:firstRowFirstColumn="0" w:firstRowLastColumn="0" w:lastRowFirstColumn="0" w:lastRowLastColumn="0"/>
            </w:pPr>
            <w:r>
              <w:t>36 – 42 mmHg</w:t>
            </w:r>
          </w:p>
        </w:tc>
        <w:tc>
          <w:tcPr>
            <w:tcW w:w="2060" w:type="dxa"/>
          </w:tcPr>
          <w:p w14:paraId="0F13584B" w14:textId="2F11769A" w:rsidR="007C50CA" w:rsidRDefault="00246A57" w:rsidP="008C042C">
            <w:pPr>
              <w:cnfStyle w:val="000000100000" w:firstRow="0" w:lastRow="0" w:firstColumn="0" w:lastColumn="0" w:oddVBand="0" w:evenVBand="0" w:oddHBand="1" w:evenHBand="0" w:firstRowFirstColumn="0" w:firstRowLastColumn="0" w:lastRowFirstColumn="0" w:lastRowLastColumn="0"/>
            </w:pPr>
            <w:r>
              <w:t xml:space="preserve">&lt; arterial </w:t>
            </w:r>
          </w:p>
        </w:tc>
      </w:tr>
      <w:tr w:rsidR="007C50CA" w14:paraId="18A9C18F" w14:textId="19F60DA3" w:rsidTr="00E767EC">
        <w:tc>
          <w:tcPr>
            <w:cnfStyle w:val="001000000000" w:firstRow="0" w:lastRow="0" w:firstColumn="1" w:lastColumn="0" w:oddVBand="0" w:evenVBand="0" w:oddHBand="0" w:evenHBand="0" w:firstRowFirstColumn="0" w:firstRowLastColumn="0" w:lastRowFirstColumn="0" w:lastRowLastColumn="0"/>
            <w:tcW w:w="2390" w:type="dxa"/>
          </w:tcPr>
          <w:p w14:paraId="230E27EC" w14:textId="283AD5F5" w:rsidR="007C50CA" w:rsidRPr="007C50CA" w:rsidRDefault="007C50CA" w:rsidP="008C042C">
            <w:r>
              <w:t>HCO</w:t>
            </w:r>
            <w:r>
              <w:rPr>
                <w:vertAlign w:val="subscript"/>
              </w:rPr>
              <w:t>3</w:t>
            </w:r>
          </w:p>
        </w:tc>
        <w:tc>
          <w:tcPr>
            <w:tcW w:w="2297" w:type="dxa"/>
          </w:tcPr>
          <w:p w14:paraId="711E3EC1" w14:textId="570A80EA" w:rsidR="007C50CA" w:rsidRDefault="00246A57" w:rsidP="008C042C">
            <w:pPr>
              <w:cnfStyle w:val="000000000000" w:firstRow="0" w:lastRow="0" w:firstColumn="0" w:lastColumn="0" w:oddVBand="0" w:evenVBand="0" w:oddHBand="0" w:evenHBand="0" w:firstRowFirstColumn="0" w:firstRowLastColumn="0" w:lastRowFirstColumn="0" w:lastRowLastColumn="0"/>
            </w:pPr>
            <w:r>
              <w:t>22 – 26 m</w:t>
            </w:r>
            <w:r w:rsidR="009332BE">
              <w:t>mol</w:t>
            </w:r>
            <w:r>
              <w:t>/l</w:t>
            </w:r>
          </w:p>
        </w:tc>
        <w:tc>
          <w:tcPr>
            <w:tcW w:w="2315" w:type="dxa"/>
          </w:tcPr>
          <w:p w14:paraId="305A70E5" w14:textId="4BCF7CC7" w:rsidR="007C50CA" w:rsidRDefault="00246A57" w:rsidP="008C042C">
            <w:pPr>
              <w:cnfStyle w:val="000000000000" w:firstRow="0" w:lastRow="0" w:firstColumn="0" w:lastColumn="0" w:oddVBand="0" w:evenVBand="0" w:oddHBand="0" w:evenHBand="0" w:firstRowFirstColumn="0" w:firstRowLastColumn="0" w:lastRowFirstColumn="0" w:lastRowLastColumn="0"/>
            </w:pPr>
            <w:r>
              <w:t>Same</w:t>
            </w:r>
          </w:p>
        </w:tc>
        <w:tc>
          <w:tcPr>
            <w:tcW w:w="2060" w:type="dxa"/>
          </w:tcPr>
          <w:p w14:paraId="0F75D413" w14:textId="5A960C59" w:rsidR="007C50CA" w:rsidRDefault="00246A57" w:rsidP="008C042C">
            <w:pPr>
              <w:cnfStyle w:val="000000000000" w:firstRow="0" w:lastRow="0" w:firstColumn="0" w:lastColumn="0" w:oddVBand="0" w:evenVBand="0" w:oddHBand="0" w:evenHBand="0" w:firstRowFirstColumn="0" w:firstRowLastColumn="0" w:lastRowFirstColumn="0" w:lastRowLastColumn="0"/>
            </w:pPr>
            <w:r>
              <w:t xml:space="preserve">Same </w:t>
            </w:r>
          </w:p>
        </w:tc>
      </w:tr>
      <w:tr w:rsidR="007C50CA" w14:paraId="7FFC4152" w14:textId="771444D9" w:rsidTr="00E76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0" w:type="dxa"/>
          </w:tcPr>
          <w:p w14:paraId="7E1CFA62" w14:textId="692B13B6" w:rsidR="007C50CA" w:rsidRDefault="007C50CA" w:rsidP="008C042C">
            <w:r>
              <w:t>BE</w:t>
            </w:r>
          </w:p>
        </w:tc>
        <w:tc>
          <w:tcPr>
            <w:tcW w:w="2297" w:type="dxa"/>
          </w:tcPr>
          <w:p w14:paraId="38BE7178" w14:textId="0AAB6AFD" w:rsidR="007C50CA" w:rsidRDefault="00246A57" w:rsidP="008C042C">
            <w:pPr>
              <w:cnfStyle w:val="000000100000" w:firstRow="0" w:lastRow="0" w:firstColumn="0" w:lastColumn="0" w:oddVBand="0" w:evenVBand="0" w:oddHBand="1" w:evenHBand="0" w:firstRowFirstColumn="0" w:firstRowLastColumn="0" w:lastRowFirstColumn="0" w:lastRowLastColumn="0"/>
            </w:pPr>
            <w:r>
              <w:t>- 2 to + 2</w:t>
            </w:r>
            <w:r w:rsidR="009332BE">
              <w:t xml:space="preserve"> mmol/l</w:t>
            </w:r>
          </w:p>
        </w:tc>
        <w:tc>
          <w:tcPr>
            <w:tcW w:w="2315" w:type="dxa"/>
          </w:tcPr>
          <w:p w14:paraId="7D13E9C6" w14:textId="4D8B800F" w:rsidR="007C50CA" w:rsidRDefault="00246A57" w:rsidP="008C042C">
            <w:pPr>
              <w:cnfStyle w:val="000000100000" w:firstRow="0" w:lastRow="0" w:firstColumn="0" w:lastColumn="0" w:oddVBand="0" w:evenVBand="0" w:oddHBand="1" w:evenHBand="0" w:firstRowFirstColumn="0" w:firstRowLastColumn="0" w:lastRowFirstColumn="0" w:lastRowLastColumn="0"/>
            </w:pPr>
            <w:r>
              <w:t>Same</w:t>
            </w:r>
          </w:p>
        </w:tc>
        <w:tc>
          <w:tcPr>
            <w:tcW w:w="2060" w:type="dxa"/>
          </w:tcPr>
          <w:p w14:paraId="5FA22687" w14:textId="11A4CC63" w:rsidR="007C50CA" w:rsidRDefault="00246A57" w:rsidP="008C042C">
            <w:pPr>
              <w:cnfStyle w:val="000000100000" w:firstRow="0" w:lastRow="0" w:firstColumn="0" w:lastColumn="0" w:oddVBand="0" w:evenVBand="0" w:oddHBand="1" w:evenHBand="0" w:firstRowFirstColumn="0" w:firstRowLastColumn="0" w:lastRowFirstColumn="0" w:lastRowLastColumn="0"/>
            </w:pPr>
            <w:r>
              <w:t xml:space="preserve">Same </w:t>
            </w:r>
          </w:p>
        </w:tc>
      </w:tr>
      <w:tr w:rsidR="007C50CA" w14:paraId="215A5264" w14:textId="30B0FEB2" w:rsidTr="00E767EC">
        <w:tc>
          <w:tcPr>
            <w:cnfStyle w:val="001000000000" w:firstRow="0" w:lastRow="0" w:firstColumn="1" w:lastColumn="0" w:oddVBand="0" w:evenVBand="0" w:oddHBand="0" w:evenHBand="0" w:firstRowFirstColumn="0" w:firstRowLastColumn="0" w:lastRowFirstColumn="0" w:lastRowLastColumn="0"/>
            <w:tcW w:w="2390" w:type="dxa"/>
          </w:tcPr>
          <w:p w14:paraId="00930B59" w14:textId="5FBA2638" w:rsidR="007C50CA" w:rsidRDefault="007C50CA" w:rsidP="008C042C">
            <w:r>
              <w:t>Oxygen saturation</w:t>
            </w:r>
          </w:p>
        </w:tc>
        <w:tc>
          <w:tcPr>
            <w:tcW w:w="2297" w:type="dxa"/>
          </w:tcPr>
          <w:p w14:paraId="24270F54" w14:textId="3618CA7F" w:rsidR="007C50CA" w:rsidRDefault="00246A57" w:rsidP="008C042C">
            <w:pPr>
              <w:cnfStyle w:val="000000000000" w:firstRow="0" w:lastRow="0" w:firstColumn="0" w:lastColumn="0" w:oddVBand="0" w:evenVBand="0" w:oddHBand="0" w:evenHBand="0" w:firstRowFirstColumn="0" w:firstRowLastColumn="0" w:lastRowFirstColumn="0" w:lastRowLastColumn="0"/>
            </w:pPr>
            <w:r>
              <w:t>&gt; 95 %</w:t>
            </w:r>
          </w:p>
        </w:tc>
        <w:tc>
          <w:tcPr>
            <w:tcW w:w="2315" w:type="dxa"/>
          </w:tcPr>
          <w:p w14:paraId="0983D3A0" w14:textId="6F8FBDE5" w:rsidR="007C50CA" w:rsidRDefault="00246A57" w:rsidP="008C042C">
            <w:pPr>
              <w:cnfStyle w:val="000000000000" w:firstRow="0" w:lastRow="0" w:firstColumn="0" w:lastColumn="0" w:oddVBand="0" w:evenVBand="0" w:oddHBand="0" w:evenHBand="0" w:firstRowFirstColumn="0" w:firstRowLastColumn="0" w:lastRowFirstColumn="0" w:lastRowLastColumn="0"/>
            </w:pPr>
            <w:r>
              <w:t>60 – 80 %</w:t>
            </w:r>
          </w:p>
        </w:tc>
        <w:tc>
          <w:tcPr>
            <w:tcW w:w="2060" w:type="dxa"/>
          </w:tcPr>
          <w:p w14:paraId="1127B1E8" w14:textId="62E9B0AD" w:rsidR="007C50CA" w:rsidRDefault="00246A57" w:rsidP="008C042C">
            <w:pPr>
              <w:cnfStyle w:val="000000000000" w:firstRow="0" w:lastRow="0" w:firstColumn="0" w:lastColumn="0" w:oddVBand="0" w:evenVBand="0" w:oddHBand="0" w:evenHBand="0" w:firstRowFirstColumn="0" w:firstRowLastColumn="0" w:lastRowFirstColumn="0" w:lastRowLastColumn="0"/>
            </w:pPr>
            <w:r>
              <w:t>&lt; arterial</w:t>
            </w:r>
          </w:p>
        </w:tc>
      </w:tr>
    </w:tbl>
    <w:p w14:paraId="28CFD6CE" w14:textId="458599F8" w:rsidR="007C50CA" w:rsidRDefault="005E0F28" w:rsidP="008C042C">
      <w:r>
        <w:t xml:space="preserve">An imbalance of oxygen, carbon dioxide and pH levels can be observed in different diseases, such as kidney failure, heart failure, uncontrolled diabetes, hemorrhage, chemical poisoning, drug overdose, shock. </w:t>
      </w:r>
    </w:p>
    <w:p w14:paraId="4751B7A7" w14:textId="4ECE0200" w:rsidR="008C042C" w:rsidRDefault="000F231A" w:rsidP="00417DA2">
      <w:pPr>
        <w:pStyle w:val="berschrift2"/>
      </w:pPr>
      <w:r>
        <w:t>Take-Home Messages</w:t>
      </w:r>
    </w:p>
    <w:p w14:paraId="502F9BA2" w14:textId="387A8DAF" w:rsidR="000F231A" w:rsidRDefault="000F231A" w:rsidP="000F231A">
      <w:r>
        <w:t>Point of care tools:</w:t>
      </w:r>
    </w:p>
    <w:p w14:paraId="509A4A04" w14:textId="3BCAC06F" w:rsidR="000F231A" w:rsidRDefault="000F231A" w:rsidP="0016775F">
      <w:pPr>
        <w:pStyle w:val="Listenabsatz"/>
        <w:numPr>
          <w:ilvl w:val="0"/>
          <w:numId w:val="45"/>
        </w:numPr>
      </w:pPr>
      <w:r>
        <w:t>Bedside</w:t>
      </w:r>
    </w:p>
    <w:p w14:paraId="226B8E5A" w14:textId="105B0EFA" w:rsidR="000F231A" w:rsidRDefault="000D4243" w:rsidP="0016775F">
      <w:pPr>
        <w:pStyle w:val="Listenabsatz"/>
        <w:numPr>
          <w:ilvl w:val="0"/>
          <w:numId w:val="45"/>
        </w:numPr>
      </w:pPr>
      <w:r>
        <w:t xml:space="preserve">Quick performance and fast results </w:t>
      </w:r>
    </w:p>
    <w:p w14:paraId="105A56DA" w14:textId="10122D8C" w:rsidR="000D4243" w:rsidRDefault="000D4243" w:rsidP="0016775F">
      <w:pPr>
        <w:pStyle w:val="Listenabsatz"/>
        <w:numPr>
          <w:ilvl w:val="0"/>
          <w:numId w:val="45"/>
        </w:numPr>
      </w:pPr>
      <w:r>
        <w:t>Quick re-evaluation of the case</w:t>
      </w:r>
    </w:p>
    <w:p w14:paraId="246A193F" w14:textId="7EDB9789" w:rsidR="000D4243" w:rsidRDefault="000D4243" w:rsidP="0016775F">
      <w:pPr>
        <w:pStyle w:val="Listenabsatz"/>
        <w:numPr>
          <w:ilvl w:val="0"/>
          <w:numId w:val="45"/>
        </w:numPr>
      </w:pPr>
      <w:r>
        <w:t xml:space="preserve">Economical </w:t>
      </w:r>
    </w:p>
    <w:p w14:paraId="49516D03" w14:textId="1D9134E3" w:rsidR="000D4243" w:rsidRDefault="000D4243" w:rsidP="000D4243">
      <w:r>
        <w:t xml:space="preserve">Important for the exam: </w:t>
      </w:r>
    </w:p>
    <w:p w14:paraId="66A6AC6C" w14:textId="63A44261" w:rsidR="000D4243" w:rsidRDefault="00DA075D" w:rsidP="0016775F">
      <w:pPr>
        <w:pStyle w:val="Listenabsatz"/>
        <w:numPr>
          <w:ilvl w:val="0"/>
          <w:numId w:val="46"/>
        </w:numPr>
      </w:pPr>
      <w:r>
        <w:t xml:space="preserve">Blood gas measures and what increase/decrease means </w:t>
      </w:r>
    </w:p>
    <w:p w14:paraId="2F936E2A" w14:textId="75DB0195" w:rsidR="00DA075D" w:rsidRDefault="005E6C9D" w:rsidP="0016775F">
      <w:pPr>
        <w:pStyle w:val="Listenabsatz"/>
        <w:numPr>
          <w:ilvl w:val="0"/>
          <w:numId w:val="46"/>
        </w:numPr>
      </w:pPr>
      <w:r>
        <w:t>Parameters from respiratory rate, respiratory volume, respiratory pressure</w:t>
      </w:r>
    </w:p>
    <w:p w14:paraId="6BA1D942" w14:textId="77777777" w:rsidR="00A84925" w:rsidRDefault="005E6C9D" w:rsidP="0016775F">
      <w:pPr>
        <w:pStyle w:val="Listenabsatz"/>
        <w:numPr>
          <w:ilvl w:val="0"/>
          <w:numId w:val="46"/>
        </w:numPr>
        <w:sectPr w:rsidR="00A84925" w:rsidSect="00AC4C44">
          <w:headerReference w:type="default" r:id="rId184"/>
          <w:pgSz w:w="11906" w:h="16838"/>
          <w:pgMar w:top="1417" w:right="1417" w:bottom="1134" w:left="1417" w:header="708" w:footer="708" w:gutter="0"/>
          <w:cols w:space="708"/>
          <w:docGrid w:linePitch="360"/>
        </w:sectPr>
      </w:pPr>
      <w:r>
        <w:t xml:space="preserve">Parameters from normal blood gas analysis </w:t>
      </w:r>
    </w:p>
    <w:p w14:paraId="2AD6CA78" w14:textId="77777777" w:rsidR="00C5302A" w:rsidRDefault="00C5302A" w:rsidP="00C5302A">
      <w:pPr>
        <w:pStyle w:val="berschrift1"/>
      </w:pPr>
      <w:bookmarkStart w:id="20" w:name="_Toc94270836"/>
      <w:r>
        <w:lastRenderedPageBreak/>
        <w:t>Laboratory Medicine</w:t>
      </w:r>
      <w:bookmarkEnd w:id="20"/>
    </w:p>
    <w:p w14:paraId="729BE72D" w14:textId="0A813D77" w:rsidR="00C5302A" w:rsidRPr="00EE08D2" w:rsidRDefault="00EE08D2" w:rsidP="00EE08D2">
      <w:pPr>
        <w:pStyle w:val="berschrift3"/>
      </w:pPr>
      <w:r w:rsidRPr="00EE08D2">
        <w:t>What is Laborarory Medicine?</w:t>
      </w:r>
    </w:p>
    <w:p w14:paraId="1B1FB96D" w14:textId="4DDE589E" w:rsidR="00EE08D2" w:rsidRPr="00EE08D2" w:rsidRDefault="00EE08D2" w:rsidP="00EE08D2">
      <w:pPr>
        <w:rPr>
          <w:lang w:eastAsia="de-DE"/>
        </w:rPr>
      </w:pPr>
      <w:r>
        <w:rPr>
          <w:lang w:eastAsia="de-DE"/>
        </w:rPr>
        <w:t xml:space="preserve">= uses biochemical, electrochemical, </w:t>
      </w:r>
      <w:r w:rsidR="00DA46C3">
        <w:rPr>
          <w:lang w:eastAsia="de-DE"/>
        </w:rPr>
        <w:t>physical,</w:t>
      </w:r>
      <w:r>
        <w:rPr>
          <w:lang w:eastAsia="de-DE"/>
        </w:rPr>
        <w:t xml:space="preserve"> and molecular biological methods in order to confirm or disprove a suspected diagnosis by analysis of patient samples as well as to monitor the course of disease and/or </w:t>
      </w:r>
      <w:r w:rsidR="00DA46C3">
        <w:rPr>
          <w:lang w:eastAsia="de-DE"/>
        </w:rPr>
        <w:t>therapy</w:t>
      </w:r>
      <w:r>
        <w:rPr>
          <w:lang w:eastAsia="de-DE"/>
        </w:rPr>
        <w:t>.</w:t>
      </w:r>
    </w:p>
    <w:p w14:paraId="662F2F55" w14:textId="65136291" w:rsidR="00EE08D2" w:rsidRDefault="00EE08D2" w:rsidP="00EE08D2">
      <w:pPr>
        <w:pStyle w:val="berschrift3"/>
      </w:pPr>
      <w:r w:rsidRPr="00EE08D2">
        <w:t>What is the use of</w:t>
      </w:r>
      <w:r>
        <w:t xml:space="preserve"> Laboratory Medicine?</w:t>
      </w:r>
    </w:p>
    <w:p w14:paraId="33B937E2" w14:textId="3CB12CE8" w:rsidR="00DA46C3" w:rsidRPr="00DA46C3" w:rsidRDefault="00DA46C3" w:rsidP="00CF18C2">
      <w:pPr>
        <w:pStyle w:val="Listenabsatz"/>
        <w:numPr>
          <w:ilvl w:val="0"/>
          <w:numId w:val="154"/>
        </w:numPr>
        <w:rPr>
          <w:lang w:eastAsia="de-DE"/>
        </w:rPr>
      </w:pPr>
      <w:r>
        <w:rPr>
          <w:lang w:eastAsia="de-DE"/>
        </w:rPr>
        <w:t>Possibility to measure &gt; 600 different parameters</w:t>
      </w:r>
    </w:p>
    <w:p w14:paraId="5B9B0D5B" w14:textId="4CF52B7A" w:rsidR="00EE08D2" w:rsidRDefault="007A5CCF" w:rsidP="00CF18C2">
      <w:pPr>
        <w:pStyle w:val="Listenabsatz"/>
        <w:numPr>
          <w:ilvl w:val="0"/>
          <w:numId w:val="153"/>
        </w:numPr>
        <w:rPr>
          <w:lang w:eastAsia="de-DE"/>
        </w:rPr>
      </w:pPr>
      <w:r>
        <w:rPr>
          <w:lang w:eastAsia="de-DE"/>
        </w:rPr>
        <w:t>70 – 85 % of clinical decisions are based on results of laboratory analyses</w:t>
      </w:r>
    </w:p>
    <w:p w14:paraId="4A3D03C7" w14:textId="4351576C" w:rsidR="00EE08D2" w:rsidRDefault="00EE08D2" w:rsidP="00EE08D2">
      <w:pPr>
        <w:pStyle w:val="berschrift3"/>
      </w:pPr>
      <w:r>
        <w:t>What is meas</w:t>
      </w:r>
      <w:r w:rsidR="007A5CCF">
        <w:t>u</w:t>
      </w:r>
      <w:r>
        <w:t>red in Laboratory Medicine?</w:t>
      </w:r>
    </w:p>
    <w:p w14:paraId="6FC7B1C7" w14:textId="1BE186F2" w:rsidR="00EE08D2" w:rsidRDefault="007160BD" w:rsidP="00EE08D2">
      <w:pPr>
        <w:rPr>
          <w:lang w:eastAsia="de-DE"/>
        </w:rPr>
      </w:pPr>
      <w:r>
        <w:rPr>
          <w:lang w:eastAsia="de-DE"/>
        </w:rPr>
        <w:t xml:space="preserve">From a </w:t>
      </w:r>
      <w:r w:rsidRPr="00575B03">
        <w:rPr>
          <w:b/>
          <w:bCs/>
          <w:lang w:eastAsia="de-DE"/>
        </w:rPr>
        <w:t>principal</w:t>
      </w:r>
      <w:r>
        <w:rPr>
          <w:lang w:eastAsia="de-DE"/>
        </w:rPr>
        <w:t xml:space="preserve"> point of view:</w:t>
      </w:r>
    </w:p>
    <w:p w14:paraId="5B42567E" w14:textId="7E2D5599" w:rsidR="007160BD" w:rsidRDefault="007160BD" w:rsidP="00CF18C2">
      <w:pPr>
        <w:pStyle w:val="Listenabsatz"/>
        <w:numPr>
          <w:ilvl w:val="0"/>
          <w:numId w:val="153"/>
        </w:numPr>
        <w:rPr>
          <w:lang w:eastAsia="de-DE"/>
        </w:rPr>
      </w:pPr>
      <w:r>
        <w:rPr>
          <w:lang w:eastAsia="de-DE"/>
        </w:rPr>
        <w:t>Blood samples</w:t>
      </w:r>
    </w:p>
    <w:p w14:paraId="2C39C100" w14:textId="12AF39A6" w:rsidR="007160BD" w:rsidRDefault="007160BD" w:rsidP="00CF18C2">
      <w:pPr>
        <w:pStyle w:val="Listenabsatz"/>
        <w:numPr>
          <w:ilvl w:val="1"/>
          <w:numId w:val="153"/>
        </w:numPr>
        <w:rPr>
          <w:lang w:eastAsia="de-DE"/>
        </w:rPr>
      </w:pPr>
      <w:r>
        <w:rPr>
          <w:lang w:eastAsia="de-DE"/>
        </w:rPr>
        <w:t>Arterial blood</w:t>
      </w:r>
      <w:r w:rsidR="00D275D6">
        <w:rPr>
          <w:lang w:eastAsia="de-DE"/>
        </w:rPr>
        <w:tab/>
      </w:r>
      <w:r w:rsidR="00D275D6">
        <w:rPr>
          <w:lang w:eastAsia="de-DE"/>
        </w:rPr>
        <w:tab/>
      </w:r>
      <w:r w:rsidR="00D275D6">
        <w:rPr>
          <w:lang w:eastAsia="de-DE"/>
        </w:rPr>
        <w:tab/>
        <w:t>whole blood</w:t>
      </w:r>
    </w:p>
    <w:p w14:paraId="7EA17A0B" w14:textId="72BCC8E5" w:rsidR="007160BD" w:rsidRDefault="007160BD" w:rsidP="00CF18C2">
      <w:pPr>
        <w:pStyle w:val="Listenabsatz"/>
        <w:numPr>
          <w:ilvl w:val="1"/>
          <w:numId w:val="153"/>
        </w:numPr>
        <w:rPr>
          <w:lang w:eastAsia="de-DE"/>
        </w:rPr>
      </w:pPr>
      <w:r>
        <w:rPr>
          <w:lang w:eastAsia="de-DE"/>
        </w:rPr>
        <w:t>Capillary blood</w:t>
      </w:r>
      <w:r w:rsidR="00D275D6">
        <w:rPr>
          <w:lang w:eastAsia="de-DE"/>
        </w:rPr>
        <w:tab/>
      </w:r>
      <w:r w:rsidR="00D275D6">
        <w:rPr>
          <w:lang w:eastAsia="de-DE"/>
        </w:rPr>
        <w:tab/>
        <w:t>plasma</w:t>
      </w:r>
      <w:r w:rsidR="00CA16FC">
        <w:rPr>
          <w:lang w:eastAsia="de-DE"/>
        </w:rPr>
        <w:t xml:space="preserve"> (blood with coagulation factors)</w:t>
      </w:r>
    </w:p>
    <w:p w14:paraId="5C4F9FFC" w14:textId="370ED6D1" w:rsidR="007160BD" w:rsidRDefault="007160BD" w:rsidP="00CF18C2">
      <w:pPr>
        <w:pStyle w:val="Listenabsatz"/>
        <w:numPr>
          <w:ilvl w:val="1"/>
          <w:numId w:val="153"/>
        </w:numPr>
        <w:rPr>
          <w:lang w:eastAsia="de-DE"/>
        </w:rPr>
      </w:pPr>
      <w:r>
        <w:rPr>
          <w:lang w:eastAsia="de-DE"/>
        </w:rPr>
        <w:t xml:space="preserve">Venous blood </w:t>
      </w:r>
      <w:r w:rsidR="00D275D6">
        <w:rPr>
          <w:lang w:eastAsia="de-DE"/>
        </w:rPr>
        <w:tab/>
      </w:r>
      <w:r w:rsidR="00D275D6">
        <w:rPr>
          <w:lang w:eastAsia="de-DE"/>
        </w:rPr>
        <w:tab/>
        <w:t xml:space="preserve">serum </w:t>
      </w:r>
      <w:r w:rsidR="00CA16FC">
        <w:rPr>
          <w:lang w:eastAsia="de-DE"/>
        </w:rPr>
        <w:t>(blood without coagulation factors)</w:t>
      </w:r>
    </w:p>
    <w:p w14:paraId="66CD6BC0" w14:textId="604A3B73" w:rsidR="007160BD" w:rsidRDefault="007160BD" w:rsidP="00CF18C2">
      <w:pPr>
        <w:pStyle w:val="Listenabsatz"/>
        <w:numPr>
          <w:ilvl w:val="0"/>
          <w:numId w:val="153"/>
        </w:numPr>
        <w:rPr>
          <w:lang w:eastAsia="de-DE"/>
        </w:rPr>
      </w:pPr>
      <w:r>
        <w:rPr>
          <w:lang w:eastAsia="de-DE"/>
        </w:rPr>
        <w:t>Aspirate samples</w:t>
      </w:r>
    </w:p>
    <w:p w14:paraId="1AD78777" w14:textId="0726FF01" w:rsidR="007160BD" w:rsidRDefault="007160BD" w:rsidP="00CF18C2">
      <w:pPr>
        <w:pStyle w:val="Listenabsatz"/>
        <w:numPr>
          <w:ilvl w:val="0"/>
          <w:numId w:val="153"/>
        </w:numPr>
        <w:rPr>
          <w:lang w:eastAsia="de-DE"/>
        </w:rPr>
      </w:pPr>
      <w:r>
        <w:rPr>
          <w:lang w:eastAsia="de-DE"/>
        </w:rPr>
        <w:t>Liquor samples</w:t>
      </w:r>
    </w:p>
    <w:p w14:paraId="7E118561" w14:textId="4E5A62CA" w:rsidR="007160BD" w:rsidRDefault="007160BD" w:rsidP="00CF18C2">
      <w:pPr>
        <w:pStyle w:val="Listenabsatz"/>
        <w:numPr>
          <w:ilvl w:val="0"/>
          <w:numId w:val="153"/>
        </w:numPr>
        <w:rPr>
          <w:lang w:eastAsia="de-DE"/>
        </w:rPr>
      </w:pPr>
      <w:r>
        <w:rPr>
          <w:lang w:eastAsia="de-DE"/>
        </w:rPr>
        <w:t>Urine samples</w:t>
      </w:r>
    </w:p>
    <w:p w14:paraId="7C8CC43C" w14:textId="06EC6F74" w:rsidR="007160BD" w:rsidRDefault="007160BD" w:rsidP="00CF18C2">
      <w:pPr>
        <w:pStyle w:val="Listenabsatz"/>
        <w:numPr>
          <w:ilvl w:val="0"/>
          <w:numId w:val="153"/>
        </w:numPr>
        <w:rPr>
          <w:lang w:eastAsia="de-DE"/>
        </w:rPr>
      </w:pPr>
      <w:r>
        <w:rPr>
          <w:lang w:eastAsia="de-DE"/>
        </w:rPr>
        <w:t>Stool samples</w:t>
      </w:r>
    </w:p>
    <w:p w14:paraId="377C6625" w14:textId="59F3CF22" w:rsidR="007160BD" w:rsidRDefault="007160BD" w:rsidP="00CF18C2">
      <w:pPr>
        <w:pStyle w:val="Listenabsatz"/>
        <w:numPr>
          <w:ilvl w:val="0"/>
          <w:numId w:val="153"/>
        </w:numPr>
        <w:rPr>
          <w:lang w:eastAsia="de-DE"/>
        </w:rPr>
      </w:pPr>
      <w:r>
        <w:rPr>
          <w:lang w:eastAsia="de-DE"/>
        </w:rPr>
        <w:t>Nasal discharges</w:t>
      </w:r>
    </w:p>
    <w:p w14:paraId="795E2078" w14:textId="3B135320" w:rsidR="007160BD" w:rsidRDefault="007160BD" w:rsidP="00CF18C2">
      <w:pPr>
        <w:pStyle w:val="Listenabsatz"/>
        <w:numPr>
          <w:ilvl w:val="0"/>
          <w:numId w:val="153"/>
        </w:numPr>
        <w:rPr>
          <w:lang w:eastAsia="de-DE"/>
        </w:rPr>
      </w:pPr>
      <w:r>
        <w:rPr>
          <w:lang w:eastAsia="de-DE"/>
        </w:rPr>
        <w:t>Sudor samples</w:t>
      </w:r>
    </w:p>
    <w:p w14:paraId="6F68D36E" w14:textId="48C2DE98" w:rsidR="007160BD" w:rsidRDefault="007160BD" w:rsidP="00CF18C2">
      <w:pPr>
        <w:pStyle w:val="Listenabsatz"/>
        <w:numPr>
          <w:ilvl w:val="0"/>
          <w:numId w:val="153"/>
        </w:numPr>
        <w:rPr>
          <w:lang w:eastAsia="de-DE"/>
        </w:rPr>
      </w:pPr>
      <w:r>
        <w:rPr>
          <w:lang w:eastAsia="de-DE"/>
        </w:rPr>
        <w:t>…</w:t>
      </w:r>
    </w:p>
    <w:p w14:paraId="76E23F43" w14:textId="3127322A" w:rsidR="007F51BF" w:rsidRDefault="004D215D" w:rsidP="007F51BF">
      <w:pPr>
        <w:rPr>
          <w:lang w:eastAsia="de-DE"/>
        </w:rPr>
      </w:pPr>
      <w:r>
        <w:rPr>
          <w:lang w:eastAsia="de-DE"/>
        </w:rPr>
        <w:t>In</w:t>
      </w:r>
      <w:r w:rsidR="007F51BF">
        <w:rPr>
          <w:lang w:eastAsia="de-DE"/>
        </w:rPr>
        <w:t xml:space="preserve"> blood samples, </w:t>
      </w:r>
      <w:r>
        <w:rPr>
          <w:lang w:eastAsia="de-DE"/>
        </w:rPr>
        <w:t xml:space="preserve">the caps of the blood tubes have </w:t>
      </w:r>
      <w:r w:rsidR="007F51BF">
        <w:rPr>
          <w:lang w:eastAsia="de-DE"/>
        </w:rPr>
        <w:t>different colors</w:t>
      </w:r>
      <w:r>
        <w:rPr>
          <w:lang w:eastAsia="de-DE"/>
        </w:rPr>
        <w:t>, which</w:t>
      </w:r>
      <w:r w:rsidR="007F51BF">
        <w:rPr>
          <w:lang w:eastAsia="de-DE"/>
        </w:rPr>
        <w:t xml:space="preserve"> are used to determine </w:t>
      </w:r>
      <w:r>
        <w:rPr>
          <w:lang w:eastAsia="de-DE"/>
        </w:rPr>
        <w:t>the contained anticoagulant:</w:t>
      </w:r>
    </w:p>
    <w:p w14:paraId="32E636F4" w14:textId="1A0D6172" w:rsidR="004D215D" w:rsidRDefault="00982B1D" w:rsidP="00CF18C2">
      <w:pPr>
        <w:pStyle w:val="Listenabsatz"/>
        <w:numPr>
          <w:ilvl w:val="0"/>
          <w:numId w:val="155"/>
        </w:numPr>
        <w:rPr>
          <w:lang w:eastAsia="de-DE"/>
        </w:rPr>
      </w:pPr>
      <w:r>
        <w:rPr>
          <w:lang w:eastAsia="de-DE"/>
        </w:rPr>
        <w:t xml:space="preserve">Red: EDTA </w:t>
      </w:r>
      <w:r>
        <w:rPr>
          <w:lang w:eastAsia="de-DE"/>
        </w:rPr>
        <w:tab/>
      </w:r>
      <w:r>
        <w:rPr>
          <w:lang w:eastAsia="de-DE"/>
        </w:rPr>
        <w:tab/>
      </w:r>
      <w:r w:rsidR="000E02F4">
        <w:rPr>
          <w:lang w:eastAsia="de-DE"/>
        </w:rPr>
        <w:tab/>
      </w:r>
      <w:r>
        <w:rPr>
          <w:lang w:eastAsia="de-DE"/>
        </w:rPr>
        <w:sym w:font="Wingdings" w:char="F0E0"/>
      </w:r>
      <w:r>
        <w:rPr>
          <w:lang w:eastAsia="de-DE"/>
        </w:rPr>
        <w:t>used for blood count analysis</w:t>
      </w:r>
    </w:p>
    <w:p w14:paraId="5BCD4CB2" w14:textId="0E600A8A" w:rsidR="00982B1D" w:rsidRDefault="00982B1D" w:rsidP="00CF18C2">
      <w:pPr>
        <w:pStyle w:val="Listenabsatz"/>
        <w:numPr>
          <w:ilvl w:val="0"/>
          <w:numId w:val="155"/>
        </w:numPr>
        <w:rPr>
          <w:lang w:eastAsia="de-DE"/>
        </w:rPr>
      </w:pPr>
      <w:r>
        <w:rPr>
          <w:lang w:eastAsia="de-DE"/>
        </w:rPr>
        <w:t xml:space="preserve">Yellow: Heparin </w:t>
      </w:r>
      <w:r>
        <w:rPr>
          <w:lang w:eastAsia="de-DE"/>
        </w:rPr>
        <w:tab/>
      </w:r>
      <w:r w:rsidR="000E02F4">
        <w:rPr>
          <w:lang w:eastAsia="de-DE"/>
        </w:rPr>
        <w:tab/>
      </w:r>
      <w:r>
        <w:rPr>
          <w:lang w:eastAsia="de-DE"/>
        </w:rPr>
        <w:sym w:font="Wingdings" w:char="F0E0"/>
      </w:r>
      <w:r>
        <w:rPr>
          <w:lang w:eastAsia="de-DE"/>
        </w:rPr>
        <w:t>used for clinical chemistry</w:t>
      </w:r>
    </w:p>
    <w:p w14:paraId="398BED39" w14:textId="1581057C" w:rsidR="00982B1D" w:rsidRDefault="00982B1D" w:rsidP="00CF18C2">
      <w:pPr>
        <w:pStyle w:val="Listenabsatz"/>
        <w:numPr>
          <w:ilvl w:val="0"/>
          <w:numId w:val="155"/>
        </w:numPr>
        <w:rPr>
          <w:lang w:eastAsia="de-DE"/>
        </w:rPr>
      </w:pPr>
      <w:r>
        <w:rPr>
          <w:lang w:eastAsia="de-DE"/>
        </w:rPr>
        <w:t>Green: Citrate</w:t>
      </w:r>
      <w:r>
        <w:rPr>
          <w:lang w:eastAsia="de-DE"/>
        </w:rPr>
        <w:tab/>
      </w:r>
      <w:r>
        <w:rPr>
          <w:lang w:eastAsia="de-DE"/>
        </w:rPr>
        <w:tab/>
      </w:r>
      <w:r w:rsidR="000E02F4">
        <w:rPr>
          <w:lang w:eastAsia="de-DE"/>
        </w:rPr>
        <w:tab/>
      </w:r>
      <w:r>
        <w:rPr>
          <w:lang w:eastAsia="de-DE"/>
        </w:rPr>
        <w:sym w:font="Wingdings" w:char="F0E0"/>
      </w:r>
      <w:r>
        <w:rPr>
          <w:lang w:eastAsia="de-DE"/>
        </w:rPr>
        <w:t xml:space="preserve">used for coagulation analysis </w:t>
      </w:r>
    </w:p>
    <w:p w14:paraId="55DC3F88" w14:textId="288C02B8" w:rsidR="000E02F4" w:rsidRDefault="000E02F4" w:rsidP="00CF18C2">
      <w:pPr>
        <w:pStyle w:val="Listenabsatz"/>
        <w:numPr>
          <w:ilvl w:val="0"/>
          <w:numId w:val="155"/>
        </w:numPr>
        <w:rPr>
          <w:lang w:eastAsia="de-DE"/>
        </w:rPr>
      </w:pPr>
      <w:r>
        <w:rPr>
          <w:lang w:eastAsia="de-DE"/>
        </w:rPr>
        <w:t>Light yellow: Fluoride</w:t>
      </w:r>
      <w:r>
        <w:rPr>
          <w:lang w:eastAsia="de-DE"/>
        </w:rPr>
        <w:tab/>
      </w:r>
      <w:r>
        <w:rPr>
          <w:lang w:eastAsia="de-DE"/>
        </w:rPr>
        <w:tab/>
      </w:r>
      <w:r>
        <w:rPr>
          <w:lang w:eastAsia="de-DE"/>
        </w:rPr>
        <w:sym w:font="Wingdings" w:char="F0E0"/>
      </w:r>
      <w:r>
        <w:rPr>
          <w:lang w:eastAsia="de-DE"/>
        </w:rPr>
        <w:t>used for glucose and lactate analysis</w:t>
      </w:r>
    </w:p>
    <w:p w14:paraId="4F9AE68D" w14:textId="213227AF" w:rsidR="000E02F4" w:rsidRDefault="000E02F4" w:rsidP="00CF18C2">
      <w:pPr>
        <w:pStyle w:val="Listenabsatz"/>
        <w:numPr>
          <w:ilvl w:val="0"/>
          <w:numId w:val="155"/>
        </w:numPr>
        <w:rPr>
          <w:lang w:eastAsia="de-DE"/>
        </w:rPr>
      </w:pPr>
      <w:r>
        <w:rPr>
          <w:lang w:eastAsia="de-DE"/>
        </w:rPr>
        <w:t xml:space="preserve">Purple: </w:t>
      </w:r>
      <w:r w:rsidR="004D03FF">
        <w:rPr>
          <w:lang w:eastAsia="de-DE"/>
        </w:rPr>
        <w:t xml:space="preserve">Erythrocyte sedimentation tube </w:t>
      </w:r>
      <w:r w:rsidR="004D03FF">
        <w:rPr>
          <w:lang w:eastAsia="de-DE"/>
        </w:rPr>
        <w:sym w:font="Wingdings" w:char="F0E0"/>
      </w:r>
      <w:r w:rsidR="004D03FF">
        <w:rPr>
          <w:lang w:eastAsia="de-DE"/>
        </w:rPr>
        <w:t>used to determine erythrocyte sedimentation rate</w:t>
      </w:r>
    </w:p>
    <w:p w14:paraId="1C29398C" w14:textId="1CDAD75F" w:rsidR="00CF13F4" w:rsidRDefault="00F0358B" w:rsidP="00CF13F4">
      <w:pPr>
        <w:rPr>
          <w:lang w:eastAsia="de-DE"/>
        </w:rPr>
      </w:pPr>
      <w:r>
        <w:rPr>
          <w:lang w:eastAsia="de-DE"/>
        </w:rPr>
        <w:t>Example: Measurement of electrolytes is normally performed with heparin blood. If EDTA blood is used, the contained Mg</w:t>
      </w:r>
      <w:r>
        <w:rPr>
          <w:vertAlign w:val="superscript"/>
          <w:lang w:eastAsia="de-DE"/>
        </w:rPr>
        <w:t>2+</w:t>
      </w:r>
      <w:r>
        <w:rPr>
          <w:lang w:eastAsia="de-DE"/>
        </w:rPr>
        <w:t xml:space="preserve"> and Ca</w:t>
      </w:r>
      <w:r>
        <w:rPr>
          <w:vertAlign w:val="superscript"/>
          <w:lang w:eastAsia="de-DE"/>
        </w:rPr>
        <w:t>2+</w:t>
      </w:r>
      <w:r>
        <w:rPr>
          <w:lang w:eastAsia="de-DE"/>
        </w:rPr>
        <w:t xml:space="preserve"> are releasing </w:t>
      </w:r>
      <w:r w:rsidR="00575B03">
        <w:rPr>
          <w:lang w:eastAsia="de-DE"/>
        </w:rPr>
        <w:t>K</w:t>
      </w:r>
      <w:r w:rsidR="00575B03">
        <w:rPr>
          <w:vertAlign w:val="superscript"/>
          <w:lang w:eastAsia="de-DE"/>
        </w:rPr>
        <w:t>+</w:t>
      </w:r>
      <w:r w:rsidR="00575B03">
        <w:rPr>
          <w:lang w:eastAsia="de-DE"/>
        </w:rPr>
        <w:t xml:space="preserve"> out of the EDTA complex, what </w:t>
      </w:r>
      <w:r w:rsidR="00575B03">
        <w:rPr>
          <w:lang w:eastAsia="de-DE"/>
        </w:rPr>
        <w:lastRenderedPageBreak/>
        <w:t>leads to an increase in measured K</w:t>
      </w:r>
      <w:r w:rsidR="00575B03">
        <w:rPr>
          <w:vertAlign w:val="superscript"/>
          <w:lang w:eastAsia="de-DE"/>
        </w:rPr>
        <w:t>+</w:t>
      </w:r>
      <w:r w:rsidR="00575B03">
        <w:rPr>
          <w:lang w:eastAsia="de-DE"/>
        </w:rPr>
        <w:t xml:space="preserve"> and a decrease in measured </w:t>
      </w:r>
      <w:r w:rsidR="00575B03">
        <w:rPr>
          <w:lang w:eastAsia="de-DE"/>
        </w:rPr>
        <w:t>Mg</w:t>
      </w:r>
      <w:r w:rsidR="00575B03">
        <w:rPr>
          <w:vertAlign w:val="superscript"/>
          <w:lang w:eastAsia="de-DE"/>
        </w:rPr>
        <w:t>2+</w:t>
      </w:r>
      <w:r w:rsidR="00575B03">
        <w:rPr>
          <w:lang w:eastAsia="de-DE"/>
        </w:rPr>
        <w:t xml:space="preserve"> and Ca</w:t>
      </w:r>
      <w:r w:rsidR="00575B03">
        <w:rPr>
          <w:vertAlign w:val="superscript"/>
          <w:lang w:eastAsia="de-DE"/>
        </w:rPr>
        <w:t>2+</w:t>
      </w:r>
      <w:r w:rsidR="00575B03">
        <w:rPr>
          <w:lang w:eastAsia="de-DE"/>
        </w:rPr>
        <w:t xml:space="preserve"> concentrations. The other parameters to be determined are not disturbed. </w:t>
      </w:r>
    </w:p>
    <w:p w14:paraId="12851508" w14:textId="60AE6102" w:rsidR="00575B03" w:rsidRDefault="00575B03" w:rsidP="00CF13F4">
      <w:pPr>
        <w:rPr>
          <w:lang w:eastAsia="de-DE"/>
        </w:rPr>
      </w:pPr>
      <w:r>
        <w:rPr>
          <w:lang w:eastAsia="de-DE"/>
        </w:rPr>
        <w:t xml:space="preserve">From a </w:t>
      </w:r>
      <w:r>
        <w:rPr>
          <w:b/>
          <w:bCs/>
          <w:lang w:eastAsia="de-DE"/>
        </w:rPr>
        <w:t>medical</w:t>
      </w:r>
      <w:r>
        <w:rPr>
          <w:lang w:eastAsia="de-DE"/>
        </w:rPr>
        <w:t xml:space="preserve"> point of view:</w:t>
      </w:r>
    </w:p>
    <w:p w14:paraId="54E647C6" w14:textId="376B3DBA" w:rsidR="00575B03" w:rsidRDefault="00575B03" w:rsidP="00CF18C2">
      <w:pPr>
        <w:pStyle w:val="Listenabsatz"/>
        <w:numPr>
          <w:ilvl w:val="0"/>
          <w:numId w:val="156"/>
        </w:numPr>
        <w:rPr>
          <w:lang w:eastAsia="de-DE"/>
        </w:rPr>
      </w:pPr>
      <w:r>
        <w:rPr>
          <w:lang w:eastAsia="de-DE"/>
        </w:rPr>
        <w:t xml:space="preserve">In screenings: Evidence for </w:t>
      </w:r>
    </w:p>
    <w:p w14:paraId="2F0AE849" w14:textId="7D45B5D7" w:rsidR="00575B03" w:rsidRDefault="00575B03" w:rsidP="00CF18C2">
      <w:pPr>
        <w:pStyle w:val="Listenabsatz"/>
        <w:numPr>
          <w:ilvl w:val="1"/>
          <w:numId w:val="156"/>
        </w:numPr>
        <w:rPr>
          <w:lang w:eastAsia="de-DE"/>
        </w:rPr>
      </w:pPr>
      <w:r>
        <w:rPr>
          <w:lang w:eastAsia="de-DE"/>
        </w:rPr>
        <w:t xml:space="preserve">Running out </w:t>
      </w:r>
    </w:p>
    <w:p w14:paraId="765DF2F0" w14:textId="2DCF63F1" w:rsidR="00575B03" w:rsidRDefault="00575B03" w:rsidP="00CF18C2">
      <w:pPr>
        <w:pStyle w:val="Listenabsatz"/>
        <w:numPr>
          <w:ilvl w:val="1"/>
          <w:numId w:val="156"/>
        </w:numPr>
        <w:rPr>
          <w:lang w:eastAsia="de-DE"/>
        </w:rPr>
      </w:pPr>
      <w:r>
        <w:rPr>
          <w:lang w:eastAsia="de-DE"/>
        </w:rPr>
        <w:t>(early) diagnosis of a disease</w:t>
      </w:r>
    </w:p>
    <w:p w14:paraId="0839E943" w14:textId="7861D991" w:rsidR="00575B03" w:rsidRDefault="00575B03" w:rsidP="00CF18C2">
      <w:pPr>
        <w:pStyle w:val="Listenabsatz"/>
        <w:numPr>
          <w:ilvl w:val="0"/>
          <w:numId w:val="156"/>
        </w:numPr>
        <w:rPr>
          <w:lang w:eastAsia="de-DE"/>
        </w:rPr>
      </w:pPr>
      <w:r>
        <w:rPr>
          <w:lang w:eastAsia="de-DE"/>
        </w:rPr>
        <w:t>In the event of illness: Evidence for</w:t>
      </w:r>
    </w:p>
    <w:p w14:paraId="60FE66D8" w14:textId="2AF71CE0" w:rsidR="00575B03" w:rsidRDefault="00575B03" w:rsidP="00CF18C2">
      <w:pPr>
        <w:pStyle w:val="Listenabsatz"/>
        <w:numPr>
          <w:ilvl w:val="1"/>
          <w:numId w:val="156"/>
        </w:numPr>
        <w:rPr>
          <w:lang w:eastAsia="de-DE"/>
        </w:rPr>
      </w:pPr>
      <w:r>
        <w:rPr>
          <w:lang w:eastAsia="de-DE"/>
        </w:rPr>
        <w:t>Confirmation</w:t>
      </w:r>
    </w:p>
    <w:p w14:paraId="208847A5" w14:textId="0F05CCB1" w:rsidR="00575B03" w:rsidRDefault="00575B03" w:rsidP="00CF18C2">
      <w:pPr>
        <w:pStyle w:val="Listenabsatz"/>
        <w:numPr>
          <w:ilvl w:val="1"/>
          <w:numId w:val="156"/>
        </w:numPr>
        <w:rPr>
          <w:lang w:eastAsia="de-DE"/>
        </w:rPr>
      </w:pPr>
      <w:r>
        <w:rPr>
          <w:lang w:eastAsia="de-DE"/>
        </w:rPr>
        <w:t>Disprove</w:t>
      </w:r>
    </w:p>
    <w:p w14:paraId="636591B2" w14:textId="0145E922" w:rsidR="00575B03" w:rsidRDefault="00575B03" w:rsidP="00CF18C2">
      <w:pPr>
        <w:pStyle w:val="Listenabsatz"/>
        <w:numPr>
          <w:ilvl w:val="1"/>
          <w:numId w:val="156"/>
        </w:numPr>
        <w:rPr>
          <w:lang w:eastAsia="de-DE"/>
        </w:rPr>
      </w:pPr>
      <w:r>
        <w:rPr>
          <w:lang w:eastAsia="de-DE"/>
        </w:rPr>
        <w:t>Differential diagnosis</w:t>
      </w:r>
    </w:p>
    <w:p w14:paraId="720D606A" w14:textId="1FB47FCA" w:rsidR="005668D2" w:rsidRDefault="005668D2" w:rsidP="005668D2">
      <w:pPr>
        <w:rPr>
          <w:lang w:eastAsia="de-DE"/>
        </w:rPr>
      </w:pPr>
      <w:r>
        <w:rPr>
          <w:lang w:eastAsia="de-DE"/>
        </w:rPr>
        <w:t xml:space="preserve">The definition of “healthy” and “sick” is based on </w:t>
      </w:r>
      <w:r w:rsidR="008725BA">
        <w:rPr>
          <w:lang w:eastAsia="de-DE"/>
        </w:rPr>
        <w:t xml:space="preserve">a reference interval determined </w:t>
      </w:r>
      <w:r w:rsidR="008725BA" w:rsidRPr="008725BA">
        <w:rPr>
          <w:i/>
          <w:iCs/>
          <w:lang w:eastAsia="de-DE"/>
        </w:rPr>
        <w:t>via</w:t>
      </w:r>
      <w:r w:rsidR="008725BA">
        <w:rPr>
          <w:lang w:eastAsia="de-DE"/>
        </w:rPr>
        <w:t xml:space="preserve"> Gaussian normal distribution</w:t>
      </w:r>
      <w:r w:rsidR="001F3DDE">
        <w:rPr>
          <w:lang w:eastAsia="de-DE"/>
        </w:rPr>
        <w:t xml:space="preserve"> of measurement values from healthy objects. </w:t>
      </w:r>
      <w:r w:rsidR="00364869">
        <w:rPr>
          <w:lang w:eastAsia="de-DE"/>
        </w:rPr>
        <w:t xml:space="preserve">In clinical medicine, </w:t>
      </w:r>
      <w:r w:rsidR="000E7E38">
        <w:rPr>
          <w:lang w:eastAsia="de-DE"/>
        </w:rPr>
        <w:t xml:space="preserve">a reference interval of </w:t>
      </w:r>
      <w:r w:rsidR="001357F4">
        <w:rPr>
          <w:lang w:val="el-GR" w:eastAsia="de-DE"/>
        </w:rPr>
        <w:t>μ</w:t>
      </w:r>
      <w:r w:rsidR="000E7E38" w:rsidRPr="001357F4">
        <w:rPr>
          <w:lang w:eastAsia="de-DE"/>
        </w:rPr>
        <w:t xml:space="preserve"> ± 2 </w:t>
      </w:r>
      <w:r w:rsidR="001357F4">
        <w:rPr>
          <w:lang w:val="el-GR" w:eastAsia="de-DE"/>
        </w:rPr>
        <w:t>σ</w:t>
      </w:r>
      <w:r w:rsidR="001357F4" w:rsidRPr="001357F4">
        <w:rPr>
          <w:lang w:eastAsia="de-DE"/>
        </w:rPr>
        <w:t xml:space="preserve"> is chosen to include about 95 % of</w:t>
      </w:r>
      <w:r w:rsidR="001357F4">
        <w:rPr>
          <w:lang w:eastAsia="de-DE"/>
        </w:rPr>
        <w:t xml:space="preserve"> t</w:t>
      </w:r>
      <w:r w:rsidR="001357F4" w:rsidRPr="001357F4">
        <w:rPr>
          <w:lang w:eastAsia="de-DE"/>
        </w:rPr>
        <w:t xml:space="preserve">he values. </w:t>
      </w:r>
    </w:p>
    <w:p w14:paraId="2BD800F2" w14:textId="6A97260C" w:rsidR="00CE02E9" w:rsidRPr="006A19CB" w:rsidRDefault="009D69A8" w:rsidP="005668D2">
      <w:pPr>
        <w:rPr>
          <w:b/>
          <w:bCs/>
          <w:lang w:eastAsia="de-DE"/>
        </w:rPr>
      </w:pPr>
      <w:r w:rsidRPr="006A19CB">
        <w:rPr>
          <w:rFonts w:eastAsiaTheme="minorEastAsia"/>
          <w:b/>
          <w:bCs/>
          <w:lang w:eastAsia="de-DE"/>
        </w:rPr>
        <w:drawing>
          <wp:anchor distT="0" distB="0" distL="114300" distR="114300" simplePos="0" relativeHeight="251940864" behindDoc="0" locked="0" layoutInCell="1" allowOverlap="1" wp14:anchorId="62C7CE95" wp14:editId="19573A99">
            <wp:simplePos x="0" y="0"/>
            <wp:positionH relativeFrom="column">
              <wp:posOffset>3805555</wp:posOffset>
            </wp:positionH>
            <wp:positionV relativeFrom="paragraph">
              <wp:posOffset>19050</wp:posOffset>
            </wp:positionV>
            <wp:extent cx="2051050" cy="2381250"/>
            <wp:effectExtent l="0" t="0" r="6350" b="6350"/>
            <wp:wrapSquare wrapText="bothSides"/>
            <wp:docPr id="62" name="Grafi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5">
                      <a:extLst>
                        <a:ext uri="{28A0092B-C50C-407E-A947-70E740481C1C}">
                          <a14:useLocalDpi xmlns:a14="http://schemas.microsoft.com/office/drawing/2010/main" val="0"/>
                        </a:ext>
                      </a:extLst>
                    </a:blip>
                    <a:srcRect t="4412"/>
                    <a:stretch/>
                  </pic:blipFill>
                  <pic:spPr bwMode="auto">
                    <a:xfrm>
                      <a:off x="0" y="0"/>
                      <a:ext cx="2051050"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02E9" w:rsidRPr="006A19CB">
        <w:rPr>
          <w:b/>
          <w:bCs/>
          <w:lang w:eastAsia="de-DE"/>
        </w:rPr>
        <w:t>Diagnostic performance:</w:t>
      </w:r>
    </w:p>
    <w:p w14:paraId="1C3EDB85" w14:textId="3CE15E1B" w:rsidR="00CE02E9" w:rsidRPr="005573F0" w:rsidRDefault="00CE02E9" w:rsidP="00CF18C2">
      <w:pPr>
        <w:pStyle w:val="Listenabsatz"/>
        <w:numPr>
          <w:ilvl w:val="0"/>
          <w:numId w:val="157"/>
        </w:numPr>
        <w:rPr>
          <w:lang w:eastAsia="de-DE"/>
        </w:rPr>
      </w:pPr>
      <w:r>
        <w:rPr>
          <w:lang w:eastAsia="de-DE"/>
        </w:rPr>
        <w:t xml:space="preserve">Diagnostic sensitivity = </w:t>
      </w:r>
      <m:oMath>
        <m:f>
          <m:fPr>
            <m:ctrlPr>
              <w:rPr>
                <w:rFonts w:ascii="Cambria Math" w:hAnsi="Cambria Math"/>
                <w:i/>
                <w:lang w:eastAsia="de-DE"/>
              </w:rPr>
            </m:ctrlPr>
          </m:fPr>
          <m:num>
            <m:r>
              <w:rPr>
                <w:rFonts w:ascii="Cambria Math" w:hAnsi="Cambria Math"/>
                <w:lang w:eastAsia="de-DE"/>
              </w:rPr>
              <m:t>N(true positive)</m:t>
            </m:r>
          </m:num>
          <m:den>
            <m:r>
              <w:rPr>
                <w:rFonts w:ascii="Cambria Math" w:hAnsi="Cambria Math"/>
                <w:lang w:eastAsia="de-DE"/>
              </w:rPr>
              <m:t>N(total sick subjects)</m:t>
            </m:r>
          </m:den>
        </m:f>
      </m:oMath>
    </w:p>
    <w:p w14:paraId="32FB199C" w14:textId="3F1CBD35" w:rsidR="005573F0" w:rsidRPr="00CE02E9" w:rsidRDefault="005573F0" w:rsidP="009D69A8">
      <w:pPr>
        <w:ind w:left="708"/>
        <w:rPr>
          <w:lang w:eastAsia="de-DE"/>
        </w:rPr>
      </w:pPr>
      <w:r>
        <w:rPr>
          <w:lang w:eastAsia="de-DE"/>
        </w:rPr>
        <w:t>= chance that a sick patient indeed receives a positive result</w:t>
      </w:r>
    </w:p>
    <w:p w14:paraId="5FBA759A" w14:textId="56A30004" w:rsidR="005573F0" w:rsidRPr="005573F0" w:rsidRDefault="005573F0" w:rsidP="00CF18C2">
      <w:pPr>
        <w:pStyle w:val="Listenabsatz"/>
        <w:numPr>
          <w:ilvl w:val="0"/>
          <w:numId w:val="157"/>
        </w:numPr>
        <w:rPr>
          <w:rFonts w:eastAsiaTheme="minorEastAsia"/>
          <w:lang w:eastAsia="de-DE"/>
        </w:rPr>
      </w:pPr>
      <w:r>
        <w:rPr>
          <w:lang w:eastAsia="de-DE"/>
        </w:rPr>
        <w:t xml:space="preserve">Diagnostic specificity = </w:t>
      </w:r>
      <m:oMath>
        <m:f>
          <m:fPr>
            <m:ctrlPr>
              <w:rPr>
                <w:rFonts w:ascii="Cambria Math" w:hAnsi="Cambria Math"/>
                <w:i/>
                <w:lang w:eastAsia="de-DE"/>
              </w:rPr>
            </m:ctrlPr>
          </m:fPr>
          <m:num>
            <m:r>
              <w:rPr>
                <w:rFonts w:ascii="Cambria Math" w:hAnsi="Cambria Math"/>
                <w:lang w:eastAsia="de-DE"/>
              </w:rPr>
              <m:t>N</m:t>
            </m:r>
            <m:d>
              <m:dPr>
                <m:ctrlPr>
                  <w:rPr>
                    <w:rFonts w:ascii="Cambria Math" w:hAnsi="Cambria Math"/>
                    <w:i/>
                    <w:lang w:eastAsia="de-DE"/>
                  </w:rPr>
                </m:ctrlPr>
              </m:dPr>
              <m:e>
                <m:r>
                  <w:rPr>
                    <w:rFonts w:ascii="Cambria Math" w:hAnsi="Cambria Math"/>
                    <w:lang w:eastAsia="de-DE"/>
                  </w:rPr>
                  <m:t xml:space="preserve">true </m:t>
                </m:r>
                <m:r>
                  <w:rPr>
                    <w:rFonts w:ascii="Cambria Math" w:hAnsi="Cambria Math"/>
                    <w:lang w:eastAsia="de-DE"/>
                  </w:rPr>
                  <m:t>negatives</m:t>
                </m:r>
              </m:e>
            </m:d>
          </m:num>
          <m:den>
            <m:r>
              <w:rPr>
                <w:rFonts w:ascii="Cambria Math" w:hAnsi="Cambria Math"/>
                <w:lang w:eastAsia="de-DE"/>
              </w:rPr>
              <m:t>N</m:t>
            </m:r>
            <m:d>
              <m:dPr>
                <m:ctrlPr>
                  <w:rPr>
                    <w:rFonts w:ascii="Cambria Math" w:hAnsi="Cambria Math"/>
                    <w:i/>
                    <w:lang w:eastAsia="de-DE"/>
                  </w:rPr>
                </m:ctrlPr>
              </m:dPr>
              <m:e>
                <m:r>
                  <w:rPr>
                    <w:rFonts w:ascii="Cambria Math" w:hAnsi="Cambria Math"/>
                    <w:lang w:eastAsia="de-DE"/>
                  </w:rPr>
                  <m:t xml:space="preserve">total </m:t>
                </m:r>
                <m:r>
                  <w:rPr>
                    <w:rFonts w:ascii="Cambria Math" w:hAnsi="Cambria Math"/>
                    <w:lang w:eastAsia="de-DE"/>
                  </w:rPr>
                  <m:t>healthy</m:t>
                </m:r>
                <m:r>
                  <w:rPr>
                    <w:rFonts w:ascii="Cambria Math" w:hAnsi="Cambria Math"/>
                    <w:lang w:eastAsia="de-DE"/>
                  </w:rPr>
                  <m:t xml:space="preserve"> subjects</m:t>
                </m:r>
              </m:e>
            </m:d>
          </m:den>
        </m:f>
      </m:oMath>
    </w:p>
    <w:p w14:paraId="536D87EF" w14:textId="3AF4B4EE" w:rsidR="005573F0" w:rsidRPr="005573F0" w:rsidRDefault="005573F0" w:rsidP="009D69A8">
      <w:pPr>
        <w:ind w:left="708"/>
        <w:rPr>
          <w:rFonts w:eastAsiaTheme="minorEastAsia"/>
          <w:lang w:eastAsia="de-DE"/>
        </w:rPr>
      </w:pPr>
      <w:r w:rsidRPr="005573F0">
        <w:rPr>
          <w:rFonts w:eastAsiaTheme="minorEastAsia"/>
          <w:lang w:eastAsia="de-DE"/>
        </w:rPr>
        <w:t>= chance that a healthy patient indeed receives a negative result</w:t>
      </w:r>
    </w:p>
    <w:p w14:paraId="32ED892D" w14:textId="6B7EF810" w:rsidR="005573F0" w:rsidRPr="009D69A8" w:rsidRDefault="005573F0" w:rsidP="00CF18C2">
      <w:pPr>
        <w:pStyle w:val="Listenabsatz"/>
        <w:numPr>
          <w:ilvl w:val="0"/>
          <w:numId w:val="157"/>
        </w:numPr>
        <w:rPr>
          <w:rFonts w:eastAsiaTheme="minorEastAsia"/>
          <w:lang w:eastAsia="de-DE"/>
        </w:rPr>
      </w:pPr>
      <w:r>
        <w:rPr>
          <w:rFonts w:eastAsiaTheme="minorEastAsia"/>
          <w:lang w:eastAsia="de-DE"/>
        </w:rPr>
        <w:t>Positive predictive value</w:t>
      </w:r>
      <w:r w:rsidR="009D69A8">
        <w:rPr>
          <w:rFonts w:eastAsiaTheme="minorEastAsia"/>
          <w:lang w:eastAsia="de-DE"/>
        </w:rPr>
        <w:t xml:space="preserve"> </w:t>
      </w:r>
      <w:r w:rsidR="009D69A8">
        <w:rPr>
          <w:rFonts w:eastAsiaTheme="minorEastAsia"/>
          <w:lang w:eastAsia="de-DE"/>
        </w:rPr>
        <w:tab/>
      </w:r>
      <w:r w:rsidRPr="009D69A8">
        <w:rPr>
          <w:rFonts w:eastAsiaTheme="minorEastAsia"/>
          <w:lang w:eastAsia="de-DE"/>
        </w:rPr>
        <w:t xml:space="preserve">= </w:t>
      </w:r>
      <m:oMath>
        <m:f>
          <m:fPr>
            <m:ctrlPr>
              <w:rPr>
                <w:rFonts w:ascii="Cambria Math" w:hAnsi="Cambria Math"/>
                <w:i/>
                <w:lang w:eastAsia="de-DE"/>
              </w:rPr>
            </m:ctrlPr>
          </m:fPr>
          <m:num>
            <m:r>
              <w:rPr>
                <w:rFonts w:ascii="Cambria Math" w:hAnsi="Cambria Math"/>
                <w:lang w:eastAsia="de-DE"/>
              </w:rPr>
              <m:t>N</m:t>
            </m:r>
            <m:d>
              <m:dPr>
                <m:ctrlPr>
                  <w:rPr>
                    <w:rFonts w:ascii="Cambria Math" w:hAnsi="Cambria Math"/>
                    <w:i/>
                    <w:lang w:eastAsia="de-DE"/>
                  </w:rPr>
                </m:ctrlPr>
              </m:dPr>
              <m:e>
                <m:r>
                  <w:rPr>
                    <w:rFonts w:ascii="Cambria Math" w:hAnsi="Cambria Math"/>
                    <w:lang w:eastAsia="de-DE"/>
                  </w:rPr>
                  <m:t xml:space="preserve">true </m:t>
                </m:r>
                <m:r>
                  <w:rPr>
                    <w:rFonts w:ascii="Cambria Math" w:hAnsi="Cambria Math"/>
                    <w:lang w:eastAsia="de-DE"/>
                  </w:rPr>
                  <m:t>positives</m:t>
                </m:r>
              </m:e>
            </m:d>
          </m:num>
          <m:den>
            <m:r>
              <w:rPr>
                <w:rFonts w:ascii="Cambria Math" w:hAnsi="Cambria Math"/>
                <w:lang w:eastAsia="de-DE"/>
              </w:rPr>
              <m:t>N</m:t>
            </m:r>
            <m:d>
              <m:dPr>
                <m:ctrlPr>
                  <w:rPr>
                    <w:rFonts w:ascii="Cambria Math" w:hAnsi="Cambria Math"/>
                    <w:i/>
                    <w:lang w:eastAsia="de-DE"/>
                  </w:rPr>
                </m:ctrlPr>
              </m:dPr>
              <m:e>
                <m:r>
                  <w:rPr>
                    <w:rFonts w:ascii="Cambria Math" w:hAnsi="Cambria Math"/>
                    <w:lang w:eastAsia="de-DE"/>
                  </w:rPr>
                  <m:t xml:space="preserve">total </m:t>
                </m:r>
                <m:r>
                  <w:rPr>
                    <w:rFonts w:ascii="Cambria Math" w:hAnsi="Cambria Math"/>
                    <w:lang w:eastAsia="de-DE"/>
                  </w:rPr>
                  <m:t>positive results</m:t>
                </m:r>
              </m:e>
            </m:d>
          </m:den>
        </m:f>
      </m:oMath>
    </w:p>
    <w:p w14:paraId="4005D33C" w14:textId="4F583A36" w:rsidR="005573F0" w:rsidRPr="005573F0" w:rsidRDefault="005573F0" w:rsidP="005573F0">
      <w:pPr>
        <w:ind w:firstLine="708"/>
        <w:rPr>
          <w:rFonts w:eastAsiaTheme="minorEastAsia"/>
          <w:lang w:eastAsia="de-DE"/>
        </w:rPr>
      </w:pPr>
      <w:r w:rsidRPr="005573F0">
        <w:rPr>
          <w:rFonts w:eastAsiaTheme="minorEastAsia"/>
          <w:lang w:eastAsia="de-DE"/>
        </w:rPr>
        <w:t>= chance that a positive result indeed identifies a sick patient</w:t>
      </w:r>
    </w:p>
    <w:p w14:paraId="30C51E25" w14:textId="796ED486" w:rsidR="005573F0" w:rsidRDefault="005573F0" w:rsidP="00CF18C2">
      <w:pPr>
        <w:pStyle w:val="Listenabsatz"/>
        <w:numPr>
          <w:ilvl w:val="0"/>
          <w:numId w:val="157"/>
        </w:numPr>
        <w:rPr>
          <w:rFonts w:eastAsiaTheme="minorEastAsia"/>
          <w:lang w:eastAsia="de-DE"/>
        </w:rPr>
      </w:pPr>
      <w:r>
        <w:rPr>
          <w:rFonts w:eastAsiaTheme="minorEastAsia"/>
          <w:lang w:eastAsia="de-DE"/>
        </w:rPr>
        <w:t>Negative predictive value</w:t>
      </w:r>
      <w:r>
        <w:rPr>
          <w:rFonts w:eastAsiaTheme="minorEastAsia"/>
          <w:lang w:eastAsia="de-DE"/>
        </w:rPr>
        <w:tab/>
      </w:r>
      <w:r>
        <w:rPr>
          <w:rFonts w:eastAsiaTheme="minorEastAsia"/>
          <w:lang w:eastAsia="de-DE"/>
        </w:rPr>
        <w:t xml:space="preserve">= </w:t>
      </w:r>
      <m:oMath>
        <m:f>
          <m:fPr>
            <m:ctrlPr>
              <w:rPr>
                <w:rFonts w:ascii="Cambria Math" w:hAnsi="Cambria Math"/>
                <w:i/>
                <w:lang w:eastAsia="de-DE"/>
              </w:rPr>
            </m:ctrlPr>
          </m:fPr>
          <m:num>
            <m:r>
              <w:rPr>
                <w:rFonts w:ascii="Cambria Math" w:hAnsi="Cambria Math"/>
                <w:lang w:eastAsia="de-DE"/>
              </w:rPr>
              <m:t>N</m:t>
            </m:r>
            <m:d>
              <m:dPr>
                <m:ctrlPr>
                  <w:rPr>
                    <w:rFonts w:ascii="Cambria Math" w:hAnsi="Cambria Math"/>
                    <w:i/>
                    <w:lang w:eastAsia="de-DE"/>
                  </w:rPr>
                </m:ctrlPr>
              </m:dPr>
              <m:e>
                <m:r>
                  <w:rPr>
                    <w:rFonts w:ascii="Cambria Math" w:hAnsi="Cambria Math"/>
                    <w:lang w:eastAsia="de-DE"/>
                  </w:rPr>
                  <m:t xml:space="preserve">true </m:t>
                </m:r>
                <m:r>
                  <w:rPr>
                    <w:rFonts w:ascii="Cambria Math" w:hAnsi="Cambria Math"/>
                    <w:lang w:eastAsia="de-DE"/>
                  </w:rPr>
                  <m:t>negatives</m:t>
                </m:r>
              </m:e>
            </m:d>
          </m:num>
          <m:den>
            <m:r>
              <w:rPr>
                <w:rFonts w:ascii="Cambria Math" w:hAnsi="Cambria Math"/>
                <w:lang w:eastAsia="de-DE"/>
              </w:rPr>
              <m:t>N</m:t>
            </m:r>
            <m:d>
              <m:dPr>
                <m:ctrlPr>
                  <w:rPr>
                    <w:rFonts w:ascii="Cambria Math" w:hAnsi="Cambria Math"/>
                    <w:i/>
                    <w:lang w:eastAsia="de-DE"/>
                  </w:rPr>
                </m:ctrlPr>
              </m:dPr>
              <m:e>
                <m:r>
                  <w:rPr>
                    <w:rFonts w:ascii="Cambria Math" w:hAnsi="Cambria Math"/>
                    <w:lang w:eastAsia="de-DE"/>
                  </w:rPr>
                  <m:t xml:space="preserve">total </m:t>
                </m:r>
                <m:r>
                  <w:rPr>
                    <w:rFonts w:ascii="Cambria Math" w:hAnsi="Cambria Math"/>
                    <w:lang w:eastAsia="de-DE"/>
                  </w:rPr>
                  <m:t xml:space="preserve">negative </m:t>
                </m:r>
                <m:r>
                  <w:rPr>
                    <w:rFonts w:ascii="Cambria Math" w:hAnsi="Cambria Math"/>
                    <w:lang w:eastAsia="de-DE"/>
                  </w:rPr>
                  <m:t>results</m:t>
                </m:r>
              </m:e>
            </m:d>
          </m:den>
        </m:f>
      </m:oMath>
    </w:p>
    <w:p w14:paraId="2BDC1297" w14:textId="259E6B28" w:rsidR="009D69A8" w:rsidRPr="009D69A8" w:rsidRDefault="009D69A8" w:rsidP="009D69A8">
      <w:pPr>
        <w:ind w:left="708"/>
        <w:rPr>
          <w:rFonts w:eastAsiaTheme="minorEastAsia"/>
          <w:lang w:eastAsia="de-DE"/>
        </w:rPr>
      </w:pPr>
      <w:r>
        <w:rPr>
          <w:rFonts w:eastAsiaTheme="minorEastAsia"/>
          <w:lang w:eastAsia="de-DE"/>
        </w:rPr>
        <w:t xml:space="preserve">= chance that a </w:t>
      </w:r>
      <w:r w:rsidR="006A19CB">
        <w:rPr>
          <w:rFonts w:eastAsiaTheme="minorEastAsia"/>
          <w:lang w:eastAsia="de-DE"/>
        </w:rPr>
        <w:t xml:space="preserve">negative result indeed identifies a healthy person </w:t>
      </w:r>
    </w:p>
    <w:p w14:paraId="33450B75" w14:textId="2FE710B1" w:rsidR="009D69A8" w:rsidRPr="006A19CB" w:rsidRDefault="006A19CB" w:rsidP="009D69A8">
      <w:pPr>
        <w:rPr>
          <w:rFonts w:eastAsiaTheme="minorEastAsia"/>
          <w:b/>
          <w:bCs/>
          <w:lang w:eastAsia="de-DE"/>
        </w:rPr>
      </w:pPr>
      <w:r w:rsidRPr="006A19CB">
        <w:rPr>
          <w:rFonts w:eastAsiaTheme="minorEastAsia"/>
          <w:b/>
          <w:bCs/>
          <w:lang w:eastAsia="de-DE"/>
        </w:rPr>
        <w:t>Analytical performance:</w:t>
      </w:r>
      <w:r w:rsidR="009D7C86">
        <w:rPr>
          <w:rFonts w:eastAsiaTheme="minorEastAsia"/>
          <w:b/>
          <w:bCs/>
          <w:lang w:eastAsia="de-DE"/>
        </w:rPr>
        <w:t xml:space="preserve"> Accuracy</w:t>
      </w:r>
    </w:p>
    <w:p w14:paraId="1F3B57E3" w14:textId="532ACAAD" w:rsidR="006A19CB" w:rsidRDefault="009D7C86" w:rsidP="00CF18C2">
      <w:pPr>
        <w:pStyle w:val="Listenabsatz"/>
        <w:numPr>
          <w:ilvl w:val="0"/>
          <w:numId w:val="157"/>
        </w:numPr>
        <w:rPr>
          <w:rFonts w:eastAsiaTheme="minorEastAsia"/>
          <w:lang w:eastAsia="de-DE"/>
        </w:rPr>
      </w:pPr>
      <w:r>
        <w:rPr>
          <w:rFonts w:eastAsiaTheme="minorEastAsia"/>
          <w:lang w:eastAsia="de-DE"/>
        </w:rPr>
        <w:t xml:space="preserve">Precision </w:t>
      </w:r>
      <w:r w:rsidRPr="009D7C86">
        <w:rPr>
          <w:rFonts w:eastAsiaTheme="minorEastAsia"/>
          <w:lang w:eastAsia="de-DE"/>
        </w:rPr>
        <w:sym w:font="Wingdings" w:char="F0E0"/>
      </w:r>
      <w:r>
        <w:rPr>
          <w:rFonts w:eastAsiaTheme="minorEastAsia"/>
          <w:lang w:eastAsia="de-DE"/>
        </w:rPr>
        <w:t xml:space="preserve">coefficient of variation </w:t>
      </w:r>
    </w:p>
    <w:p w14:paraId="4A42B501" w14:textId="70884582" w:rsidR="00303BB8" w:rsidRDefault="009D7C86" w:rsidP="00CF18C2">
      <w:pPr>
        <w:pStyle w:val="Listenabsatz"/>
        <w:numPr>
          <w:ilvl w:val="0"/>
          <w:numId w:val="157"/>
        </w:numPr>
        <w:rPr>
          <w:rFonts w:eastAsiaTheme="minorEastAsia"/>
          <w:lang w:eastAsia="de-DE"/>
        </w:rPr>
      </w:pPr>
      <w:r>
        <w:rPr>
          <w:rFonts w:eastAsiaTheme="minorEastAsia"/>
          <w:lang w:eastAsia="de-DE"/>
        </w:rPr>
        <w:t xml:space="preserve">Trueness </w:t>
      </w:r>
      <w:r w:rsidRPr="009D7C86">
        <w:rPr>
          <w:rFonts w:eastAsiaTheme="minorEastAsia"/>
          <w:lang w:eastAsia="de-DE"/>
        </w:rPr>
        <w:sym w:font="Wingdings" w:char="F0E0"/>
      </w:r>
      <w:r>
        <w:rPr>
          <w:rFonts w:eastAsiaTheme="minorEastAsia"/>
          <w:lang w:eastAsia="de-DE"/>
        </w:rPr>
        <w:t>difference to target value</w:t>
      </w:r>
    </w:p>
    <w:p w14:paraId="36DF7C8C" w14:textId="690DC33A" w:rsidR="00303BB8" w:rsidRDefault="00303BB8" w:rsidP="00303BB8">
      <w:pPr>
        <w:rPr>
          <w:rFonts w:eastAsiaTheme="minorEastAsia"/>
          <w:lang w:eastAsia="de-DE"/>
        </w:rPr>
      </w:pPr>
      <w:r>
        <w:rPr>
          <w:rFonts w:eastAsiaTheme="minorEastAsia"/>
          <w:lang w:eastAsia="de-DE"/>
        </w:rPr>
        <w:lastRenderedPageBreak/>
        <w:t xml:space="preserve">From a </w:t>
      </w:r>
      <w:r w:rsidRPr="00303BB8">
        <w:rPr>
          <w:rFonts w:eastAsiaTheme="minorEastAsia"/>
          <w:b/>
          <w:bCs/>
          <w:lang w:eastAsia="de-DE"/>
        </w:rPr>
        <w:t xml:space="preserve">pathobiochemical/pathophysiolocial </w:t>
      </w:r>
      <w:r>
        <w:rPr>
          <w:rFonts w:eastAsiaTheme="minorEastAsia"/>
          <w:lang w:eastAsia="de-DE"/>
        </w:rPr>
        <w:t xml:space="preserve">point of view: </w:t>
      </w:r>
      <w:r w:rsidR="00E9752B">
        <w:rPr>
          <w:rFonts w:eastAsiaTheme="minorEastAsia"/>
          <w:lang w:eastAsia="de-DE"/>
        </w:rPr>
        <w:t xml:space="preserve">Adaptions, changes or disturbances of the body (function) because of and/or in consequence of pathological circumstances. </w:t>
      </w:r>
      <w:r w:rsidR="00955D06">
        <w:rPr>
          <w:rFonts w:eastAsiaTheme="minorEastAsia"/>
          <w:lang w:eastAsia="de-DE"/>
        </w:rPr>
        <w:t>Possible changes:</w:t>
      </w:r>
    </w:p>
    <w:p w14:paraId="14DB6168" w14:textId="3BCA5C6F" w:rsidR="00955D06" w:rsidRDefault="00955D06" w:rsidP="00CF18C2">
      <w:pPr>
        <w:pStyle w:val="Listenabsatz"/>
        <w:numPr>
          <w:ilvl w:val="0"/>
          <w:numId w:val="158"/>
        </w:numPr>
        <w:rPr>
          <w:rFonts w:eastAsiaTheme="minorEastAsia"/>
          <w:lang w:eastAsia="de-DE"/>
        </w:rPr>
      </w:pPr>
      <w:r>
        <w:rPr>
          <w:rFonts w:eastAsiaTheme="minorEastAsia"/>
          <w:lang w:eastAsia="de-DE"/>
        </w:rPr>
        <w:t>(Increased) Release of cell components into the blood following cellular damage</w:t>
      </w:r>
    </w:p>
    <w:p w14:paraId="5D48ED7B" w14:textId="53812B89" w:rsidR="00955D06" w:rsidRDefault="00955D06" w:rsidP="00CF18C2">
      <w:pPr>
        <w:pStyle w:val="Listenabsatz"/>
        <w:numPr>
          <w:ilvl w:val="1"/>
          <w:numId w:val="158"/>
        </w:numPr>
        <w:rPr>
          <w:rFonts w:eastAsiaTheme="minorEastAsia"/>
          <w:lang w:eastAsia="de-DE"/>
        </w:rPr>
      </w:pPr>
      <w:r>
        <w:rPr>
          <w:rFonts w:eastAsiaTheme="minorEastAsia"/>
          <w:lang w:eastAsia="de-DE"/>
        </w:rPr>
        <w:t>Organ-specific enzymes: exclusively (or predominantly) in specific tissues</w:t>
      </w:r>
    </w:p>
    <w:p w14:paraId="52AC4D12" w14:textId="5646CD10" w:rsidR="005C232C" w:rsidRDefault="00955D06" w:rsidP="00CF18C2">
      <w:pPr>
        <w:pStyle w:val="Listenabsatz"/>
        <w:numPr>
          <w:ilvl w:val="1"/>
          <w:numId w:val="158"/>
        </w:numPr>
        <w:rPr>
          <w:rFonts w:eastAsiaTheme="minorEastAsia"/>
          <w:lang w:eastAsia="de-DE"/>
        </w:rPr>
      </w:pPr>
      <w:r>
        <w:rPr>
          <w:rFonts w:eastAsiaTheme="minorEastAsia"/>
          <w:lang w:eastAsia="de-DE"/>
        </w:rPr>
        <w:t xml:space="preserve">Structural proteins </w:t>
      </w:r>
    </w:p>
    <w:p w14:paraId="7535C011" w14:textId="026D2AFB" w:rsidR="005C232C" w:rsidRDefault="005C232C" w:rsidP="00CF18C2">
      <w:pPr>
        <w:pStyle w:val="Listenabsatz"/>
        <w:numPr>
          <w:ilvl w:val="1"/>
          <w:numId w:val="158"/>
        </w:numPr>
        <w:rPr>
          <w:rFonts w:eastAsiaTheme="minorEastAsia"/>
          <w:lang w:eastAsia="de-DE"/>
        </w:rPr>
      </w:pPr>
      <w:r>
        <w:rPr>
          <w:rFonts w:eastAsiaTheme="minorEastAsia"/>
          <w:lang w:eastAsia="de-DE"/>
        </w:rPr>
        <w:t>E.g. Pancreatitis: increase of α</w:t>
      </w:r>
      <w:r w:rsidRPr="005C232C">
        <w:rPr>
          <w:rFonts w:eastAsiaTheme="minorEastAsia"/>
          <w:lang w:eastAsia="de-DE"/>
        </w:rPr>
        <w:t>-</w:t>
      </w:r>
      <w:r>
        <w:rPr>
          <w:rFonts w:eastAsiaTheme="minorEastAsia"/>
          <w:lang w:eastAsia="de-DE"/>
        </w:rPr>
        <w:t>amylase</w:t>
      </w:r>
      <w:r w:rsidR="00D6514A">
        <w:rPr>
          <w:rFonts w:eastAsiaTheme="minorEastAsia"/>
          <w:lang w:eastAsia="de-DE"/>
        </w:rPr>
        <w:t>, lipase</w:t>
      </w:r>
    </w:p>
    <w:p w14:paraId="20BDCBAD" w14:textId="45AF3697" w:rsidR="005C232C" w:rsidRPr="005C232C" w:rsidRDefault="00D6514A" w:rsidP="00CF18C2">
      <w:pPr>
        <w:pStyle w:val="Listenabsatz"/>
        <w:numPr>
          <w:ilvl w:val="1"/>
          <w:numId w:val="158"/>
        </w:numPr>
        <w:rPr>
          <w:rFonts w:eastAsiaTheme="minorEastAsia"/>
          <w:lang w:eastAsia="de-DE"/>
        </w:rPr>
      </w:pPr>
      <w:r>
        <w:rPr>
          <w:rFonts w:eastAsiaTheme="minorEastAsia"/>
          <w:lang w:eastAsia="de-DE"/>
        </w:rPr>
        <w:t xml:space="preserve">E.g. myocardial infarction or muscle damage: increase of LDH, </w:t>
      </w:r>
      <w:r w:rsidR="0061606E">
        <w:rPr>
          <w:rFonts w:eastAsiaTheme="minorEastAsia"/>
          <w:lang w:eastAsia="de-DE"/>
        </w:rPr>
        <w:t>AST, CK</w:t>
      </w:r>
    </w:p>
    <w:p w14:paraId="6C45DCBA" w14:textId="44F39B44" w:rsidR="00955D06" w:rsidRDefault="0061606E" w:rsidP="0061606E">
      <w:pPr>
        <w:pStyle w:val="Listenabsatz"/>
        <w:rPr>
          <w:rFonts w:eastAsiaTheme="minorEastAsia"/>
          <w:lang w:eastAsia="de-DE"/>
        </w:rPr>
      </w:pPr>
      <w:r w:rsidRPr="0061606E">
        <w:rPr>
          <w:rFonts w:eastAsiaTheme="minorEastAsia"/>
          <w:lang w:eastAsia="de-DE"/>
        </w:rPr>
        <w:sym w:font="Wingdings" w:char="F0E0"/>
      </w:r>
      <w:r>
        <w:rPr>
          <w:rFonts w:eastAsiaTheme="minorEastAsia"/>
          <w:lang w:eastAsia="de-DE"/>
        </w:rPr>
        <w:t xml:space="preserve">Enzyme pattern for acute severe organ </w:t>
      </w:r>
      <w:r w:rsidR="006F0726">
        <w:rPr>
          <w:rFonts w:eastAsiaTheme="minorEastAsia"/>
          <w:lang w:eastAsia="de-DE"/>
        </w:rPr>
        <w:t>injury</w:t>
      </w:r>
      <w:r>
        <w:rPr>
          <w:rFonts w:eastAsiaTheme="minorEastAsia"/>
          <w:lang w:eastAsia="de-DE"/>
        </w:rPr>
        <w:t xml:space="preserve"> with cell </w:t>
      </w:r>
      <w:r w:rsidR="006F0726">
        <w:rPr>
          <w:rFonts w:eastAsiaTheme="minorEastAsia"/>
          <w:lang w:eastAsia="de-DE"/>
        </w:rPr>
        <w:t>necrosis</w:t>
      </w:r>
      <w:r>
        <w:rPr>
          <w:rFonts w:eastAsiaTheme="minorEastAsia"/>
          <w:lang w:eastAsia="de-DE"/>
        </w:rPr>
        <w:t xml:space="preserve"> </w:t>
      </w:r>
    </w:p>
    <w:p w14:paraId="509865E8" w14:textId="38682E99" w:rsidR="008A4982" w:rsidRDefault="008A4982" w:rsidP="00CF18C2">
      <w:pPr>
        <w:pStyle w:val="Listenabsatz"/>
        <w:numPr>
          <w:ilvl w:val="0"/>
          <w:numId w:val="158"/>
        </w:numPr>
        <w:rPr>
          <w:rFonts w:eastAsiaTheme="minorEastAsia"/>
          <w:lang w:eastAsia="de-DE"/>
        </w:rPr>
      </w:pPr>
      <w:r>
        <w:rPr>
          <w:rFonts w:eastAsiaTheme="minorEastAsia"/>
          <w:lang w:eastAsia="de-DE"/>
        </w:rPr>
        <w:t xml:space="preserve">Impaired synthesis/secretion because of insufficiency </w:t>
      </w:r>
      <w:r w:rsidR="00B800AC">
        <w:rPr>
          <w:rFonts w:eastAsiaTheme="minorEastAsia"/>
          <w:lang w:eastAsia="de-DE"/>
        </w:rPr>
        <w:t>of organ functionality</w:t>
      </w:r>
    </w:p>
    <w:p w14:paraId="0FD06958" w14:textId="721FF90A" w:rsidR="00B800AC" w:rsidRDefault="00B800AC" w:rsidP="00CF18C2">
      <w:pPr>
        <w:pStyle w:val="Listenabsatz"/>
        <w:numPr>
          <w:ilvl w:val="0"/>
          <w:numId w:val="158"/>
        </w:numPr>
        <w:rPr>
          <w:rFonts w:eastAsiaTheme="minorEastAsia"/>
          <w:lang w:eastAsia="de-DE"/>
        </w:rPr>
      </w:pPr>
      <w:r>
        <w:rPr>
          <w:rFonts w:eastAsiaTheme="minorEastAsia"/>
          <w:lang w:eastAsia="de-DE"/>
        </w:rPr>
        <w:t>Impaired excretion because of insufficiency of organ functionality</w:t>
      </w:r>
    </w:p>
    <w:p w14:paraId="4FA1F98E" w14:textId="173D0796" w:rsidR="00B800AC" w:rsidRDefault="00B800AC" w:rsidP="00CF18C2">
      <w:pPr>
        <w:pStyle w:val="Listenabsatz"/>
        <w:numPr>
          <w:ilvl w:val="0"/>
          <w:numId w:val="158"/>
        </w:numPr>
        <w:rPr>
          <w:rFonts w:eastAsiaTheme="minorEastAsia"/>
          <w:lang w:eastAsia="de-DE"/>
        </w:rPr>
      </w:pPr>
      <w:r>
        <w:rPr>
          <w:rFonts w:eastAsiaTheme="minorEastAsia"/>
          <w:lang w:eastAsia="de-DE"/>
        </w:rPr>
        <w:t>Pathophysiologic synthesis/secretion in the context of a disease</w:t>
      </w:r>
    </w:p>
    <w:p w14:paraId="1B58BD77" w14:textId="77FD1E70" w:rsidR="00B800AC" w:rsidRDefault="00B800AC" w:rsidP="00CF18C2">
      <w:pPr>
        <w:pStyle w:val="Listenabsatz"/>
        <w:numPr>
          <w:ilvl w:val="1"/>
          <w:numId w:val="158"/>
        </w:numPr>
        <w:rPr>
          <w:rFonts w:eastAsiaTheme="minorEastAsia"/>
          <w:lang w:eastAsia="de-DE"/>
        </w:rPr>
      </w:pPr>
      <w:r>
        <w:rPr>
          <w:rFonts w:eastAsiaTheme="minorEastAsia"/>
          <w:lang w:eastAsia="de-DE"/>
        </w:rPr>
        <w:t>E.g. tumor markers</w:t>
      </w:r>
      <w:r w:rsidR="00436A04">
        <w:rPr>
          <w:rFonts w:eastAsiaTheme="minorEastAsia"/>
          <w:lang w:eastAsia="de-DE"/>
        </w:rPr>
        <w:t>, acute phase proteins</w:t>
      </w:r>
    </w:p>
    <w:p w14:paraId="4485B27D" w14:textId="58B7FB95" w:rsidR="00436A04" w:rsidRDefault="00436A04" w:rsidP="00CF18C2">
      <w:pPr>
        <w:pStyle w:val="Listenabsatz"/>
        <w:numPr>
          <w:ilvl w:val="0"/>
          <w:numId w:val="158"/>
        </w:numPr>
        <w:rPr>
          <w:rFonts w:eastAsiaTheme="minorEastAsia"/>
          <w:lang w:eastAsia="de-DE"/>
        </w:rPr>
      </w:pPr>
      <w:r>
        <w:rPr>
          <w:rFonts w:eastAsiaTheme="minorEastAsia"/>
          <w:lang w:eastAsia="de-DE"/>
        </w:rPr>
        <w:t xml:space="preserve">Decrease of concentration due to </w:t>
      </w:r>
    </w:p>
    <w:p w14:paraId="253B6E47" w14:textId="53042E09" w:rsidR="00436A04" w:rsidRDefault="00436A04" w:rsidP="00CF18C2">
      <w:pPr>
        <w:pStyle w:val="Listenabsatz"/>
        <w:numPr>
          <w:ilvl w:val="1"/>
          <w:numId w:val="158"/>
        </w:numPr>
        <w:rPr>
          <w:rFonts w:eastAsiaTheme="minorEastAsia"/>
          <w:lang w:eastAsia="de-DE"/>
        </w:rPr>
      </w:pPr>
      <w:r>
        <w:rPr>
          <w:rFonts w:eastAsiaTheme="minorEastAsia"/>
          <w:lang w:eastAsia="de-DE"/>
        </w:rPr>
        <w:t xml:space="preserve">Complexation </w:t>
      </w:r>
    </w:p>
    <w:p w14:paraId="6266F4DF" w14:textId="1224F837" w:rsidR="00436A04" w:rsidRDefault="00436A04" w:rsidP="00CF18C2">
      <w:pPr>
        <w:pStyle w:val="Listenabsatz"/>
        <w:numPr>
          <w:ilvl w:val="1"/>
          <w:numId w:val="158"/>
        </w:numPr>
        <w:rPr>
          <w:rFonts w:eastAsiaTheme="minorEastAsia"/>
          <w:lang w:eastAsia="de-DE"/>
        </w:rPr>
      </w:pPr>
      <w:r>
        <w:rPr>
          <w:rFonts w:eastAsiaTheme="minorEastAsia"/>
          <w:lang w:eastAsia="de-DE"/>
        </w:rPr>
        <w:t>Increased consumption/expenditure</w:t>
      </w:r>
    </w:p>
    <w:p w14:paraId="2F531A51" w14:textId="3EE247B3" w:rsidR="00436A04" w:rsidRDefault="00436A04" w:rsidP="00CF18C2">
      <w:pPr>
        <w:pStyle w:val="Listenabsatz"/>
        <w:numPr>
          <w:ilvl w:val="1"/>
          <w:numId w:val="158"/>
        </w:numPr>
        <w:rPr>
          <w:rFonts w:eastAsiaTheme="minorEastAsia"/>
          <w:lang w:eastAsia="de-DE"/>
        </w:rPr>
      </w:pPr>
      <w:r>
        <w:rPr>
          <w:rFonts w:eastAsiaTheme="minorEastAsia"/>
          <w:lang w:eastAsia="de-DE"/>
        </w:rPr>
        <w:t xml:space="preserve">Accelerated/anticipated degradation </w:t>
      </w:r>
    </w:p>
    <w:p w14:paraId="09E58415" w14:textId="77FD1751" w:rsidR="00436A04" w:rsidRDefault="00436A04" w:rsidP="00CF18C2">
      <w:pPr>
        <w:pStyle w:val="Listenabsatz"/>
        <w:numPr>
          <w:ilvl w:val="1"/>
          <w:numId w:val="158"/>
        </w:numPr>
        <w:rPr>
          <w:rFonts w:eastAsiaTheme="minorEastAsia"/>
          <w:lang w:eastAsia="de-DE"/>
        </w:rPr>
      </w:pPr>
      <w:r>
        <w:rPr>
          <w:rFonts w:eastAsiaTheme="minorEastAsia"/>
          <w:lang w:eastAsia="de-DE"/>
        </w:rPr>
        <w:t>Increased depletion and/or</w:t>
      </w:r>
    </w:p>
    <w:p w14:paraId="437464A1" w14:textId="1C549FA2" w:rsidR="00436A04" w:rsidRDefault="00436A04" w:rsidP="00CF18C2">
      <w:pPr>
        <w:pStyle w:val="Listenabsatz"/>
        <w:numPr>
          <w:ilvl w:val="1"/>
          <w:numId w:val="158"/>
        </w:numPr>
        <w:rPr>
          <w:rFonts w:eastAsiaTheme="minorEastAsia"/>
          <w:lang w:eastAsia="de-DE"/>
        </w:rPr>
      </w:pPr>
      <w:r>
        <w:rPr>
          <w:rFonts w:eastAsiaTheme="minorEastAsia"/>
          <w:lang w:eastAsia="de-DE"/>
        </w:rPr>
        <w:t xml:space="preserve">Downregulation </w:t>
      </w:r>
    </w:p>
    <w:p w14:paraId="757CD48D" w14:textId="358C6D0E" w:rsidR="00436A04" w:rsidRDefault="00436A04" w:rsidP="00CF18C2">
      <w:pPr>
        <w:pStyle w:val="Listenabsatz"/>
        <w:numPr>
          <w:ilvl w:val="0"/>
          <w:numId w:val="158"/>
        </w:numPr>
        <w:rPr>
          <w:rFonts w:eastAsiaTheme="minorEastAsia"/>
          <w:lang w:eastAsia="de-DE"/>
        </w:rPr>
      </w:pPr>
      <w:r>
        <w:rPr>
          <w:rFonts w:eastAsiaTheme="minorEastAsia"/>
          <w:lang w:eastAsia="de-DE"/>
        </w:rPr>
        <w:t xml:space="preserve">Change in concentrations of metabolites </w:t>
      </w:r>
      <w:r w:rsidR="00637BF1">
        <w:rPr>
          <w:rFonts w:eastAsiaTheme="minorEastAsia"/>
          <w:lang w:eastAsia="de-DE"/>
        </w:rPr>
        <w:t>due to metabolic disorders</w:t>
      </w:r>
    </w:p>
    <w:p w14:paraId="3C7888AF" w14:textId="639375A0" w:rsidR="00637BF1" w:rsidRDefault="00637BF1" w:rsidP="00CF18C2">
      <w:pPr>
        <w:pStyle w:val="Listenabsatz"/>
        <w:numPr>
          <w:ilvl w:val="1"/>
          <w:numId w:val="158"/>
        </w:numPr>
        <w:rPr>
          <w:rFonts w:eastAsiaTheme="minorEastAsia"/>
          <w:lang w:eastAsia="de-DE"/>
        </w:rPr>
      </w:pPr>
      <w:r w:rsidRPr="00637BF1">
        <w:rPr>
          <w:rFonts w:eastAsiaTheme="minorEastAsia"/>
          <w:lang w:eastAsia="de-DE"/>
        </w:rPr>
        <w:t xml:space="preserve">E.g. diabetes mellitus, disorders of lipid </w:t>
      </w:r>
      <w:r>
        <w:rPr>
          <w:rFonts w:eastAsiaTheme="minorEastAsia"/>
          <w:lang w:eastAsia="de-DE"/>
        </w:rPr>
        <w:t xml:space="preserve">metabolism, </w:t>
      </w:r>
      <w:r w:rsidR="00C11DCE">
        <w:rPr>
          <w:rFonts w:eastAsiaTheme="minorEastAsia"/>
          <w:lang w:eastAsia="de-DE"/>
        </w:rPr>
        <w:t xml:space="preserve">disorders of metabolism of amino acids, peptides and proteins, heme biosynthesis disorders, </w:t>
      </w:r>
      <w:r w:rsidR="0065729B">
        <w:rPr>
          <w:rFonts w:eastAsiaTheme="minorEastAsia"/>
          <w:lang w:eastAsia="de-DE"/>
        </w:rPr>
        <w:t>vitamins, trance minerals</w:t>
      </w:r>
    </w:p>
    <w:p w14:paraId="2B145650" w14:textId="5FA281F3" w:rsidR="0065729B" w:rsidRDefault="0065729B" w:rsidP="0065729B">
      <w:pPr>
        <w:rPr>
          <w:rFonts w:eastAsiaTheme="minorEastAsia"/>
          <w:lang w:eastAsia="de-DE"/>
        </w:rPr>
      </w:pPr>
      <w:r>
        <w:rPr>
          <w:rFonts w:eastAsiaTheme="minorEastAsia"/>
          <w:lang w:eastAsia="de-DE"/>
        </w:rPr>
        <w:t xml:space="preserve">From a </w:t>
      </w:r>
      <w:r w:rsidRPr="0065729B">
        <w:rPr>
          <w:rFonts w:eastAsiaTheme="minorEastAsia"/>
          <w:b/>
          <w:bCs/>
          <w:lang w:eastAsia="de-DE"/>
        </w:rPr>
        <w:t>biochemical</w:t>
      </w:r>
      <w:r>
        <w:rPr>
          <w:rFonts w:eastAsiaTheme="minorEastAsia"/>
          <w:lang w:eastAsia="de-DE"/>
        </w:rPr>
        <w:t xml:space="preserve"> point of view:</w:t>
      </w:r>
    </w:p>
    <w:p w14:paraId="7860241C" w14:textId="6A0D487E" w:rsidR="0065729B" w:rsidRDefault="00A07D62" w:rsidP="00CF18C2">
      <w:pPr>
        <w:pStyle w:val="Listenabsatz"/>
        <w:numPr>
          <w:ilvl w:val="0"/>
          <w:numId w:val="159"/>
        </w:numPr>
        <w:rPr>
          <w:rFonts w:eastAsiaTheme="minorEastAsia"/>
          <w:lang w:eastAsia="de-DE"/>
        </w:rPr>
      </w:pPr>
      <w:r>
        <w:rPr>
          <w:rFonts w:eastAsiaTheme="minorEastAsia"/>
          <w:lang w:eastAsia="de-DE"/>
        </w:rPr>
        <w:t>Cell counts</w:t>
      </w:r>
    </w:p>
    <w:p w14:paraId="056EAF8B" w14:textId="77777777" w:rsidR="00A07D62" w:rsidRDefault="00A07D62" w:rsidP="00CF18C2">
      <w:pPr>
        <w:pStyle w:val="Listenabsatz"/>
        <w:numPr>
          <w:ilvl w:val="1"/>
          <w:numId w:val="159"/>
        </w:numPr>
        <w:rPr>
          <w:rFonts w:eastAsiaTheme="minorEastAsia"/>
          <w:lang w:eastAsia="de-DE"/>
        </w:rPr>
      </w:pPr>
      <w:r>
        <w:rPr>
          <w:rFonts w:eastAsiaTheme="minorEastAsia"/>
          <w:lang w:eastAsia="de-DE"/>
        </w:rPr>
        <w:t>Erythrocytes</w:t>
      </w:r>
    </w:p>
    <w:p w14:paraId="6D5ED61C" w14:textId="77777777" w:rsidR="00A07D62" w:rsidRDefault="00A07D62" w:rsidP="00CF18C2">
      <w:pPr>
        <w:pStyle w:val="Listenabsatz"/>
        <w:numPr>
          <w:ilvl w:val="1"/>
          <w:numId w:val="159"/>
        </w:numPr>
        <w:rPr>
          <w:rFonts w:eastAsiaTheme="minorEastAsia"/>
          <w:lang w:eastAsia="de-DE"/>
        </w:rPr>
      </w:pPr>
      <w:r>
        <w:rPr>
          <w:rFonts w:eastAsiaTheme="minorEastAsia"/>
          <w:lang w:eastAsia="de-DE"/>
        </w:rPr>
        <w:t>leukocytes (granulocytes, lymphocytes, monocytes)</w:t>
      </w:r>
    </w:p>
    <w:p w14:paraId="1AA30149" w14:textId="65CC6580" w:rsidR="00A07D62" w:rsidRDefault="00A07D62" w:rsidP="00CF18C2">
      <w:pPr>
        <w:pStyle w:val="Listenabsatz"/>
        <w:numPr>
          <w:ilvl w:val="1"/>
          <w:numId w:val="159"/>
        </w:numPr>
        <w:rPr>
          <w:rFonts w:eastAsiaTheme="minorEastAsia"/>
          <w:lang w:eastAsia="de-DE"/>
        </w:rPr>
      </w:pPr>
      <w:r>
        <w:rPr>
          <w:rFonts w:eastAsiaTheme="minorEastAsia"/>
          <w:lang w:eastAsia="de-DE"/>
        </w:rPr>
        <w:t>thrombocytes</w:t>
      </w:r>
    </w:p>
    <w:p w14:paraId="58F6E61B" w14:textId="29C6A8AD" w:rsidR="00A07D62" w:rsidRDefault="00A07D62" w:rsidP="00CF18C2">
      <w:pPr>
        <w:pStyle w:val="Listenabsatz"/>
        <w:numPr>
          <w:ilvl w:val="0"/>
          <w:numId w:val="159"/>
        </w:numPr>
        <w:rPr>
          <w:rFonts w:eastAsiaTheme="minorEastAsia"/>
          <w:lang w:eastAsia="de-DE"/>
        </w:rPr>
      </w:pPr>
      <w:r>
        <w:rPr>
          <w:rFonts w:eastAsiaTheme="minorEastAsia"/>
          <w:lang w:eastAsia="de-DE"/>
        </w:rPr>
        <w:t>Concentrations</w:t>
      </w:r>
    </w:p>
    <w:p w14:paraId="4541C53F" w14:textId="4C91038E" w:rsidR="00A07D62" w:rsidRDefault="00A07D62" w:rsidP="00CF18C2">
      <w:pPr>
        <w:pStyle w:val="Listenabsatz"/>
        <w:numPr>
          <w:ilvl w:val="1"/>
          <w:numId w:val="159"/>
        </w:numPr>
        <w:rPr>
          <w:rFonts w:eastAsiaTheme="minorEastAsia"/>
          <w:lang w:eastAsia="de-DE"/>
        </w:rPr>
      </w:pPr>
      <w:r>
        <w:rPr>
          <w:rFonts w:eastAsiaTheme="minorEastAsia"/>
          <w:lang w:eastAsia="de-DE"/>
        </w:rPr>
        <w:t>Structural molecules</w:t>
      </w:r>
    </w:p>
    <w:p w14:paraId="724231AE" w14:textId="40AC8DA8" w:rsidR="00A07D62" w:rsidRDefault="00A07D62" w:rsidP="00CF18C2">
      <w:pPr>
        <w:pStyle w:val="Listenabsatz"/>
        <w:numPr>
          <w:ilvl w:val="1"/>
          <w:numId w:val="159"/>
        </w:numPr>
        <w:rPr>
          <w:rFonts w:eastAsiaTheme="minorEastAsia"/>
          <w:lang w:eastAsia="de-DE"/>
        </w:rPr>
      </w:pPr>
      <w:r>
        <w:rPr>
          <w:rFonts w:eastAsiaTheme="minorEastAsia"/>
          <w:lang w:eastAsia="de-DE"/>
        </w:rPr>
        <w:t>Metabolites</w:t>
      </w:r>
    </w:p>
    <w:p w14:paraId="482DF72D" w14:textId="750220B2" w:rsidR="00A07D62" w:rsidRDefault="00A07D62" w:rsidP="00CF18C2">
      <w:pPr>
        <w:pStyle w:val="Listenabsatz"/>
        <w:numPr>
          <w:ilvl w:val="1"/>
          <w:numId w:val="159"/>
        </w:numPr>
        <w:rPr>
          <w:rFonts w:eastAsiaTheme="minorEastAsia"/>
          <w:lang w:eastAsia="de-DE"/>
        </w:rPr>
      </w:pPr>
      <w:r>
        <w:rPr>
          <w:rFonts w:eastAsiaTheme="minorEastAsia"/>
          <w:lang w:eastAsia="de-DE"/>
        </w:rPr>
        <w:t>Drugs</w:t>
      </w:r>
    </w:p>
    <w:p w14:paraId="07859540" w14:textId="04F50172" w:rsidR="00A07D62" w:rsidRDefault="00A07D62" w:rsidP="00CF18C2">
      <w:pPr>
        <w:pStyle w:val="Listenabsatz"/>
        <w:numPr>
          <w:ilvl w:val="1"/>
          <w:numId w:val="159"/>
        </w:numPr>
        <w:rPr>
          <w:rFonts w:eastAsiaTheme="minorEastAsia"/>
          <w:lang w:eastAsia="de-DE"/>
        </w:rPr>
      </w:pPr>
      <w:r>
        <w:rPr>
          <w:rFonts w:eastAsiaTheme="minorEastAsia"/>
          <w:lang w:eastAsia="de-DE"/>
        </w:rPr>
        <w:t>Toxic substances</w:t>
      </w:r>
    </w:p>
    <w:p w14:paraId="46451448" w14:textId="5768540F" w:rsidR="00A07D62" w:rsidRDefault="00A07D62" w:rsidP="00CF18C2">
      <w:pPr>
        <w:pStyle w:val="Listenabsatz"/>
        <w:numPr>
          <w:ilvl w:val="0"/>
          <w:numId w:val="159"/>
        </w:numPr>
        <w:rPr>
          <w:rFonts w:eastAsiaTheme="minorEastAsia"/>
          <w:lang w:eastAsia="de-DE"/>
        </w:rPr>
      </w:pPr>
      <w:r>
        <w:rPr>
          <w:rFonts w:eastAsiaTheme="minorEastAsia"/>
          <w:lang w:eastAsia="de-DE"/>
        </w:rPr>
        <w:t xml:space="preserve">Enzyme activities </w:t>
      </w:r>
    </w:p>
    <w:p w14:paraId="673478EB" w14:textId="77777777" w:rsidR="00A07D62" w:rsidRDefault="00A07D62">
      <w:pPr>
        <w:spacing w:before="0" w:line="259" w:lineRule="auto"/>
        <w:jc w:val="left"/>
        <w:rPr>
          <w:rFonts w:eastAsiaTheme="minorEastAsia"/>
          <w:lang w:eastAsia="de-DE"/>
        </w:rPr>
      </w:pPr>
      <w:r>
        <w:rPr>
          <w:rFonts w:eastAsiaTheme="minorEastAsia"/>
          <w:lang w:eastAsia="de-DE"/>
        </w:rPr>
        <w:br w:type="page"/>
      </w:r>
    </w:p>
    <w:p w14:paraId="586DA4B4" w14:textId="40BE7FAA" w:rsidR="00A07D62" w:rsidRDefault="00A07D62" w:rsidP="00A07D62">
      <w:pPr>
        <w:rPr>
          <w:rFonts w:eastAsiaTheme="minorEastAsia"/>
          <w:lang w:eastAsia="de-DE"/>
        </w:rPr>
      </w:pPr>
      <w:r>
        <w:rPr>
          <w:rFonts w:eastAsiaTheme="minorEastAsia"/>
          <w:lang w:eastAsia="de-DE"/>
        </w:rPr>
        <w:lastRenderedPageBreak/>
        <w:t xml:space="preserve">From a </w:t>
      </w:r>
      <w:r w:rsidRPr="00A07D62">
        <w:rPr>
          <w:rFonts w:eastAsiaTheme="minorEastAsia"/>
          <w:b/>
          <w:bCs/>
          <w:lang w:eastAsia="de-DE"/>
        </w:rPr>
        <w:t>physical</w:t>
      </w:r>
      <w:r>
        <w:rPr>
          <w:rFonts w:eastAsiaTheme="minorEastAsia"/>
          <w:lang w:eastAsia="de-DE"/>
        </w:rPr>
        <w:t xml:space="preserve"> point of view: </w:t>
      </w:r>
    </w:p>
    <w:p w14:paraId="518D9CA0" w14:textId="32FEE361" w:rsidR="00A07D62" w:rsidRDefault="00A07D62" w:rsidP="00CF18C2">
      <w:pPr>
        <w:pStyle w:val="Listenabsatz"/>
        <w:numPr>
          <w:ilvl w:val="0"/>
          <w:numId w:val="160"/>
        </w:numPr>
        <w:rPr>
          <w:rFonts w:eastAsiaTheme="minorEastAsia"/>
          <w:lang w:eastAsia="de-DE"/>
        </w:rPr>
      </w:pPr>
      <w:r>
        <w:rPr>
          <w:rFonts w:eastAsiaTheme="minorEastAsia"/>
          <w:lang w:eastAsia="de-DE"/>
        </w:rPr>
        <w:t>Light intensities</w:t>
      </w:r>
    </w:p>
    <w:p w14:paraId="7765CE76" w14:textId="6F268E17" w:rsidR="00A07D62" w:rsidRDefault="00A07D62" w:rsidP="00CF18C2">
      <w:pPr>
        <w:pStyle w:val="Listenabsatz"/>
        <w:numPr>
          <w:ilvl w:val="0"/>
          <w:numId w:val="160"/>
        </w:numPr>
        <w:rPr>
          <w:rFonts w:eastAsiaTheme="minorEastAsia"/>
          <w:lang w:eastAsia="de-DE"/>
        </w:rPr>
      </w:pPr>
      <w:r>
        <w:rPr>
          <w:rFonts w:eastAsiaTheme="minorEastAsia"/>
          <w:lang w:eastAsia="de-DE"/>
        </w:rPr>
        <w:t>Light scattering</w:t>
      </w:r>
    </w:p>
    <w:p w14:paraId="35260B08" w14:textId="1582F577" w:rsidR="00A07D62" w:rsidRDefault="00A07D62" w:rsidP="00CF18C2">
      <w:pPr>
        <w:pStyle w:val="Listenabsatz"/>
        <w:numPr>
          <w:ilvl w:val="0"/>
          <w:numId w:val="160"/>
        </w:numPr>
        <w:rPr>
          <w:rFonts w:eastAsiaTheme="minorEastAsia"/>
          <w:lang w:eastAsia="de-DE"/>
        </w:rPr>
      </w:pPr>
      <w:r>
        <w:rPr>
          <w:rFonts w:eastAsiaTheme="minorEastAsia"/>
          <w:lang w:eastAsia="de-DE"/>
        </w:rPr>
        <w:t>Electrochemical potentials</w:t>
      </w:r>
    </w:p>
    <w:p w14:paraId="5C0F9252" w14:textId="0829BE01" w:rsidR="00A07D62" w:rsidRDefault="00A07D62" w:rsidP="00CF18C2">
      <w:pPr>
        <w:pStyle w:val="Listenabsatz"/>
        <w:numPr>
          <w:ilvl w:val="0"/>
          <w:numId w:val="160"/>
        </w:numPr>
        <w:rPr>
          <w:rFonts w:eastAsiaTheme="minorEastAsia"/>
          <w:lang w:eastAsia="de-DE"/>
        </w:rPr>
      </w:pPr>
      <w:r>
        <w:rPr>
          <w:rFonts w:eastAsiaTheme="minorEastAsia"/>
          <w:lang w:eastAsia="de-DE"/>
        </w:rPr>
        <w:t>Impedance</w:t>
      </w:r>
    </w:p>
    <w:p w14:paraId="08E91FC7" w14:textId="6538EE5A" w:rsidR="00A07D62" w:rsidRDefault="00A07D62" w:rsidP="00CF18C2">
      <w:pPr>
        <w:pStyle w:val="Listenabsatz"/>
        <w:numPr>
          <w:ilvl w:val="0"/>
          <w:numId w:val="160"/>
        </w:numPr>
        <w:rPr>
          <w:rFonts w:eastAsiaTheme="minorEastAsia"/>
          <w:lang w:eastAsia="de-DE"/>
        </w:rPr>
      </w:pPr>
      <w:r>
        <w:rPr>
          <w:rFonts w:eastAsiaTheme="minorEastAsia"/>
          <w:lang w:eastAsia="de-DE"/>
        </w:rPr>
        <w:t xml:space="preserve">Mechanical resistance </w:t>
      </w:r>
    </w:p>
    <w:p w14:paraId="541CD633" w14:textId="5A9CC4F7" w:rsidR="00A07D62" w:rsidRPr="00A07D62" w:rsidRDefault="00BF1559" w:rsidP="00A07D62">
      <w:pPr>
        <w:rPr>
          <w:rFonts w:eastAsiaTheme="minorEastAsia"/>
          <w:lang w:eastAsia="de-DE"/>
        </w:rPr>
      </w:pPr>
      <w:r>
        <w:rPr>
          <w:rFonts w:eastAsiaTheme="minorEastAsia"/>
          <w:lang w:eastAsia="de-DE"/>
        </w:rPr>
        <w:t>In case of blood, different interfering factors can be measured. This includes hemolysis, lipe</w:t>
      </w:r>
      <w:r w:rsidR="003A6C11">
        <w:rPr>
          <w:rFonts w:eastAsiaTheme="minorEastAsia"/>
          <w:lang w:eastAsia="de-DE"/>
        </w:rPr>
        <w:t>mia, and jaundice.</w:t>
      </w:r>
    </w:p>
    <w:p w14:paraId="501F7152" w14:textId="02410C1A" w:rsidR="00B800AC" w:rsidRPr="00637BF1" w:rsidRDefault="003A6C11" w:rsidP="00B800AC">
      <w:pPr>
        <w:rPr>
          <w:rFonts w:eastAsiaTheme="minorEastAsia"/>
          <w:lang w:eastAsia="de-DE"/>
        </w:rPr>
      </w:pPr>
      <w:r>
        <w:rPr>
          <w:rFonts w:eastAsiaTheme="minorEastAsia"/>
          <w:lang w:eastAsia="de-DE"/>
        </w:rPr>
        <w:t xml:space="preserve">60 – 70 % of the errors occur preanalytical, only </w:t>
      </w:r>
      <w:r w:rsidR="002C1141">
        <w:rPr>
          <w:rFonts w:eastAsiaTheme="minorEastAsia"/>
          <w:lang w:eastAsia="de-DE"/>
        </w:rPr>
        <w:t>15 – 25 % postanalytical and 8 – 15 % analytical.</w:t>
      </w:r>
    </w:p>
    <w:p w14:paraId="2265D743" w14:textId="1013C1D3" w:rsidR="00EE08D2" w:rsidRDefault="00EE08D2" w:rsidP="00EE08D2">
      <w:pPr>
        <w:pStyle w:val="berschrift3"/>
      </w:pPr>
      <w:r>
        <w:t>Which methodologies are used?</w:t>
      </w:r>
    </w:p>
    <w:p w14:paraId="243979EE" w14:textId="1F16C68C" w:rsidR="00EE08D2" w:rsidRDefault="00507566" w:rsidP="00507566">
      <w:pPr>
        <w:rPr>
          <w:lang w:eastAsia="de-DE"/>
        </w:rPr>
      </w:pPr>
      <w:r>
        <w:rPr>
          <w:lang w:eastAsia="de-DE"/>
        </w:rPr>
        <w:t xml:space="preserve">1. </w:t>
      </w:r>
      <w:r w:rsidR="002C1141">
        <w:rPr>
          <w:lang w:eastAsia="de-DE"/>
        </w:rPr>
        <w:t>For separation or isolation:</w:t>
      </w:r>
    </w:p>
    <w:p w14:paraId="4810AA00" w14:textId="77777777" w:rsidR="00AC6411" w:rsidRDefault="002C1141" w:rsidP="00CF18C2">
      <w:pPr>
        <w:pStyle w:val="Listenabsatz"/>
        <w:numPr>
          <w:ilvl w:val="0"/>
          <w:numId w:val="162"/>
        </w:numPr>
        <w:rPr>
          <w:lang w:eastAsia="de-DE"/>
        </w:rPr>
      </w:pPr>
      <w:r>
        <w:rPr>
          <w:lang w:eastAsia="de-DE"/>
        </w:rPr>
        <w:t xml:space="preserve">Mechanical (acceleration) </w:t>
      </w:r>
    </w:p>
    <w:p w14:paraId="61942797" w14:textId="77777777" w:rsidR="00EC4308" w:rsidRDefault="002C1141" w:rsidP="00CB34E7">
      <w:pPr>
        <w:pStyle w:val="Listenabsatz"/>
        <w:rPr>
          <w:lang w:eastAsia="de-DE"/>
        </w:rPr>
      </w:pPr>
      <w:r>
        <w:rPr>
          <w:lang w:eastAsia="de-DE"/>
        </w:rPr>
        <w:sym w:font="Wingdings" w:char="F0E0"/>
      </w:r>
      <w:r w:rsidR="0014261B">
        <w:rPr>
          <w:lang w:eastAsia="de-DE"/>
        </w:rPr>
        <w:t xml:space="preserve">Examples: </w:t>
      </w:r>
      <w:r>
        <w:rPr>
          <w:lang w:eastAsia="de-DE"/>
        </w:rPr>
        <w:t>centrifugy, flow cytometry</w:t>
      </w:r>
    </w:p>
    <w:p w14:paraId="75D5C1B4" w14:textId="4997DA07" w:rsidR="007908DF" w:rsidRDefault="00F914BA" w:rsidP="00EC4308">
      <w:pPr>
        <w:pStyle w:val="Listenabsatz"/>
        <w:numPr>
          <w:ilvl w:val="0"/>
          <w:numId w:val="162"/>
        </w:numPr>
        <w:rPr>
          <w:lang w:eastAsia="de-DE"/>
        </w:rPr>
      </w:pPr>
      <w:r>
        <w:rPr>
          <w:lang w:eastAsia="de-DE"/>
        </w:rPr>
        <w:t xml:space="preserve">Physicochemical </w:t>
      </w:r>
      <w:r w:rsidR="007908DF">
        <w:rPr>
          <w:lang w:eastAsia="de-DE"/>
        </w:rPr>
        <w:sym w:font="Wingdings" w:char="F0E0"/>
      </w:r>
      <w:r>
        <w:rPr>
          <w:lang w:eastAsia="de-DE"/>
        </w:rPr>
        <w:t>Chromatography</w:t>
      </w:r>
    </w:p>
    <w:p w14:paraId="3D2B1B42" w14:textId="24751DB7" w:rsidR="00F914BA" w:rsidRDefault="007908DF" w:rsidP="007908DF">
      <w:pPr>
        <w:pStyle w:val="Listenabsatz"/>
        <w:rPr>
          <w:lang w:eastAsia="de-DE"/>
        </w:rPr>
      </w:pPr>
      <w:r>
        <w:rPr>
          <w:lang w:eastAsia="de-DE"/>
        </w:rPr>
        <w:t>=</w:t>
      </w:r>
      <w:r w:rsidR="00F914BA">
        <w:rPr>
          <w:lang w:eastAsia="de-DE"/>
        </w:rPr>
        <w:t xml:space="preserve">differential partitioning between a stationary phase and a mobile phase based on </w:t>
      </w:r>
    </w:p>
    <w:p w14:paraId="34BE776E" w14:textId="40E08951" w:rsidR="00F914BA" w:rsidRDefault="00F914BA" w:rsidP="00CF18C2">
      <w:pPr>
        <w:pStyle w:val="Listenabsatz"/>
        <w:numPr>
          <w:ilvl w:val="1"/>
          <w:numId w:val="162"/>
        </w:numPr>
        <w:rPr>
          <w:lang w:eastAsia="de-DE"/>
        </w:rPr>
      </w:pPr>
      <w:r>
        <w:rPr>
          <w:lang w:eastAsia="de-DE"/>
        </w:rPr>
        <w:t>Molecular size</w:t>
      </w:r>
    </w:p>
    <w:p w14:paraId="0100C75D" w14:textId="5D5871A4" w:rsidR="00F914BA" w:rsidRDefault="00F914BA" w:rsidP="00CF18C2">
      <w:pPr>
        <w:pStyle w:val="Listenabsatz"/>
        <w:numPr>
          <w:ilvl w:val="1"/>
          <w:numId w:val="162"/>
        </w:numPr>
        <w:rPr>
          <w:lang w:eastAsia="de-DE"/>
        </w:rPr>
      </w:pPr>
      <w:r>
        <w:rPr>
          <w:lang w:eastAsia="de-DE"/>
        </w:rPr>
        <w:t>Polarity/ionic charge (density)</w:t>
      </w:r>
    </w:p>
    <w:p w14:paraId="250C8D3A" w14:textId="6A3F6779" w:rsidR="00F914BA" w:rsidRDefault="00F914BA" w:rsidP="00CF18C2">
      <w:pPr>
        <w:pStyle w:val="Listenabsatz"/>
        <w:numPr>
          <w:ilvl w:val="1"/>
          <w:numId w:val="162"/>
        </w:numPr>
        <w:rPr>
          <w:lang w:eastAsia="de-DE"/>
        </w:rPr>
      </w:pPr>
      <w:r>
        <w:rPr>
          <w:lang w:eastAsia="de-DE"/>
        </w:rPr>
        <w:t>Solubility</w:t>
      </w:r>
    </w:p>
    <w:p w14:paraId="5F3A24DF" w14:textId="4892A0DF" w:rsidR="00F914BA" w:rsidRDefault="00F914BA" w:rsidP="00CF18C2">
      <w:pPr>
        <w:pStyle w:val="Listenabsatz"/>
        <w:numPr>
          <w:ilvl w:val="1"/>
          <w:numId w:val="162"/>
        </w:numPr>
        <w:rPr>
          <w:lang w:eastAsia="de-DE"/>
        </w:rPr>
      </w:pPr>
      <w:r>
        <w:rPr>
          <w:lang w:eastAsia="de-DE"/>
        </w:rPr>
        <w:t>Chemical binding affinity</w:t>
      </w:r>
    </w:p>
    <w:p w14:paraId="4746793B" w14:textId="77777777" w:rsidR="00923C32" w:rsidRDefault="007908DF" w:rsidP="00CF18C2">
      <w:pPr>
        <w:pStyle w:val="Listenabsatz"/>
        <w:numPr>
          <w:ilvl w:val="1"/>
          <w:numId w:val="162"/>
        </w:numPr>
        <w:rPr>
          <w:lang w:eastAsia="de-DE"/>
        </w:rPr>
      </w:pPr>
      <w:r>
        <w:rPr>
          <w:lang w:eastAsia="de-DE"/>
        </w:rPr>
        <w:t>Adsorption</w:t>
      </w:r>
    </w:p>
    <w:p w14:paraId="27DB5ACD" w14:textId="03A6204F" w:rsidR="00507566" w:rsidRDefault="00923C32" w:rsidP="00507566">
      <w:pPr>
        <w:pStyle w:val="Listenabsatz"/>
        <w:rPr>
          <w:lang w:eastAsia="de-DE"/>
        </w:rPr>
      </w:pPr>
      <w:r>
        <w:rPr>
          <w:lang w:eastAsia="de-DE"/>
        </w:rPr>
        <w:sym w:font="Wingdings" w:char="F0E0"/>
      </w:r>
      <w:r>
        <w:rPr>
          <w:lang w:eastAsia="de-DE"/>
        </w:rPr>
        <w:t>Examples: Liquid and gas chromatography</w:t>
      </w:r>
    </w:p>
    <w:p w14:paraId="7289AE14" w14:textId="77777777" w:rsidR="00C942A9" w:rsidRDefault="00682414" w:rsidP="00CF18C2">
      <w:pPr>
        <w:pStyle w:val="Listenabsatz"/>
        <w:numPr>
          <w:ilvl w:val="0"/>
          <w:numId w:val="162"/>
        </w:numPr>
        <w:rPr>
          <w:lang w:eastAsia="de-DE"/>
        </w:rPr>
      </w:pPr>
      <w:r>
        <w:rPr>
          <w:lang w:eastAsia="de-DE"/>
        </w:rPr>
        <w:t xml:space="preserve">Electrochemical </w:t>
      </w:r>
    </w:p>
    <w:p w14:paraId="1BB978A5" w14:textId="26E81E8B" w:rsidR="00923C32" w:rsidRDefault="00923C32" w:rsidP="00C942A9">
      <w:pPr>
        <w:pStyle w:val="Listenabsatz"/>
        <w:rPr>
          <w:lang w:eastAsia="de-DE"/>
        </w:rPr>
      </w:pPr>
      <w:r>
        <w:rPr>
          <w:lang w:eastAsia="de-DE"/>
        </w:rPr>
        <w:sym w:font="Wingdings" w:char="F0E0"/>
      </w:r>
      <w:r w:rsidR="00C942A9">
        <w:rPr>
          <w:lang w:eastAsia="de-DE"/>
        </w:rPr>
        <w:t xml:space="preserve">Example: </w:t>
      </w:r>
      <w:r>
        <w:rPr>
          <w:lang w:eastAsia="de-DE"/>
        </w:rPr>
        <w:t>Electrophoresis</w:t>
      </w:r>
    </w:p>
    <w:p w14:paraId="1DB092CA" w14:textId="5A7A4907" w:rsidR="00923C32" w:rsidRDefault="00923C32" w:rsidP="00923C32">
      <w:pPr>
        <w:pStyle w:val="Listenabsatz"/>
        <w:rPr>
          <w:lang w:eastAsia="de-DE"/>
        </w:rPr>
      </w:pPr>
      <w:r>
        <w:rPr>
          <w:lang w:eastAsia="de-DE"/>
        </w:rPr>
        <w:t xml:space="preserve">= differential motion of dispersed molecules in an electric field based on </w:t>
      </w:r>
    </w:p>
    <w:p w14:paraId="20506C5C" w14:textId="57519028" w:rsidR="00923C32" w:rsidRDefault="00923C32" w:rsidP="00CF18C2">
      <w:pPr>
        <w:pStyle w:val="Listenabsatz"/>
        <w:numPr>
          <w:ilvl w:val="1"/>
          <w:numId w:val="162"/>
        </w:numPr>
        <w:rPr>
          <w:lang w:eastAsia="de-DE"/>
        </w:rPr>
      </w:pPr>
      <w:r>
        <w:rPr>
          <w:lang w:eastAsia="de-DE"/>
        </w:rPr>
        <w:t>Molecular size</w:t>
      </w:r>
    </w:p>
    <w:p w14:paraId="6F1422F9" w14:textId="3B32C5D6" w:rsidR="00923C32" w:rsidRDefault="00923C32" w:rsidP="00CF18C2">
      <w:pPr>
        <w:pStyle w:val="Listenabsatz"/>
        <w:numPr>
          <w:ilvl w:val="1"/>
          <w:numId w:val="162"/>
        </w:numPr>
        <w:rPr>
          <w:lang w:eastAsia="de-DE"/>
        </w:rPr>
      </w:pPr>
      <w:r>
        <w:rPr>
          <w:lang w:eastAsia="de-DE"/>
        </w:rPr>
        <w:t>Molecular charge density</w:t>
      </w:r>
    </w:p>
    <w:p w14:paraId="456FDFBA" w14:textId="77777777" w:rsidR="00507566" w:rsidRDefault="00923C32" w:rsidP="00507566">
      <w:pPr>
        <w:pStyle w:val="Listenabsatz"/>
        <w:rPr>
          <w:lang w:eastAsia="de-DE"/>
        </w:rPr>
      </w:pPr>
      <w:r>
        <w:rPr>
          <w:lang w:eastAsia="de-DE"/>
        </w:rPr>
        <w:sym w:font="Wingdings" w:char="F0E0"/>
      </w:r>
      <w:r>
        <w:rPr>
          <w:lang w:eastAsia="de-DE"/>
        </w:rPr>
        <w:t>Examples: gel and capillary electrophoresis</w:t>
      </w:r>
    </w:p>
    <w:p w14:paraId="5E95A9D3" w14:textId="51DF11E3" w:rsidR="00CB34E7" w:rsidRDefault="00507566" w:rsidP="00507566">
      <w:pPr>
        <w:rPr>
          <w:lang w:eastAsia="de-DE"/>
        </w:rPr>
      </w:pPr>
      <w:r>
        <w:rPr>
          <w:lang w:eastAsia="de-DE"/>
        </w:rPr>
        <w:t xml:space="preserve">2. </w:t>
      </w:r>
      <w:r w:rsidR="00CB34E7">
        <w:rPr>
          <w:lang w:eastAsia="de-DE"/>
        </w:rPr>
        <w:t>For detection and measurement</w:t>
      </w:r>
    </w:p>
    <w:p w14:paraId="23F4B4E8" w14:textId="6C645DE3" w:rsidR="00D50840" w:rsidRDefault="00D50840" w:rsidP="00CF18C2">
      <w:pPr>
        <w:pStyle w:val="Listenabsatz"/>
        <w:numPr>
          <w:ilvl w:val="0"/>
          <w:numId w:val="162"/>
        </w:numPr>
        <w:rPr>
          <w:lang w:eastAsia="de-DE"/>
        </w:rPr>
      </w:pPr>
      <w:r>
        <w:rPr>
          <w:lang w:eastAsia="de-DE"/>
        </w:rPr>
        <w:t xml:space="preserve">Optical </w:t>
      </w:r>
      <w:r w:rsidR="004B20B3">
        <w:rPr>
          <w:lang w:eastAsia="de-DE"/>
        </w:rPr>
        <w:t xml:space="preserve">measurements </w:t>
      </w:r>
    </w:p>
    <w:p w14:paraId="292E8961" w14:textId="5706F9FC" w:rsidR="00D50840" w:rsidRDefault="00D50840" w:rsidP="00CF18C2">
      <w:pPr>
        <w:pStyle w:val="Listenabsatz"/>
        <w:numPr>
          <w:ilvl w:val="1"/>
          <w:numId w:val="162"/>
        </w:numPr>
        <w:rPr>
          <w:lang w:eastAsia="de-DE"/>
        </w:rPr>
      </w:pPr>
      <w:r>
        <w:rPr>
          <w:lang w:eastAsia="de-DE"/>
        </w:rPr>
        <w:t xml:space="preserve">Light absorption, e.g. </w:t>
      </w:r>
      <w:r w:rsidR="00EC180E">
        <w:rPr>
          <w:lang w:eastAsia="de-DE"/>
        </w:rPr>
        <w:t xml:space="preserve">color of </w:t>
      </w:r>
      <w:r>
        <w:rPr>
          <w:lang w:eastAsia="de-DE"/>
        </w:rPr>
        <w:t xml:space="preserve">chlorophyll </w:t>
      </w:r>
    </w:p>
    <w:p w14:paraId="79C4C3EB" w14:textId="41B12A4A" w:rsidR="00EC180E" w:rsidRDefault="00EC180E" w:rsidP="00EC180E">
      <w:pPr>
        <w:pStyle w:val="Listenabsatz"/>
        <w:ind w:left="1440"/>
        <w:rPr>
          <w:lang w:eastAsia="de-DE"/>
        </w:rPr>
      </w:pPr>
      <w:r>
        <w:rPr>
          <w:lang w:eastAsia="de-DE"/>
        </w:rPr>
        <w:sym w:font="Wingdings" w:char="F0E0"/>
      </w:r>
      <w:r>
        <w:rPr>
          <w:lang w:eastAsia="de-DE"/>
        </w:rPr>
        <w:t>Lambert-Beer law</w:t>
      </w:r>
    </w:p>
    <w:p w14:paraId="44B02862" w14:textId="2956D4D5" w:rsidR="00EC180E" w:rsidRDefault="00EC180E" w:rsidP="00EC180E">
      <w:pPr>
        <w:pStyle w:val="Listenabsatz"/>
        <w:ind w:left="1440"/>
        <w:rPr>
          <w:lang w:eastAsia="de-DE"/>
        </w:rPr>
      </w:pPr>
      <w:r>
        <w:rPr>
          <w:lang w:eastAsia="de-DE"/>
        </w:rPr>
        <w:sym w:font="Wingdings" w:char="F0E0"/>
      </w:r>
      <w:r>
        <w:rPr>
          <w:lang w:eastAsia="de-DE"/>
        </w:rPr>
        <w:t>Examples: photometry, atomic absorption spectroscopy</w:t>
      </w:r>
    </w:p>
    <w:p w14:paraId="2EE527FF" w14:textId="57A6C4C9" w:rsidR="00EC180E" w:rsidRDefault="00EC180E" w:rsidP="00CF18C2">
      <w:pPr>
        <w:pStyle w:val="Listenabsatz"/>
        <w:numPr>
          <w:ilvl w:val="1"/>
          <w:numId w:val="162"/>
        </w:numPr>
        <w:rPr>
          <w:lang w:eastAsia="de-DE"/>
        </w:rPr>
      </w:pPr>
      <w:r>
        <w:rPr>
          <w:lang w:eastAsia="de-DE"/>
        </w:rPr>
        <w:lastRenderedPageBreak/>
        <w:t>Light emission</w:t>
      </w:r>
    </w:p>
    <w:p w14:paraId="33D84729" w14:textId="4B5FC348" w:rsidR="00EC180E" w:rsidRDefault="00EC180E" w:rsidP="00EC180E">
      <w:pPr>
        <w:pStyle w:val="Listenabsatz"/>
        <w:ind w:left="1440"/>
        <w:rPr>
          <w:lang w:eastAsia="de-DE"/>
        </w:rPr>
      </w:pPr>
      <w:r>
        <w:rPr>
          <w:lang w:eastAsia="de-DE"/>
        </w:rPr>
        <w:sym w:font="Wingdings" w:char="F0E0"/>
      </w:r>
      <w:r>
        <w:rPr>
          <w:lang w:eastAsia="de-DE"/>
        </w:rPr>
        <w:t>Examples: luminescence, fluorometry, atomic emission spectroscopy</w:t>
      </w:r>
    </w:p>
    <w:p w14:paraId="33D36C16" w14:textId="164F0C55" w:rsidR="00EC180E" w:rsidRDefault="00A72171" w:rsidP="00CF18C2">
      <w:pPr>
        <w:pStyle w:val="Listenabsatz"/>
        <w:numPr>
          <w:ilvl w:val="1"/>
          <w:numId w:val="162"/>
        </w:numPr>
        <w:rPr>
          <w:lang w:eastAsia="de-DE"/>
        </w:rPr>
      </w:pPr>
      <w:r>
        <w:rPr>
          <w:lang w:eastAsia="de-DE"/>
        </w:rPr>
        <w:t>Light scattering</w:t>
      </w:r>
    </w:p>
    <w:p w14:paraId="7198DBA3" w14:textId="2785D533" w:rsidR="00A72171" w:rsidRDefault="00A72171" w:rsidP="00A72171">
      <w:pPr>
        <w:pStyle w:val="Listenabsatz"/>
        <w:ind w:left="1440"/>
        <w:rPr>
          <w:lang w:eastAsia="de-DE"/>
        </w:rPr>
      </w:pPr>
      <w:r>
        <w:rPr>
          <w:lang w:eastAsia="de-DE"/>
        </w:rPr>
        <w:sym w:font="Wingdings" w:char="F0E0"/>
      </w:r>
      <w:r>
        <w:rPr>
          <w:lang w:eastAsia="de-DE"/>
        </w:rPr>
        <w:t>Examples: flow cytometry, nephelometry, turbidimetry</w:t>
      </w:r>
    </w:p>
    <w:p w14:paraId="5450DD58" w14:textId="788D5F84" w:rsidR="00AC6411" w:rsidRDefault="004B20B3" w:rsidP="00CF18C2">
      <w:pPr>
        <w:pStyle w:val="Listenabsatz"/>
        <w:numPr>
          <w:ilvl w:val="1"/>
          <w:numId w:val="162"/>
        </w:numPr>
        <w:rPr>
          <w:lang w:eastAsia="de-DE"/>
        </w:rPr>
      </w:pPr>
      <w:r>
        <w:rPr>
          <w:lang w:eastAsia="de-DE"/>
        </w:rPr>
        <w:t>M</w:t>
      </w:r>
      <w:r w:rsidR="00AC6411">
        <w:rPr>
          <w:lang w:eastAsia="de-DE"/>
        </w:rPr>
        <w:t>icroscopy</w:t>
      </w:r>
    </w:p>
    <w:p w14:paraId="62964E73" w14:textId="77777777" w:rsidR="004B20B3" w:rsidRDefault="004B20B3" w:rsidP="004B20B3">
      <w:pPr>
        <w:pStyle w:val="Listenabsatz"/>
        <w:numPr>
          <w:ilvl w:val="0"/>
          <w:numId w:val="162"/>
        </w:numPr>
        <w:rPr>
          <w:lang w:eastAsia="de-DE"/>
        </w:rPr>
      </w:pPr>
      <w:r>
        <w:rPr>
          <w:lang w:eastAsia="de-DE"/>
        </w:rPr>
        <w:t>Mechanical measurements</w:t>
      </w:r>
    </w:p>
    <w:p w14:paraId="3B4C8997" w14:textId="77777777" w:rsidR="004B20B3" w:rsidRDefault="004B20B3" w:rsidP="004B20B3">
      <w:pPr>
        <w:pStyle w:val="Listenabsatz"/>
        <w:numPr>
          <w:ilvl w:val="1"/>
          <w:numId w:val="162"/>
        </w:numPr>
        <w:rPr>
          <w:lang w:eastAsia="de-DE"/>
        </w:rPr>
      </w:pPr>
      <w:r>
        <w:rPr>
          <w:lang w:eastAsia="de-DE"/>
        </w:rPr>
        <w:t>Coagulometry</w:t>
      </w:r>
    </w:p>
    <w:p w14:paraId="02472A58" w14:textId="77777777" w:rsidR="004B20B3" w:rsidRDefault="004B20B3" w:rsidP="004B20B3">
      <w:pPr>
        <w:pStyle w:val="Listenabsatz"/>
        <w:numPr>
          <w:ilvl w:val="1"/>
          <w:numId w:val="162"/>
        </w:numPr>
        <w:rPr>
          <w:lang w:eastAsia="de-DE"/>
        </w:rPr>
      </w:pPr>
      <w:r>
        <w:rPr>
          <w:lang w:eastAsia="de-DE"/>
        </w:rPr>
        <w:t>adioactivity measurements</w:t>
      </w:r>
    </w:p>
    <w:p w14:paraId="2E8B40A8" w14:textId="40840D50" w:rsidR="004B20B3" w:rsidRDefault="004B20B3" w:rsidP="004B20B3">
      <w:pPr>
        <w:pStyle w:val="Listenabsatz"/>
        <w:numPr>
          <w:ilvl w:val="0"/>
          <w:numId w:val="162"/>
        </w:numPr>
        <w:rPr>
          <w:lang w:eastAsia="de-DE"/>
        </w:rPr>
      </w:pPr>
      <w:r>
        <w:rPr>
          <w:lang w:eastAsia="de-DE"/>
        </w:rPr>
        <w:t>Electrochemical</w:t>
      </w:r>
      <w:r>
        <w:rPr>
          <w:lang w:eastAsia="de-DE"/>
        </w:rPr>
        <w:t xml:space="preserve"> measurements</w:t>
      </w:r>
    </w:p>
    <w:p w14:paraId="2F3C3497" w14:textId="77777777" w:rsidR="004B20B3" w:rsidRDefault="004B20B3" w:rsidP="004B20B3">
      <w:pPr>
        <w:pStyle w:val="Listenabsatz"/>
        <w:numPr>
          <w:ilvl w:val="1"/>
          <w:numId w:val="162"/>
        </w:numPr>
        <w:rPr>
          <w:lang w:eastAsia="de-DE"/>
        </w:rPr>
      </w:pPr>
      <w:r>
        <w:rPr>
          <w:lang w:eastAsia="de-DE"/>
        </w:rPr>
        <w:t>Electric voltage</w:t>
      </w:r>
    </w:p>
    <w:p w14:paraId="33BA4A3D" w14:textId="77777777" w:rsidR="004B20B3" w:rsidRDefault="004B20B3" w:rsidP="004B20B3">
      <w:pPr>
        <w:pStyle w:val="Listenabsatz"/>
        <w:numPr>
          <w:ilvl w:val="1"/>
          <w:numId w:val="162"/>
        </w:numPr>
        <w:rPr>
          <w:lang w:eastAsia="de-DE"/>
        </w:rPr>
      </w:pPr>
      <w:r>
        <w:rPr>
          <w:lang w:eastAsia="de-DE"/>
        </w:rPr>
        <w:t>Changes in electric current</w:t>
      </w:r>
    </w:p>
    <w:p w14:paraId="0CBEE7A5" w14:textId="77777777" w:rsidR="004B20B3" w:rsidRDefault="004B20B3" w:rsidP="004B20B3">
      <w:pPr>
        <w:pStyle w:val="Listenabsatz"/>
        <w:numPr>
          <w:ilvl w:val="1"/>
          <w:numId w:val="162"/>
        </w:numPr>
        <w:rPr>
          <w:lang w:eastAsia="de-DE"/>
        </w:rPr>
      </w:pPr>
      <w:r>
        <w:rPr>
          <w:lang w:eastAsia="de-DE"/>
        </w:rPr>
        <w:t>Electric charge quantity</w:t>
      </w:r>
    </w:p>
    <w:p w14:paraId="12C9647C" w14:textId="77777777" w:rsidR="004B20B3" w:rsidRDefault="004B20B3" w:rsidP="004B20B3">
      <w:pPr>
        <w:pStyle w:val="Listenabsatz"/>
        <w:numPr>
          <w:ilvl w:val="1"/>
          <w:numId w:val="162"/>
        </w:numPr>
        <w:rPr>
          <w:lang w:eastAsia="de-DE"/>
        </w:rPr>
      </w:pPr>
      <w:r>
        <w:rPr>
          <w:lang w:eastAsia="de-DE"/>
        </w:rPr>
        <w:t>Electrical impedance</w:t>
      </w:r>
    </w:p>
    <w:p w14:paraId="53209DB8" w14:textId="77777777" w:rsidR="004B20B3" w:rsidRDefault="004B20B3" w:rsidP="004B20B3">
      <w:pPr>
        <w:pStyle w:val="Listenabsatz"/>
        <w:numPr>
          <w:ilvl w:val="1"/>
          <w:numId w:val="162"/>
        </w:numPr>
        <w:rPr>
          <w:lang w:eastAsia="de-DE"/>
        </w:rPr>
      </w:pPr>
      <w:r>
        <w:rPr>
          <w:lang w:eastAsia="de-DE"/>
        </w:rPr>
        <w:t>Electrochemical carge density</w:t>
      </w:r>
    </w:p>
    <w:p w14:paraId="68B0A2E5" w14:textId="291426E2" w:rsidR="004B20B3" w:rsidRDefault="004B20B3" w:rsidP="004B20B3">
      <w:pPr>
        <w:pStyle w:val="Listenabsatz"/>
        <w:numPr>
          <w:ilvl w:val="0"/>
          <w:numId w:val="162"/>
        </w:numPr>
        <w:rPr>
          <w:lang w:eastAsia="de-DE"/>
        </w:rPr>
      </w:pPr>
      <w:r>
        <w:rPr>
          <w:lang w:eastAsia="de-DE"/>
        </w:rPr>
        <w:t>Calorimetric measurements</w:t>
      </w:r>
    </w:p>
    <w:p w14:paraId="0ADE5751" w14:textId="22E7B83C" w:rsidR="004B20B3" w:rsidRDefault="004B20B3" w:rsidP="004B20B3">
      <w:pPr>
        <w:pStyle w:val="Listenabsatz"/>
        <w:numPr>
          <w:ilvl w:val="1"/>
          <w:numId w:val="162"/>
        </w:numPr>
        <w:rPr>
          <w:lang w:eastAsia="de-DE"/>
        </w:rPr>
      </w:pPr>
      <w:r>
        <w:rPr>
          <w:lang w:eastAsia="de-DE"/>
        </w:rPr>
        <w:t>Osmometry</w:t>
      </w:r>
    </w:p>
    <w:p w14:paraId="6FE3486D" w14:textId="50CED026" w:rsidR="004B20B3" w:rsidRDefault="004B20B3" w:rsidP="004B20B3">
      <w:pPr>
        <w:pStyle w:val="Listenabsatz"/>
        <w:numPr>
          <w:ilvl w:val="0"/>
          <w:numId w:val="162"/>
        </w:numPr>
        <w:rPr>
          <w:lang w:eastAsia="de-DE"/>
        </w:rPr>
      </w:pPr>
      <w:r>
        <w:rPr>
          <w:lang w:eastAsia="de-DE"/>
        </w:rPr>
        <w:t>Moleculargenetic measurements</w:t>
      </w:r>
    </w:p>
    <w:p w14:paraId="33E96793" w14:textId="7DBD6175" w:rsidR="004B20B3" w:rsidRDefault="004B20B3" w:rsidP="004B20B3">
      <w:pPr>
        <w:pStyle w:val="Listenabsatz"/>
        <w:numPr>
          <w:ilvl w:val="0"/>
          <w:numId w:val="162"/>
        </w:numPr>
        <w:rPr>
          <w:lang w:eastAsia="de-DE"/>
        </w:rPr>
      </w:pPr>
      <w:r>
        <w:rPr>
          <w:lang w:eastAsia="de-DE"/>
        </w:rPr>
        <w:t xml:space="preserve">Immunological methodologies </w:t>
      </w:r>
    </w:p>
    <w:p w14:paraId="6550B8BE" w14:textId="017106F5" w:rsidR="004B20B3" w:rsidRDefault="004B20B3" w:rsidP="004B20B3">
      <w:pPr>
        <w:pStyle w:val="Listenabsatz"/>
        <w:numPr>
          <w:ilvl w:val="1"/>
          <w:numId w:val="162"/>
        </w:numPr>
        <w:rPr>
          <w:lang w:eastAsia="de-DE"/>
        </w:rPr>
      </w:pPr>
      <w:r>
        <w:rPr>
          <w:lang w:eastAsia="de-DE"/>
        </w:rPr>
        <w:t>Antigen-antibody agglutination</w:t>
      </w:r>
    </w:p>
    <w:p w14:paraId="6824A417" w14:textId="1020AE63" w:rsidR="004B20B3" w:rsidRDefault="004B20B3" w:rsidP="004B20B3">
      <w:pPr>
        <w:pStyle w:val="Listenabsatz"/>
        <w:numPr>
          <w:ilvl w:val="1"/>
          <w:numId w:val="162"/>
        </w:numPr>
        <w:rPr>
          <w:lang w:eastAsia="de-DE"/>
        </w:rPr>
      </w:pPr>
      <w:r>
        <w:rPr>
          <w:lang w:eastAsia="de-DE"/>
        </w:rPr>
        <w:t>Complement-binding reaction</w:t>
      </w:r>
    </w:p>
    <w:p w14:paraId="3C366E72" w14:textId="1C7A8194" w:rsidR="00EE08D2" w:rsidRDefault="00EE08D2" w:rsidP="00EE08D2">
      <w:pPr>
        <w:pStyle w:val="berschrift3"/>
      </w:pPr>
      <w:r>
        <w:t>What is important to know?</w:t>
      </w:r>
    </w:p>
    <w:p w14:paraId="084FB336" w14:textId="7EA6B63B" w:rsidR="009C39AB" w:rsidRDefault="009C39AB" w:rsidP="009C39AB">
      <w:pPr>
        <w:pStyle w:val="Listenabsatz"/>
        <w:numPr>
          <w:ilvl w:val="0"/>
          <w:numId w:val="163"/>
        </w:numPr>
        <w:rPr>
          <w:lang w:eastAsia="de-DE"/>
        </w:rPr>
      </w:pPr>
      <w:r>
        <w:rPr>
          <w:lang w:eastAsia="de-DE"/>
        </w:rPr>
        <w:t>Many different laboratory parameters can be analyzed in different sample materials and by different measurement methods</w:t>
      </w:r>
    </w:p>
    <w:p w14:paraId="5CA9F9C1" w14:textId="0DF8AACC" w:rsidR="009C39AB" w:rsidRDefault="0027764C" w:rsidP="009C39AB">
      <w:pPr>
        <w:pStyle w:val="Listenabsatz"/>
        <w:numPr>
          <w:ilvl w:val="1"/>
          <w:numId w:val="163"/>
        </w:numPr>
        <w:rPr>
          <w:lang w:eastAsia="de-DE"/>
        </w:rPr>
      </w:pPr>
      <w:r>
        <w:rPr>
          <w:lang w:eastAsia="de-DE"/>
        </w:rPr>
        <w:t xml:space="preserve">Results obtained by different methods are not necessarily comparable </w:t>
      </w:r>
    </w:p>
    <w:p w14:paraId="17BD117A" w14:textId="46A582BA" w:rsidR="0027764C" w:rsidRDefault="0027764C" w:rsidP="009C39AB">
      <w:pPr>
        <w:pStyle w:val="Listenabsatz"/>
        <w:numPr>
          <w:ilvl w:val="1"/>
          <w:numId w:val="163"/>
        </w:numPr>
        <w:rPr>
          <w:lang w:eastAsia="de-DE"/>
        </w:rPr>
      </w:pPr>
      <w:r>
        <w:rPr>
          <w:lang w:eastAsia="de-DE"/>
        </w:rPr>
        <w:t>Influencing factors like age or gender may have an influence on the results</w:t>
      </w:r>
    </w:p>
    <w:p w14:paraId="5694E612" w14:textId="6A150C4C" w:rsidR="0027764C" w:rsidRDefault="0027764C" w:rsidP="009C39AB">
      <w:pPr>
        <w:pStyle w:val="Listenabsatz"/>
        <w:numPr>
          <w:ilvl w:val="1"/>
          <w:numId w:val="163"/>
        </w:numPr>
        <w:rPr>
          <w:lang w:eastAsia="de-DE"/>
        </w:rPr>
      </w:pPr>
      <w:r>
        <w:rPr>
          <w:lang w:eastAsia="de-DE"/>
        </w:rPr>
        <w:t xml:space="preserve">Interference factors like hemolysis, lipemia and icterus (jaundice) may </w:t>
      </w:r>
      <w:r w:rsidR="004F49C6">
        <w:rPr>
          <w:lang w:eastAsia="de-DE"/>
        </w:rPr>
        <w:t>have an influence on the results with the severity depending on the methodology</w:t>
      </w:r>
    </w:p>
    <w:p w14:paraId="4485A3DD" w14:textId="29FAA865" w:rsidR="004F49C6" w:rsidRDefault="004F49C6" w:rsidP="004F49C6">
      <w:pPr>
        <w:pStyle w:val="Listenabsatz"/>
        <w:numPr>
          <w:ilvl w:val="0"/>
          <w:numId w:val="163"/>
        </w:numPr>
        <w:rPr>
          <w:lang w:eastAsia="de-DE"/>
        </w:rPr>
      </w:pPr>
      <w:r>
        <w:rPr>
          <w:lang w:eastAsia="de-DE"/>
        </w:rPr>
        <w:t xml:space="preserve">Results of medical measurements are interpreted in the context of reference intervals covering </w:t>
      </w:r>
      <w:r w:rsidR="00B776BD">
        <w:rPr>
          <w:rFonts w:ascii="Cambria Math" w:hAnsi="Cambria Math" w:cs="Cambria Math"/>
          <w:lang w:eastAsia="de-DE"/>
        </w:rPr>
        <w:t>≈</w:t>
      </w:r>
      <w:r w:rsidR="00B776BD">
        <w:rPr>
          <w:lang w:eastAsia="de-DE"/>
        </w:rPr>
        <w:t xml:space="preserve"> 95 % of the subjects in a healthy cohort</w:t>
      </w:r>
    </w:p>
    <w:p w14:paraId="101AF3E6" w14:textId="5D5A4556" w:rsidR="00B776BD" w:rsidRDefault="00B776BD" w:rsidP="00B776BD">
      <w:pPr>
        <w:pStyle w:val="Listenabsatz"/>
        <w:numPr>
          <w:ilvl w:val="1"/>
          <w:numId w:val="163"/>
        </w:numPr>
        <w:rPr>
          <w:lang w:eastAsia="de-DE"/>
        </w:rPr>
      </w:pPr>
      <w:r>
        <w:rPr>
          <w:lang w:eastAsia="de-DE"/>
        </w:rPr>
        <w:t xml:space="preserve">Results outside the reference interval are not necessarily proof of </w:t>
      </w:r>
      <w:r w:rsidR="00FC5E3F">
        <w:rPr>
          <w:lang w:eastAsia="de-DE"/>
        </w:rPr>
        <w:t>a pathological circumstance</w:t>
      </w:r>
    </w:p>
    <w:p w14:paraId="6B22DF9D" w14:textId="7E3BD855" w:rsidR="00FC5E3F" w:rsidRDefault="00FC5E3F" w:rsidP="00B776BD">
      <w:pPr>
        <w:pStyle w:val="Listenabsatz"/>
        <w:numPr>
          <w:ilvl w:val="1"/>
          <w:numId w:val="163"/>
        </w:numPr>
        <w:rPr>
          <w:lang w:eastAsia="de-DE"/>
        </w:rPr>
      </w:pPr>
      <w:r>
        <w:rPr>
          <w:lang w:eastAsia="de-DE"/>
        </w:rPr>
        <w:t>Sick patients do not necessarily present with results outside the reference interval</w:t>
      </w:r>
    </w:p>
    <w:p w14:paraId="58E7227F" w14:textId="5EC104FF" w:rsidR="00FC5E3F" w:rsidRDefault="00AB0BBB" w:rsidP="00B776BD">
      <w:pPr>
        <w:pStyle w:val="Listenabsatz"/>
        <w:numPr>
          <w:ilvl w:val="1"/>
          <w:numId w:val="163"/>
        </w:numPr>
        <w:rPr>
          <w:lang w:eastAsia="de-DE"/>
        </w:rPr>
      </w:pPr>
      <w:r>
        <w:rPr>
          <w:lang w:eastAsia="de-DE"/>
        </w:rPr>
        <w:t>Clinical performance of a diagnostic test can be described with features of sensitivity, specificity</w:t>
      </w:r>
      <w:r w:rsidR="00362A9B">
        <w:rPr>
          <w:lang w:eastAsia="de-DE"/>
        </w:rPr>
        <w:t>, positive predictive value and negative predictive value</w:t>
      </w:r>
    </w:p>
    <w:p w14:paraId="2DE9A346" w14:textId="4DF930A1" w:rsidR="00362A9B" w:rsidRDefault="00362A9B" w:rsidP="00B776BD">
      <w:pPr>
        <w:pStyle w:val="Listenabsatz"/>
        <w:numPr>
          <w:ilvl w:val="1"/>
          <w:numId w:val="163"/>
        </w:numPr>
        <w:rPr>
          <w:lang w:eastAsia="de-DE"/>
        </w:rPr>
      </w:pPr>
      <w:r>
        <w:rPr>
          <w:lang w:eastAsia="de-DE"/>
        </w:rPr>
        <w:lastRenderedPageBreak/>
        <w:t>Analytical performance of a diagnostic test can be described with features coefficient variation (indicating precision) and deviation of the mean from the target value (indicating trueness)</w:t>
      </w:r>
    </w:p>
    <w:p w14:paraId="3A39AFE9" w14:textId="357339F3" w:rsidR="00C5302A" w:rsidRPr="00C5302A" w:rsidRDefault="00362A9B" w:rsidP="00C5302A">
      <w:pPr>
        <w:pStyle w:val="Listenabsatz"/>
        <w:numPr>
          <w:ilvl w:val="0"/>
          <w:numId w:val="163"/>
        </w:numPr>
        <w:rPr>
          <w:lang w:eastAsia="de-DE"/>
        </w:rPr>
        <w:sectPr w:rsidR="00C5302A" w:rsidRPr="00C5302A" w:rsidSect="00AC4C44">
          <w:headerReference w:type="default" r:id="rId186"/>
          <w:pgSz w:w="11906" w:h="16838"/>
          <w:pgMar w:top="1417" w:right="1417" w:bottom="1134" w:left="1417" w:header="708" w:footer="708" w:gutter="0"/>
          <w:cols w:space="708"/>
          <w:docGrid w:linePitch="360"/>
        </w:sectPr>
      </w:pPr>
      <w:r>
        <w:rPr>
          <w:lang w:eastAsia="de-DE"/>
        </w:rPr>
        <w:t>Many different biochemical and physiological methodologies are applied in clinical chemistry</w:t>
      </w:r>
    </w:p>
    <w:p w14:paraId="2A4E2C7D" w14:textId="0637E33D" w:rsidR="00944BBC" w:rsidRDefault="00417DA2" w:rsidP="00BD3802">
      <w:pPr>
        <w:pStyle w:val="berschrift1"/>
      </w:pPr>
      <w:bookmarkStart w:id="21" w:name="_Toc94270837"/>
      <w:r>
        <w:lastRenderedPageBreak/>
        <w:t>Example exam questions</w:t>
      </w:r>
      <w:bookmarkEnd w:id="21"/>
    </w:p>
    <w:p w14:paraId="2915486B" w14:textId="66E951D9" w:rsidR="00E84A53" w:rsidRPr="00983EEA" w:rsidRDefault="00E84A53" w:rsidP="00E84A53">
      <w:pPr>
        <w:pStyle w:val="Listenabsatz"/>
        <w:numPr>
          <w:ilvl w:val="0"/>
          <w:numId w:val="47"/>
        </w:numPr>
        <w:rPr>
          <w:b/>
          <w:bCs/>
        </w:rPr>
      </w:pPr>
      <w:r w:rsidRPr="00983EEA">
        <w:rPr>
          <w:b/>
          <w:bCs/>
        </w:rPr>
        <w:t xml:space="preserve">Sonography: </w:t>
      </w:r>
      <w:r w:rsidR="00983EEA" w:rsidRPr="00983EEA">
        <w:rPr>
          <w:b/>
          <w:bCs/>
        </w:rPr>
        <w:t>What is needed for sound to travel?</w:t>
      </w:r>
    </w:p>
    <w:p w14:paraId="1FF5E992" w14:textId="6B7C6E7D" w:rsidR="00983EEA" w:rsidRPr="00E84A53" w:rsidRDefault="00983EEA" w:rsidP="00983EEA">
      <w:pPr>
        <w:pStyle w:val="Listenabsatz"/>
        <w:numPr>
          <w:ilvl w:val="1"/>
          <w:numId w:val="47"/>
        </w:numPr>
      </w:pPr>
      <w:r>
        <w:t>Mechanical and longitudinal waves transduce a medium.</w:t>
      </w:r>
    </w:p>
    <w:p w14:paraId="2D12E7F2" w14:textId="1DEEE266" w:rsidR="00417DA2" w:rsidRPr="00417DA2" w:rsidRDefault="00417DA2" w:rsidP="0016775F">
      <w:pPr>
        <w:pStyle w:val="Listenabsatz"/>
        <w:numPr>
          <w:ilvl w:val="0"/>
          <w:numId w:val="47"/>
        </w:numPr>
        <w:rPr>
          <w:b/>
          <w:bCs/>
        </w:rPr>
      </w:pPr>
      <w:r w:rsidRPr="00417DA2">
        <w:rPr>
          <w:b/>
          <w:bCs/>
        </w:rPr>
        <w:t>Point-of-care diagnostic tools. Which is wrong?</w:t>
      </w:r>
    </w:p>
    <w:p w14:paraId="70701C5F" w14:textId="4B95E2BD" w:rsidR="00417DA2" w:rsidRDefault="00417DA2" w:rsidP="0016775F">
      <w:pPr>
        <w:pStyle w:val="Listenabsatz"/>
        <w:numPr>
          <w:ilvl w:val="1"/>
          <w:numId w:val="47"/>
        </w:numPr>
      </w:pPr>
      <w:r>
        <w:t>Multiplate platelets function analyzer</w:t>
      </w:r>
    </w:p>
    <w:p w14:paraId="50285988" w14:textId="1A95D4CF" w:rsidR="00417DA2" w:rsidRDefault="00417DA2" w:rsidP="0016775F">
      <w:pPr>
        <w:pStyle w:val="Listenabsatz"/>
        <w:numPr>
          <w:ilvl w:val="1"/>
          <w:numId w:val="47"/>
        </w:numPr>
      </w:pPr>
      <w:r>
        <w:t xml:space="preserve">Capnography </w:t>
      </w:r>
    </w:p>
    <w:p w14:paraId="0111B8EF" w14:textId="7D281E98" w:rsidR="00417DA2" w:rsidRDefault="00417DA2" w:rsidP="0016775F">
      <w:pPr>
        <w:pStyle w:val="Listenabsatz"/>
        <w:numPr>
          <w:ilvl w:val="1"/>
          <w:numId w:val="47"/>
        </w:numPr>
      </w:pPr>
      <w:r>
        <w:t>TEG</w:t>
      </w:r>
    </w:p>
    <w:p w14:paraId="072AAA21" w14:textId="55D6F3E7" w:rsidR="00417DA2" w:rsidRDefault="00417DA2" w:rsidP="0016775F">
      <w:pPr>
        <w:pStyle w:val="Listenabsatz"/>
        <w:numPr>
          <w:ilvl w:val="1"/>
          <w:numId w:val="47"/>
        </w:numPr>
      </w:pPr>
      <w:r>
        <w:t>Rotem</w:t>
      </w:r>
    </w:p>
    <w:p w14:paraId="3257C2CE" w14:textId="5DB0F83D" w:rsidR="00417DA2" w:rsidRDefault="00417DA2" w:rsidP="0016775F">
      <w:pPr>
        <w:pStyle w:val="Listenabsatz"/>
        <w:numPr>
          <w:ilvl w:val="1"/>
          <w:numId w:val="47"/>
        </w:numPr>
      </w:pPr>
      <w:r>
        <w:t>Blood gas analysis</w:t>
      </w:r>
    </w:p>
    <w:p w14:paraId="693028CE" w14:textId="4FA60BA9" w:rsidR="00417DA2" w:rsidRPr="00417DA2" w:rsidRDefault="00417DA2" w:rsidP="0016775F">
      <w:pPr>
        <w:pStyle w:val="Listenabsatz"/>
        <w:numPr>
          <w:ilvl w:val="0"/>
          <w:numId w:val="47"/>
        </w:numPr>
        <w:rPr>
          <w:b/>
          <w:bCs/>
        </w:rPr>
      </w:pPr>
      <w:r w:rsidRPr="00417DA2">
        <w:rPr>
          <w:b/>
          <w:bCs/>
        </w:rPr>
        <w:t>Benefits of point-of-care diagnostic tools. Which is wrong?</w:t>
      </w:r>
    </w:p>
    <w:p w14:paraId="301A3ACF" w14:textId="7B2F5062" w:rsidR="00417DA2" w:rsidRDefault="00417DA2" w:rsidP="0016775F">
      <w:pPr>
        <w:pStyle w:val="Listenabsatz"/>
        <w:numPr>
          <w:ilvl w:val="1"/>
          <w:numId w:val="47"/>
        </w:numPr>
      </w:pPr>
      <w:r>
        <w:t>Fast performance</w:t>
      </w:r>
    </w:p>
    <w:p w14:paraId="612BB52A" w14:textId="1F2894DA" w:rsidR="00417DA2" w:rsidRDefault="00417DA2" w:rsidP="0016775F">
      <w:pPr>
        <w:pStyle w:val="Listenabsatz"/>
        <w:numPr>
          <w:ilvl w:val="1"/>
          <w:numId w:val="47"/>
        </w:numPr>
      </w:pPr>
      <w:r>
        <w:t>Quick results</w:t>
      </w:r>
    </w:p>
    <w:p w14:paraId="72E323B8" w14:textId="517EFEA3" w:rsidR="00417DA2" w:rsidRDefault="00417DA2" w:rsidP="0016775F">
      <w:pPr>
        <w:pStyle w:val="Listenabsatz"/>
        <w:numPr>
          <w:ilvl w:val="1"/>
          <w:numId w:val="47"/>
        </w:numPr>
      </w:pPr>
      <w:r>
        <w:t>High costs</w:t>
      </w:r>
    </w:p>
    <w:p w14:paraId="0FFBA269" w14:textId="00F47FEF" w:rsidR="00417DA2" w:rsidRDefault="00417DA2" w:rsidP="0016775F">
      <w:pPr>
        <w:pStyle w:val="Listenabsatz"/>
        <w:numPr>
          <w:ilvl w:val="1"/>
          <w:numId w:val="47"/>
        </w:numPr>
      </w:pPr>
      <w:r>
        <w:t xml:space="preserve">Less blood drawn </w:t>
      </w:r>
    </w:p>
    <w:p w14:paraId="3EDC923F" w14:textId="070F47A8" w:rsidR="00417DA2" w:rsidRDefault="00417DA2" w:rsidP="0016775F">
      <w:pPr>
        <w:pStyle w:val="Listenabsatz"/>
        <w:numPr>
          <w:ilvl w:val="1"/>
          <w:numId w:val="47"/>
        </w:numPr>
      </w:pPr>
      <w:r>
        <w:t xml:space="preserve">Bedside performance </w:t>
      </w:r>
    </w:p>
    <w:p w14:paraId="703C9ACC" w14:textId="5595C3E7" w:rsidR="00417DA2" w:rsidRPr="006613E7" w:rsidRDefault="006613E7" w:rsidP="0016775F">
      <w:pPr>
        <w:pStyle w:val="Listenabsatz"/>
        <w:numPr>
          <w:ilvl w:val="0"/>
          <w:numId w:val="47"/>
        </w:numPr>
        <w:rPr>
          <w:b/>
          <w:bCs/>
        </w:rPr>
      </w:pPr>
      <w:r w:rsidRPr="006613E7">
        <w:rPr>
          <w:b/>
          <w:bCs/>
        </w:rPr>
        <w:t>Normal artery blood gas values. Which value is correct?</w:t>
      </w:r>
    </w:p>
    <w:p w14:paraId="6D895739" w14:textId="6AA20BF6" w:rsidR="006613E7" w:rsidRDefault="006613E7" w:rsidP="0016775F">
      <w:pPr>
        <w:pStyle w:val="Listenabsatz"/>
        <w:numPr>
          <w:ilvl w:val="1"/>
          <w:numId w:val="47"/>
        </w:numPr>
      </w:pPr>
      <w:r>
        <w:t xml:space="preserve">pH 7.35 – 7.45 </w:t>
      </w:r>
    </w:p>
    <w:p w14:paraId="65B1D320" w14:textId="096568FB" w:rsidR="006613E7" w:rsidRDefault="006613E7" w:rsidP="0016775F">
      <w:pPr>
        <w:pStyle w:val="Listenabsatz"/>
        <w:numPr>
          <w:ilvl w:val="1"/>
          <w:numId w:val="47"/>
        </w:numPr>
      </w:pPr>
      <w:r>
        <w:t>pO</w:t>
      </w:r>
      <w:r>
        <w:rPr>
          <w:vertAlign w:val="subscript"/>
        </w:rPr>
        <w:t>2</w:t>
      </w:r>
      <w:r>
        <w:t xml:space="preserve"> 35 – 45 mmHg</w:t>
      </w:r>
    </w:p>
    <w:p w14:paraId="1279166A" w14:textId="00AFDFA0" w:rsidR="006613E7" w:rsidRDefault="006613E7" w:rsidP="0016775F">
      <w:pPr>
        <w:pStyle w:val="Listenabsatz"/>
        <w:numPr>
          <w:ilvl w:val="1"/>
          <w:numId w:val="47"/>
        </w:numPr>
      </w:pPr>
      <w:r>
        <w:t>pCO</w:t>
      </w:r>
      <w:r>
        <w:rPr>
          <w:vertAlign w:val="subscript"/>
        </w:rPr>
        <w:t>2</w:t>
      </w:r>
      <w:r>
        <w:t xml:space="preserve"> 75 – 145 mmHg</w:t>
      </w:r>
    </w:p>
    <w:p w14:paraId="7622BE16" w14:textId="5E4FCA3D" w:rsidR="006613E7" w:rsidRDefault="006613E7" w:rsidP="0016775F">
      <w:pPr>
        <w:pStyle w:val="Listenabsatz"/>
        <w:numPr>
          <w:ilvl w:val="1"/>
          <w:numId w:val="47"/>
        </w:numPr>
      </w:pPr>
      <w:r>
        <w:t>oxygen saturation &lt; 90 %</w:t>
      </w:r>
    </w:p>
    <w:p w14:paraId="2566737D" w14:textId="76E062F6" w:rsidR="006613E7" w:rsidRDefault="006613E7" w:rsidP="0016775F">
      <w:pPr>
        <w:pStyle w:val="Listenabsatz"/>
        <w:numPr>
          <w:ilvl w:val="1"/>
          <w:numId w:val="47"/>
        </w:numPr>
      </w:pPr>
      <w:r>
        <w:t xml:space="preserve">BE – 8 to – 4 </w:t>
      </w:r>
    </w:p>
    <w:p w14:paraId="14B5CE3F" w14:textId="77777777" w:rsidR="00417DA2" w:rsidRPr="00417DA2" w:rsidRDefault="00417DA2" w:rsidP="00417DA2">
      <w:pPr>
        <w:pStyle w:val="Listenabsatz"/>
      </w:pPr>
    </w:p>
    <w:sectPr w:rsidR="00417DA2" w:rsidRPr="00417DA2" w:rsidSect="00AC4C44">
      <w:headerReference w:type="default" r:id="rId18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4F933" w14:textId="77777777" w:rsidR="00AD5F79" w:rsidRDefault="00AD5F79" w:rsidP="00AF2B5A">
      <w:pPr>
        <w:spacing w:after="0" w:line="240" w:lineRule="auto"/>
      </w:pPr>
      <w:r>
        <w:separator/>
      </w:r>
    </w:p>
  </w:endnote>
  <w:endnote w:type="continuationSeparator" w:id="0">
    <w:p w14:paraId="1C0AB687" w14:textId="77777777" w:rsidR="00AD5F79" w:rsidRDefault="00AD5F79" w:rsidP="00AF2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716889768"/>
      <w:docPartObj>
        <w:docPartGallery w:val="Page Numbers (Bottom of Page)"/>
        <w:docPartUnique/>
      </w:docPartObj>
    </w:sdtPr>
    <w:sdtEndPr>
      <w:rPr>
        <w:rStyle w:val="Seitenzahl"/>
      </w:rPr>
    </w:sdtEndPr>
    <w:sdtContent>
      <w:p w14:paraId="326D8F3E" w14:textId="77777777" w:rsidR="00A046AB" w:rsidRDefault="00A046AB" w:rsidP="00A046AB">
        <w:pPr>
          <w:pStyle w:val="Fuzeile"/>
          <w:framePr w:wrap="notBeside" w:vAnchor="text" w:hAnchor="margin"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2</w:t>
        </w:r>
        <w:r>
          <w:rPr>
            <w:rStyle w:val="Seitenzahl"/>
          </w:rPr>
          <w:fldChar w:fldCharType="end"/>
        </w:r>
      </w:p>
    </w:sdtContent>
  </w:sdt>
  <w:p w14:paraId="301D0BAD" w14:textId="77777777" w:rsidR="00A046AB" w:rsidRDefault="00A046AB" w:rsidP="00A046AB">
    <w:pPr>
      <w:pStyle w:val="Fuzeile"/>
      <w:framePr w:wrap="none" w:vAnchor="text" w:hAnchor="page" w:x="1416" w:y="-6"/>
      <w:ind w:right="360" w:firstLine="360"/>
      <w:rPr>
        <w:rStyle w:val="Seitenzahl"/>
      </w:rPr>
    </w:pPr>
    <w:r>
      <w:rPr>
        <w:rStyle w:val="Seitenzahl"/>
      </w:rPr>
      <w:tab/>
    </w:r>
  </w:p>
  <w:p w14:paraId="6555B0A1" w14:textId="77777777" w:rsidR="00A046AB" w:rsidRDefault="00A046AB" w:rsidP="00A046AB">
    <w:pPr>
      <w:pStyle w:val="Fuzeile"/>
      <w:ind w:right="360"/>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color w:val="A5A5A5" w:themeColor="accent3"/>
      </w:rPr>
      <w:id w:val="-1496634530"/>
      <w:docPartObj>
        <w:docPartGallery w:val="Page Numbers (Bottom of Page)"/>
        <w:docPartUnique/>
      </w:docPartObj>
    </w:sdtPr>
    <w:sdtEndPr>
      <w:rPr>
        <w:rStyle w:val="Seitenzahl"/>
      </w:rPr>
    </w:sdtEndPr>
    <w:sdtContent>
      <w:p w14:paraId="1C2578CA" w14:textId="77777777" w:rsidR="00A046AB" w:rsidRPr="00963173" w:rsidRDefault="00A046AB" w:rsidP="00A046AB">
        <w:pPr>
          <w:pStyle w:val="Fuzeile"/>
          <w:framePr w:wrap="notBeside" w:vAnchor="text" w:hAnchor="margin" w:xAlign="right" w:y="1"/>
          <w:rPr>
            <w:rStyle w:val="Seitenzahl"/>
            <w:color w:val="A5A5A5" w:themeColor="accent3"/>
          </w:rPr>
        </w:pPr>
        <w:r w:rsidRPr="00963173">
          <w:rPr>
            <w:rStyle w:val="Seitenzahl"/>
            <w:color w:val="A5A5A5" w:themeColor="accent3"/>
          </w:rPr>
          <w:fldChar w:fldCharType="begin"/>
        </w:r>
        <w:r w:rsidRPr="00963173">
          <w:rPr>
            <w:rStyle w:val="Seitenzahl"/>
            <w:color w:val="A5A5A5" w:themeColor="accent3"/>
          </w:rPr>
          <w:instrText xml:space="preserve"> PAGE </w:instrText>
        </w:r>
        <w:r w:rsidRPr="00963173">
          <w:rPr>
            <w:rStyle w:val="Seitenzahl"/>
            <w:color w:val="A5A5A5" w:themeColor="accent3"/>
          </w:rPr>
          <w:fldChar w:fldCharType="separate"/>
        </w:r>
        <w:r w:rsidRPr="00963173">
          <w:rPr>
            <w:rStyle w:val="Seitenzahl"/>
            <w:noProof/>
            <w:color w:val="A5A5A5" w:themeColor="accent3"/>
          </w:rPr>
          <w:t>41</w:t>
        </w:r>
        <w:r w:rsidRPr="00963173">
          <w:rPr>
            <w:rStyle w:val="Seitenzahl"/>
            <w:color w:val="A5A5A5" w:themeColor="accent3"/>
          </w:rPr>
          <w:fldChar w:fldCharType="end"/>
        </w:r>
      </w:p>
    </w:sdtContent>
  </w:sdt>
  <w:p w14:paraId="64978F0F" w14:textId="77777777" w:rsidR="00EA6460" w:rsidRDefault="00EA646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1C83C" w14:textId="77777777" w:rsidR="00A046AB" w:rsidRDefault="00A046AB" w:rsidP="00EF0B86">
    <w:pPr>
      <w:pStyle w:val="Fuzeile"/>
      <w:framePr w:wrap="none" w:vAnchor="text" w:hAnchor="margin" w:xAlign="inside" w:y="1"/>
      <w:rPr>
        <w:rStyle w:val="Seitenzahl"/>
      </w:rPr>
    </w:pPr>
  </w:p>
  <w:p w14:paraId="1C7B6B08" w14:textId="77777777" w:rsidR="00A046AB" w:rsidRDefault="00A046AB" w:rsidP="00A046AB">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B6737" w14:textId="77777777" w:rsidR="00AD5F79" w:rsidRDefault="00AD5F79" w:rsidP="00AF2B5A">
      <w:pPr>
        <w:spacing w:after="0" w:line="240" w:lineRule="auto"/>
      </w:pPr>
      <w:r>
        <w:separator/>
      </w:r>
    </w:p>
  </w:footnote>
  <w:footnote w:type="continuationSeparator" w:id="0">
    <w:p w14:paraId="2391B907" w14:textId="77777777" w:rsidR="00AD5F79" w:rsidRDefault="00AD5F79" w:rsidP="00AF2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DFE9E" w14:textId="4539767B" w:rsidR="00AC4C44" w:rsidRDefault="00AC4C44">
    <w:pPr>
      <w:pStyle w:val="Kopfzeile"/>
    </w:pPr>
    <w:r>
      <w:t>2. Laparoscopy</w:t>
    </w:r>
    <w:r>
      <w:tab/>
    </w:r>
    <w:r>
      <w:tab/>
      <w:t>PD Dr. Schenk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6E389" w14:textId="77777777" w:rsidR="00E94A83" w:rsidRPr="00963173" w:rsidRDefault="00E94A83">
    <w:pPr>
      <w:pStyle w:val="Kopfzeile"/>
      <w:rPr>
        <w:color w:val="A5A5A5" w:themeColor="accent3"/>
      </w:rPr>
    </w:pPr>
    <w:r w:rsidRPr="00963173">
      <w:rPr>
        <w:color w:val="A5A5A5" w:themeColor="accent3"/>
      </w:rPr>
      <w:t>18.10.2021</w:t>
    </w:r>
    <w:r w:rsidRPr="00963173">
      <w:rPr>
        <w:color w:val="A5A5A5" w:themeColor="accent3"/>
      </w:rPr>
      <w:tab/>
    </w:r>
    <w:r w:rsidRPr="00963173">
      <w:rPr>
        <w:color w:val="A5A5A5" w:themeColor="accent3"/>
      </w:rPr>
      <w:tab/>
      <w:t>Dr. Martin Schenk</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6917D" w14:textId="77777777" w:rsidR="00AC4C44" w:rsidRDefault="00AC4C44">
    <w:pPr>
      <w:pStyle w:val="Kopfzeile"/>
    </w:pPr>
    <w:r>
      <w:t>2. Laparoscopy</w:t>
    </w:r>
    <w:r>
      <w:tab/>
    </w:r>
    <w:r>
      <w:tab/>
      <w:t>PD Dr. Schenk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D9E14" w14:textId="77777777" w:rsidR="00E94A83" w:rsidRPr="00963173" w:rsidRDefault="00E94A83">
    <w:pPr>
      <w:pStyle w:val="Kopfzeile"/>
      <w:rPr>
        <w:color w:val="A5A5A5" w:themeColor="accent3"/>
      </w:rPr>
    </w:pPr>
    <w:r w:rsidRPr="00963173">
      <w:rPr>
        <w:color w:val="A5A5A5" w:themeColor="accent3"/>
      </w:rPr>
      <w:t>25.10.2021</w:t>
    </w:r>
    <w:r w:rsidRPr="00963173">
      <w:rPr>
        <w:color w:val="A5A5A5" w:themeColor="accent3"/>
      </w:rPr>
      <w:tab/>
    </w:r>
    <w:r w:rsidRPr="00963173">
      <w:rPr>
        <w:color w:val="A5A5A5" w:themeColor="accent3"/>
      </w:rPr>
      <w:tab/>
      <w:t>Dr. Martin Schenk</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56EB6" w14:textId="5EB23EB7" w:rsidR="00BC14E2" w:rsidRPr="00963173" w:rsidRDefault="002769B5">
    <w:pPr>
      <w:pStyle w:val="Kopfzeile"/>
      <w:rPr>
        <w:color w:val="A5A5A5" w:themeColor="accent3"/>
      </w:rPr>
    </w:pPr>
    <w:r w:rsidRPr="00963173">
      <w:rPr>
        <w:color w:val="A5A5A5" w:themeColor="accent3"/>
      </w:rPr>
      <w:t>08.11.2021</w:t>
    </w:r>
    <w:r w:rsidR="00BC14E2" w:rsidRPr="00963173">
      <w:rPr>
        <w:color w:val="A5A5A5" w:themeColor="accent3"/>
      </w:rPr>
      <w:tab/>
    </w:r>
    <w:r w:rsidR="00BC14E2" w:rsidRPr="00963173">
      <w:rPr>
        <w:color w:val="A5A5A5" w:themeColor="accent3"/>
      </w:rPr>
      <w:tab/>
      <w:t>Dr. Alice Bernand</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8464D" w14:textId="309F7A62" w:rsidR="0005303A" w:rsidRPr="00963173" w:rsidRDefault="0005303A">
    <w:pPr>
      <w:pStyle w:val="Kopfzeile"/>
      <w:rPr>
        <w:color w:val="A5A5A5" w:themeColor="accent3"/>
      </w:rPr>
    </w:pPr>
    <w:r w:rsidRPr="00963173">
      <w:rPr>
        <w:color w:val="A5A5A5" w:themeColor="accent3"/>
      </w:rPr>
      <w:t>15.11.2021</w:t>
    </w:r>
    <w:r w:rsidRPr="00963173">
      <w:rPr>
        <w:color w:val="A5A5A5" w:themeColor="accent3"/>
      </w:rPr>
      <w:tab/>
    </w:r>
    <w:r w:rsidRPr="00963173">
      <w:rPr>
        <w:color w:val="A5A5A5" w:themeColor="accent3"/>
      </w:rPr>
      <w:tab/>
    </w:r>
    <w:r w:rsidR="0072164E" w:rsidRPr="00963173">
      <w:rPr>
        <w:color w:val="A5A5A5" w:themeColor="accent3"/>
      </w:rPr>
      <w:t>Dr. David Heinzmann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639C1" w14:textId="1652131F" w:rsidR="0072164E" w:rsidRPr="00963173" w:rsidRDefault="0072164E">
    <w:pPr>
      <w:pStyle w:val="Kopfzeile"/>
      <w:rPr>
        <w:color w:val="A5A5A5" w:themeColor="accent3"/>
      </w:rPr>
    </w:pPr>
    <w:r w:rsidRPr="00963173">
      <w:rPr>
        <w:color w:val="A5A5A5" w:themeColor="accent3"/>
      </w:rPr>
      <w:t>22.11.2021</w:t>
    </w:r>
    <w:r w:rsidRPr="00963173">
      <w:rPr>
        <w:color w:val="A5A5A5" w:themeColor="accent3"/>
      </w:rPr>
      <w:tab/>
    </w:r>
    <w:r w:rsidRPr="00963173">
      <w:rPr>
        <w:color w:val="A5A5A5" w:themeColor="accent3"/>
      </w:rPr>
      <w:tab/>
    </w:r>
    <w:r w:rsidR="00BE6964" w:rsidRPr="00963173">
      <w:rPr>
        <w:color w:val="A5A5A5" w:themeColor="accent3"/>
      </w:rPr>
      <w:t xml:space="preserve">Dr. </w:t>
    </w:r>
    <w:r w:rsidR="009C3D41" w:rsidRPr="00963173">
      <w:rPr>
        <w:color w:val="A5A5A5" w:themeColor="accent3"/>
      </w:rPr>
      <w:t>Jörg Peter</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B2614" w14:textId="20551C7C" w:rsidR="00BE6964" w:rsidRPr="00963173" w:rsidRDefault="00BE6964">
    <w:pPr>
      <w:pStyle w:val="Kopfzeile"/>
      <w:rPr>
        <w:color w:val="A5A5A5" w:themeColor="accent3"/>
      </w:rPr>
    </w:pPr>
    <w:r w:rsidRPr="00963173">
      <w:rPr>
        <w:color w:val="A5A5A5" w:themeColor="accent3"/>
      </w:rPr>
      <w:t>29.11.2021</w:t>
    </w:r>
    <w:r w:rsidRPr="00963173">
      <w:rPr>
        <w:color w:val="A5A5A5" w:themeColor="accent3"/>
      </w:rPr>
      <w:tab/>
    </w:r>
    <w:r w:rsidRPr="00963173">
      <w:rPr>
        <w:color w:val="A5A5A5" w:themeColor="accent3"/>
      </w:rPr>
      <w:tab/>
      <w:t xml:space="preserve">Dr. </w:t>
    </w:r>
    <w:r w:rsidR="0086063F" w:rsidRPr="00963173">
      <w:rPr>
        <w:color w:val="A5A5A5" w:themeColor="accent3"/>
      </w:rPr>
      <w:t>Andreas Wagner</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5B8B3" w14:textId="6E6F47DB" w:rsidR="0086063F" w:rsidRPr="00963173" w:rsidRDefault="000B247B">
    <w:pPr>
      <w:pStyle w:val="Kopfzeile"/>
      <w:rPr>
        <w:color w:val="A5A5A5" w:themeColor="accent3"/>
      </w:rPr>
    </w:pPr>
    <w:r w:rsidRPr="00963173">
      <w:rPr>
        <w:color w:val="A5A5A5" w:themeColor="accent3"/>
      </w:rPr>
      <w:t>13</w:t>
    </w:r>
    <w:r w:rsidR="0086063F" w:rsidRPr="00963173">
      <w:rPr>
        <w:color w:val="A5A5A5" w:themeColor="accent3"/>
      </w:rPr>
      <w:t>.12.2021</w:t>
    </w:r>
    <w:r w:rsidR="0086063F" w:rsidRPr="00963173">
      <w:rPr>
        <w:color w:val="A5A5A5" w:themeColor="accent3"/>
      </w:rPr>
      <w:tab/>
    </w:r>
    <w:r w:rsidR="0086063F" w:rsidRPr="00963173">
      <w:rPr>
        <w:color w:val="A5A5A5" w:themeColor="accent3"/>
      </w:rPr>
      <w:tab/>
      <w:t>Dr. David Heinzmann</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8A963" w14:textId="19D5FD95" w:rsidR="000B247B" w:rsidRPr="00963173" w:rsidRDefault="000B247B">
    <w:pPr>
      <w:pStyle w:val="Kopfzeile"/>
      <w:rPr>
        <w:color w:val="A5A5A5" w:themeColor="accent3"/>
      </w:rPr>
    </w:pPr>
    <w:r w:rsidRPr="00963173">
      <w:rPr>
        <w:color w:val="A5A5A5" w:themeColor="accent3"/>
      </w:rPr>
      <w:t>20.12.2021</w:t>
    </w:r>
    <w:r w:rsidRPr="00963173">
      <w:rPr>
        <w:color w:val="A5A5A5" w:themeColor="accent3"/>
      </w:rPr>
      <w:tab/>
    </w:r>
    <w:r w:rsidRPr="00963173">
      <w:rPr>
        <w:color w:val="A5A5A5" w:themeColor="accent3"/>
      </w:rPr>
      <w:tab/>
      <w:t xml:space="preserve">Dr. </w:t>
    </w:r>
    <w:r w:rsidR="007C7376" w:rsidRPr="00963173">
      <w:rPr>
        <w:color w:val="A5A5A5" w:themeColor="accent3"/>
      </w:rPr>
      <w:t>Jürgen Hetzel</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37F5F" w14:textId="42F6B001" w:rsidR="002769B5" w:rsidRPr="00963173" w:rsidRDefault="002769B5">
    <w:pPr>
      <w:pStyle w:val="Kopfzeile"/>
      <w:rPr>
        <w:color w:val="A5A5A5" w:themeColor="accent3"/>
      </w:rPr>
    </w:pPr>
    <w:r w:rsidRPr="00963173">
      <w:rPr>
        <w:color w:val="A5A5A5" w:themeColor="accent3"/>
      </w:rPr>
      <w:t>10.01.2022</w:t>
    </w:r>
    <w:r w:rsidRPr="00963173">
      <w:rPr>
        <w:color w:val="A5A5A5" w:themeColor="accent3"/>
      </w:rPr>
      <w:tab/>
    </w:r>
    <w:r w:rsidRPr="00963173">
      <w:rPr>
        <w:color w:val="A5A5A5" w:themeColor="accent3"/>
      </w:rPr>
      <w:tab/>
    </w:r>
    <w:r w:rsidR="00D14264" w:rsidRPr="00963173">
      <w:rPr>
        <w:color w:val="A5A5A5" w:themeColor="accent3"/>
      </w:rPr>
      <w:t xml:space="preserve">Prof. </w:t>
    </w:r>
    <w:r w:rsidRPr="00963173">
      <w:rPr>
        <w:color w:val="A5A5A5" w:themeColor="accent3"/>
      </w:rPr>
      <w:t xml:space="preserve">Dr. </w:t>
    </w:r>
    <w:r w:rsidR="00D14264" w:rsidRPr="00963173">
      <w:rPr>
        <w:color w:val="A5A5A5" w:themeColor="accent3"/>
      </w:rPr>
      <w:t>Christoph Braun</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2F836" w14:textId="7FD17DC1" w:rsidR="00D14264" w:rsidRPr="00963173" w:rsidRDefault="00963173" w:rsidP="00963173">
    <w:pPr>
      <w:pStyle w:val="Kopfzeile"/>
      <w:rPr>
        <w:color w:val="A5A5A5" w:themeColor="accent3"/>
      </w:rPr>
    </w:pPr>
    <w:r w:rsidRPr="00963173">
      <w:rPr>
        <w:color w:val="A5A5A5" w:themeColor="accent3"/>
      </w:rPr>
      <w:t>17.01.2022</w:t>
    </w:r>
    <w:r w:rsidRPr="00963173">
      <w:rPr>
        <w:color w:val="A5A5A5" w:themeColor="accent3"/>
      </w:rPr>
      <w:tab/>
    </w:r>
    <w:r w:rsidRPr="00963173">
      <w:rPr>
        <w:color w:val="A5A5A5" w:themeColor="accent3"/>
      </w:rPr>
      <w:tab/>
      <w:t>Prof. Dr. Christoph Braun</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091C2" w14:textId="1B257915" w:rsidR="00963173" w:rsidRPr="00963173" w:rsidRDefault="00CC305A">
    <w:pPr>
      <w:pStyle w:val="Kopfzeile"/>
      <w:rPr>
        <w:color w:val="A5A5A5" w:themeColor="accent3"/>
      </w:rPr>
    </w:pPr>
    <w:r>
      <w:rPr>
        <w:color w:val="A5A5A5" w:themeColor="accent3"/>
      </w:rPr>
      <w:t>24.01.2022</w:t>
    </w:r>
    <w:r w:rsidR="00963173" w:rsidRPr="00963173">
      <w:rPr>
        <w:color w:val="A5A5A5" w:themeColor="accent3"/>
      </w:rPr>
      <w:tab/>
    </w:r>
    <w:r w:rsidR="00963173" w:rsidRPr="00963173">
      <w:rPr>
        <w:color w:val="A5A5A5" w:themeColor="accent3"/>
      </w:rPr>
      <w:tab/>
      <w:t>Dr. Kristian Ngamsri</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90498" w14:textId="08A6DBFB" w:rsidR="00CE4A0E" w:rsidRPr="00963173" w:rsidRDefault="00CE4A0E">
    <w:pPr>
      <w:pStyle w:val="Kopfzeile"/>
      <w:rPr>
        <w:color w:val="A5A5A5" w:themeColor="accent3"/>
      </w:rPr>
    </w:pPr>
    <w:r>
      <w:rPr>
        <w:color w:val="A5A5A5" w:themeColor="accent3"/>
      </w:rPr>
      <w:t>31.01.2022</w:t>
    </w:r>
    <w:r w:rsidRPr="00963173">
      <w:rPr>
        <w:color w:val="A5A5A5" w:themeColor="accent3"/>
      </w:rPr>
      <w:tab/>
    </w:r>
    <w:r w:rsidR="00CC305A">
      <w:rPr>
        <w:color w:val="A5A5A5" w:themeColor="accent3"/>
      </w:rPr>
      <w:tab/>
      <w:t>Magnus Wolf</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119CE" w14:textId="0B117EA6" w:rsidR="007C3865" w:rsidRDefault="00417DA2">
    <w:pPr>
      <w:pStyle w:val="Kopfzeile"/>
    </w:pPr>
    <w:r w:rsidRPr="00963173">
      <w:rPr>
        <w:color w:val="A5A5A5" w:themeColor="accent3"/>
      </w:rPr>
      <w:t>Example exam questions</w:t>
    </w:r>
    <w:r w:rsidR="007C3865" w:rsidRPr="00963173">
      <w:rPr>
        <w:color w:val="A5A5A5" w:themeColor="accent3"/>
      </w:rPr>
      <w:tab/>
    </w:r>
    <w:r w:rsidR="007C386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44F"/>
    <w:multiLevelType w:val="hybridMultilevel"/>
    <w:tmpl w:val="5A66768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0E156D7"/>
    <w:multiLevelType w:val="hybridMultilevel"/>
    <w:tmpl w:val="5FEEA6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26A3F3E"/>
    <w:multiLevelType w:val="hybridMultilevel"/>
    <w:tmpl w:val="BEF2E3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30C058A"/>
    <w:multiLevelType w:val="hybridMultilevel"/>
    <w:tmpl w:val="4ECAFCE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5275DE4"/>
    <w:multiLevelType w:val="hybridMultilevel"/>
    <w:tmpl w:val="63C056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5541D79"/>
    <w:multiLevelType w:val="hybridMultilevel"/>
    <w:tmpl w:val="F2A6642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57B7F1A"/>
    <w:multiLevelType w:val="hybridMultilevel"/>
    <w:tmpl w:val="9F12F7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6CF6A26"/>
    <w:multiLevelType w:val="hybridMultilevel"/>
    <w:tmpl w:val="177EAC1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095A0380"/>
    <w:multiLevelType w:val="hybridMultilevel"/>
    <w:tmpl w:val="C5D892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98864A2"/>
    <w:multiLevelType w:val="hybridMultilevel"/>
    <w:tmpl w:val="AA667A1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09A23ABB"/>
    <w:multiLevelType w:val="hybridMultilevel"/>
    <w:tmpl w:val="512C9B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AE06351"/>
    <w:multiLevelType w:val="hybridMultilevel"/>
    <w:tmpl w:val="E7AC59B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3D2CB8"/>
    <w:multiLevelType w:val="hybridMultilevel"/>
    <w:tmpl w:val="AC70D7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ED07F8D"/>
    <w:multiLevelType w:val="hybridMultilevel"/>
    <w:tmpl w:val="D440248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0AF48DF"/>
    <w:multiLevelType w:val="hybridMultilevel"/>
    <w:tmpl w:val="D6A046B6"/>
    <w:lvl w:ilvl="0" w:tplc="04070001">
      <w:start w:val="1"/>
      <w:numFmt w:val="bullet"/>
      <w:lvlText w:val=""/>
      <w:lvlJc w:val="left"/>
      <w:pPr>
        <w:ind w:left="360" w:hanging="360"/>
      </w:pPr>
      <w:rPr>
        <w:rFonts w:ascii="Symbol" w:hAnsi="Symbol"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110658CE"/>
    <w:multiLevelType w:val="hybridMultilevel"/>
    <w:tmpl w:val="2806ED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1EC4B9C"/>
    <w:multiLevelType w:val="hybridMultilevel"/>
    <w:tmpl w:val="C714DD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13083C1C"/>
    <w:multiLevelType w:val="hybridMultilevel"/>
    <w:tmpl w:val="98D480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31C3E0B"/>
    <w:multiLevelType w:val="hybridMultilevel"/>
    <w:tmpl w:val="E8AE1B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138624F2"/>
    <w:multiLevelType w:val="hybridMultilevel"/>
    <w:tmpl w:val="415855E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39E51C8"/>
    <w:multiLevelType w:val="multilevel"/>
    <w:tmpl w:val="0EDC90CA"/>
    <w:styleLink w:val="AktuelleListe1"/>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14D55D37"/>
    <w:multiLevelType w:val="hybridMultilevel"/>
    <w:tmpl w:val="8A846A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14FA6CC5"/>
    <w:multiLevelType w:val="hybridMultilevel"/>
    <w:tmpl w:val="DA6C13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177A4F23"/>
    <w:multiLevelType w:val="hybridMultilevel"/>
    <w:tmpl w:val="67C430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182F0738"/>
    <w:multiLevelType w:val="hybridMultilevel"/>
    <w:tmpl w:val="38DA5C4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191D243E"/>
    <w:multiLevelType w:val="hybridMultilevel"/>
    <w:tmpl w:val="3EF6D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19423AF0"/>
    <w:multiLevelType w:val="hybridMultilevel"/>
    <w:tmpl w:val="6F847E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1A7A5DBA"/>
    <w:multiLevelType w:val="hybridMultilevel"/>
    <w:tmpl w:val="03E270A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1B0075E8"/>
    <w:multiLevelType w:val="hybridMultilevel"/>
    <w:tmpl w:val="0E7645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1B565823"/>
    <w:multiLevelType w:val="hybridMultilevel"/>
    <w:tmpl w:val="0332F91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1C715457"/>
    <w:multiLevelType w:val="hybridMultilevel"/>
    <w:tmpl w:val="C012FA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1D452A1E"/>
    <w:multiLevelType w:val="hybridMultilevel"/>
    <w:tmpl w:val="D534B5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1F85734C"/>
    <w:multiLevelType w:val="hybridMultilevel"/>
    <w:tmpl w:val="0D780A9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1FC448BE"/>
    <w:multiLevelType w:val="hybridMultilevel"/>
    <w:tmpl w:val="D03C488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21AE510D"/>
    <w:multiLevelType w:val="hybridMultilevel"/>
    <w:tmpl w:val="5F3E4D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21C25A1D"/>
    <w:multiLevelType w:val="hybridMultilevel"/>
    <w:tmpl w:val="A75ACE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222F1FAA"/>
    <w:multiLevelType w:val="hybridMultilevel"/>
    <w:tmpl w:val="7FAC4F7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22776693"/>
    <w:multiLevelType w:val="hybridMultilevel"/>
    <w:tmpl w:val="6A48C97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227923C4"/>
    <w:multiLevelType w:val="hybridMultilevel"/>
    <w:tmpl w:val="7ECCBE36"/>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9" w15:restartNumberingAfterBreak="0">
    <w:nsid w:val="22BE0CD8"/>
    <w:multiLevelType w:val="hybridMultilevel"/>
    <w:tmpl w:val="B7D2A8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23314217"/>
    <w:multiLevelType w:val="hybridMultilevel"/>
    <w:tmpl w:val="54F46F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23731E9D"/>
    <w:multiLevelType w:val="hybridMultilevel"/>
    <w:tmpl w:val="669A96B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23775097"/>
    <w:multiLevelType w:val="hybridMultilevel"/>
    <w:tmpl w:val="CBFE68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15:restartNumberingAfterBreak="0">
    <w:nsid w:val="25805BC3"/>
    <w:multiLevelType w:val="hybridMultilevel"/>
    <w:tmpl w:val="3F9816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25A60F71"/>
    <w:multiLevelType w:val="hybridMultilevel"/>
    <w:tmpl w:val="8D8EF4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25C0705D"/>
    <w:multiLevelType w:val="hybridMultilevel"/>
    <w:tmpl w:val="E4B45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 w15:restartNumberingAfterBreak="0">
    <w:nsid w:val="2644270B"/>
    <w:multiLevelType w:val="hybridMultilevel"/>
    <w:tmpl w:val="FA6CC78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15:restartNumberingAfterBreak="0">
    <w:nsid w:val="277E46E7"/>
    <w:multiLevelType w:val="hybridMultilevel"/>
    <w:tmpl w:val="B31A91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277F7387"/>
    <w:multiLevelType w:val="hybridMultilevel"/>
    <w:tmpl w:val="17F45E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27D54396"/>
    <w:multiLevelType w:val="hybridMultilevel"/>
    <w:tmpl w:val="371CBF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 w15:restartNumberingAfterBreak="0">
    <w:nsid w:val="299B5E9D"/>
    <w:multiLevelType w:val="hybridMultilevel"/>
    <w:tmpl w:val="02F239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29C763BE"/>
    <w:multiLevelType w:val="hybridMultilevel"/>
    <w:tmpl w:val="5E1841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 w15:restartNumberingAfterBreak="0">
    <w:nsid w:val="2B6215A5"/>
    <w:multiLevelType w:val="hybridMultilevel"/>
    <w:tmpl w:val="7EAC138C"/>
    <w:lvl w:ilvl="0" w:tplc="512ED18C">
      <w:start w:val="1"/>
      <w:numFmt w:val="decimal"/>
      <w:lvlText w:val="%1."/>
      <w:lvlJc w:val="left"/>
      <w:pPr>
        <w:ind w:left="720" w:hanging="360"/>
      </w:pPr>
      <w:rPr>
        <w:rFonts w:ascii="Arial" w:eastAsiaTheme="minorHAnsi" w:hAnsi="Arial" w:cstheme="minorBidi"/>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3" w15:restartNumberingAfterBreak="0">
    <w:nsid w:val="2B9E1879"/>
    <w:multiLevelType w:val="hybridMultilevel"/>
    <w:tmpl w:val="39501E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15:restartNumberingAfterBreak="0">
    <w:nsid w:val="2C3F2730"/>
    <w:multiLevelType w:val="hybridMultilevel"/>
    <w:tmpl w:val="3EAA946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15:restartNumberingAfterBreak="0">
    <w:nsid w:val="2E2F7B97"/>
    <w:multiLevelType w:val="hybridMultilevel"/>
    <w:tmpl w:val="28C21B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 w15:restartNumberingAfterBreak="0">
    <w:nsid w:val="2E45561E"/>
    <w:multiLevelType w:val="hybridMultilevel"/>
    <w:tmpl w:val="98F226B8"/>
    <w:lvl w:ilvl="0" w:tplc="19682638">
      <w:start w:val="1"/>
      <w:numFmt w:val="upperRoman"/>
      <w:lvlText w:val="%1)"/>
      <w:lvlJc w:val="left"/>
      <w:pPr>
        <w:ind w:left="1080" w:hanging="720"/>
      </w:pPr>
      <w:rPr>
        <w:rFonts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11">
      <w:start w:val="1"/>
      <w:numFmt w:val="decimal"/>
      <w:lvlText w:val="%4)"/>
      <w:lvlJc w:val="left"/>
      <w:pPr>
        <w:ind w:left="1068" w:hanging="360"/>
      </w:pPr>
    </w:lvl>
    <w:lvl w:ilvl="4" w:tplc="04070019">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 w15:restartNumberingAfterBreak="0">
    <w:nsid w:val="2FA91635"/>
    <w:multiLevelType w:val="hybridMultilevel"/>
    <w:tmpl w:val="25A0B96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 w15:restartNumberingAfterBreak="0">
    <w:nsid w:val="2FB57971"/>
    <w:multiLevelType w:val="hybridMultilevel"/>
    <w:tmpl w:val="728243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 w15:restartNumberingAfterBreak="0">
    <w:nsid w:val="30FA27A7"/>
    <w:multiLevelType w:val="hybridMultilevel"/>
    <w:tmpl w:val="EF2CF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15:restartNumberingAfterBreak="0">
    <w:nsid w:val="316947AC"/>
    <w:multiLevelType w:val="hybridMultilevel"/>
    <w:tmpl w:val="C7B63B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1" w15:restartNumberingAfterBreak="0">
    <w:nsid w:val="327749A0"/>
    <w:multiLevelType w:val="hybridMultilevel"/>
    <w:tmpl w:val="854C523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2" w15:restartNumberingAfterBreak="0">
    <w:nsid w:val="33015FA9"/>
    <w:multiLevelType w:val="hybridMultilevel"/>
    <w:tmpl w:val="75BE88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 w15:restartNumberingAfterBreak="0">
    <w:nsid w:val="3301715F"/>
    <w:multiLevelType w:val="hybridMultilevel"/>
    <w:tmpl w:val="105ACBA4"/>
    <w:lvl w:ilvl="0" w:tplc="04070001">
      <w:start w:val="1"/>
      <w:numFmt w:val="bullet"/>
      <w:lvlText w:val=""/>
      <w:lvlJc w:val="left"/>
      <w:pPr>
        <w:ind w:left="3900" w:hanging="360"/>
      </w:pPr>
      <w:rPr>
        <w:rFonts w:ascii="Symbol" w:hAnsi="Symbol" w:hint="default"/>
      </w:rPr>
    </w:lvl>
    <w:lvl w:ilvl="1" w:tplc="04070003" w:tentative="1">
      <w:start w:val="1"/>
      <w:numFmt w:val="bullet"/>
      <w:lvlText w:val="o"/>
      <w:lvlJc w:val="left"/>
      <w:pPr>
        <w:ind w:left="4620" w:hanging="360"/>
      </w:pPr>
      <w:rPr>
        <w:rFonts w:ascii="Courier New" w:hAnsi="Courier New" w:cs="Courier New" w:hint="default"/>
      </w:rPr>
    </w:lvl>
    <w:lvl w:ilvl="2" w:tplc="04070005" w:tentative="1">
      <w:start w:val="1"/>
      <w:numFmt w:val="bullet"/>
      <w:lvlText w:val=""/>
      <w:lvlJc w:val="left"/>
      <w:pPr>
        <w:ind w:left="5340" w:hanging="360"/>
      </w:pPr>
      <w:rPr>
        <w:rFonts w:ascii="Wingdings" w:hAnsi="Wingdings" w:hint="default"/>
      </w:rPr>
    </w:lvl>
    <w:lvl w:ilvl="3" w:tplc="04070001" w:tentative="1">
      <w:start w:val="1"/>
      <w:numFmt w:val="bullet"/>
      <w:lvlText w:val=""/>
      <w:lvlJc w:val="left"/>
      <w:pPr>
        <w:ind w:left="6060" w:hanging="360"/>
      </w:pPr>
      <w:rPr>
        <w:rFonts w:ascii="Symbol" w:hAnsi="Symbol" w:hint="default"/>
      </w:rPr>
    </w:lvl>
    <w:lvl w:ilvl="4" w:tplc="04070003" w:tentative="1">
      <w:start w:val="1"/>
      <w:numFmt w:val="bullet"/>
      <w:lvlText w:val="o"/>
      <w:lvlJc w:val="left"/>
      <w:pPr>
        <w:ind w:left="6780" w:hanging="360"/>
      </w:pPr>
      <w:rPr>
        <w:rFonts w:ascii="Courier New" w:hAnsi="Courier New" w:cs="Courier New" w:hint="default"/>
      </w:rPr>
    </w:lvl>
    <w:lvl w:ilvl="5" w:tplc="04070005" w:tentative="1">
      <w:start w:val="1"/>
      <w:numFmt w:val="bullet"/>
      <w:lvlText w:val=""/>
      <w:lvlJc w:val="left"/>
      <w:pPr>
        <w:ind w:left="7500" w:hanging="360"/>
      </w:pPr>
      <w:rPr>
        <w:rFonts w:ascii="Wingdings" w:hAnsi="Wingdings" w:hint="default"/>
      </w:rPr>
    </w:lvl>
    <w:lvl w:ilvl="6" w:tplc="04070001" w:tentative="1">
      <w:start w:val="1"/>
      <w:numFmt w:val="bullet"/>
      <w:lvlText w:val=""/>
      <w:lvlJc w:val="left"/>
      <w:pPr>
        <w:ind w:left="8220" w:hanging="360"/>
      </w:pPr>
      <w:rPr>
        <w:rFonts w:ascii="Symbol" w:hAnsi="Symbol" w:hint="default"/>
      </w:rPr>
    </w:lvl>
    <w:lvl w:ilvl="7" w:tplc="04070003" w:tentative="1">
      <w:start w:val="1"/>
      <w:numFmt w:val="bullet"/>
      <w:lvlText w:val="o"/>
      <w:lvlJc w:val="left"/>
      <w:pPr>
        <w:ind w:left="8940" w:hanging="360"/>
      </w:pPr>
      <w:rPr>
        <w:rFonts w:ascii="Courier New" w:hAnsi="Courier New" w:cs="Courier New" w:hint="default"/>
      </w:rPr>
    </w:lvl>
    <w:lvl w:ilvl="8" w:tplc="04070005" w:tentative="1">
      <w:start w:val="1"/>
      <w:numFmt w:val="bullet"/>
      <w:lvlText w:val=""/>
      <w:lvlJc w:val="left"/>
      <w:pPr>
        <w:ind w:left="9660" w:hanging="360"/>
      </w:pPr>
      <w:rPr>
        <w:rFonts w:ascii="Wingdings" w:hAnsi="Wingdings" w:hint="default"/>
      </w:rPr>
    </w:lvl>
  </w:abstractNum>
  <w:abstractNum w:abstractNumId="64" w15:restartNumberingAfterBreak="0">
    <w:nsid w:val="36F46DF2"/>
    <w:multiLevelType w:val="hybridMultilevel"/>
    <w:tmpl w:val="43080F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 w15:restartNumberingAfterBreak="0">
    <w:nsid w:val="38D03468"/>
    <w:multiLevelType w:val="hybridMultilevel"/>
    <w:tmpl w:val="8F483FE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 w15:restartNumberingAfterBreak="0">
    <w:nsid w:val="39843748"/>
    <w:multiLevelType w:val="hybridMultilevel"/>
    <w:tmpl w:val="23E21E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 w15:restartNumberingAfterBreak="0">
    <w:nsid w:val="39D6001F"/>
    <w:multiLevelType w:val="hybridMultilevel"/>
    <w:tmpl w:val="A2AC3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 w15:restartNumberingAfterBreak="0">
    <w:nsid w:val="3A6576E9"/>
    <w:multiLevelType w:val="hybridMultilevel"/>
    <w:tmpl w:val="4D680B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9" w15:restartNumberingAfterBreak="0">
    <w:nsid w:val="3BF3258C"/>
    <w:multiLevelType w:val="hybridMultilevel"/>
    <w:tmpl w:val="3FCCDB1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0" w15:restartNumberingAfterBreak="0">
    <w:nsid w:val="3C210A85"/>
    <w:multiLevelType w:val="hybridMultilevel"/>
    <w:tmpl w:val="521ED3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 w15:restartNumberingAfterBreak="0">
    <w:nsid w:val="3C2D53B8"/>
    <w:multiLevelType w:val="hybridMultilevel"/>
    <w:tmpl w:val="DD38457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 w15:restartNumberingAfterBreak="0">
    <w:nsid w:val="3C83266E"/>
    <w:multiLevelType w:val="hybridMultilevel"/>
    <w:tmpl w:val="105E23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 w15:restartNumberingAfterBreak="0">
    <w:nsid w:val="3CE84687"/>
    <w:multiLevelType w:val="hybridMultilevel"/>
    <w:tmpl w:val="D0E475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 w15:restartNumberingAfterBreak="0">
    <w:nsid w:val="3D8F5109"/>
    <w:multiLevelType w:val="hybridMultilevel"/>
    <w:tmpl w:val="38B611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 w15:restartNumberingAfterBreak="0">
    <w:nsid w:val="3DF1052F"/>
    <w:multiLevelType w:val="hybridMultilevel"/>
    <w:tmpl w:val="86943D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 w15:restartNumberingAfterBreak="0">
    <w:nsid w:val="3E6D1E2D"/>
    <w:multiLevelType w:val="hybridMultilevel"/>
    <w:tmpl w:val="DC288D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 w15:restartNumberingAfterBreak="0">
    <w:nsid w:val="3F0F6A88"/>
    <w:multiLevelType w:val="hybridMultilevel"/>
    <w:tmpl w:val="6A166E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 w15:restartNumberingAfterBreak="0">
    <w:nsid w:val="3F1706D7"/>
    <w:multiLevelType w:val="hybridMultilevel"/>
    <w:tmpl w:val="50346E8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9" w15:restartNumberingAfterBreak="0">
    <w:nsid w:val="40DB56EB"/>
    <w:multiLevelType w:val="hybridMultilevel"/>
    <w:tmpl w:val="9878CCC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0" w15:restartNumberingAfterBreak="0">
    <w:nsid w:val="41A34C17"/>
    <w:multiLevelType w:val="hybridMultilevel"/>
    <w:tmpl w:val="BB9ABC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 w15:restartNumberingAfterBreak="0">
    <w:nsid w:val="44037BE4"/>
    <w:multiLevelType w:val="hybridMultilevel"/>
    <w:tmpl w:val="C2BACE6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 w15:restartNumberingAfterBreak="0">
    <w:nsid w:val="44D6043F"/>
    <w:multiLevelType w:val="hybridMultilevel"/>
    <w:tmpl w:val="40BE46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 w15:restartNumberingAfterBreak="0">
    <w:nsid w:val="451D283F"/>
    <w:multiLevelType w:val="hybridMultilevel"/>
    <w:tmpl w:val="8BB07F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4" w15:restartNumberingAfterBreak="0">
    <w:nsid w:val="451F7F32"/>
    <w:multiLevelType w:val="hybridMultilevel"/>
    <w:tmpl w:val="1144CE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5" w15:restartNumberingAfterBreak="0">
    <w:nsid w:val="4593543C"/>
    <w:multiLevelType w:val="hybridMultilevel"/>
    <w:tmpl w:val="77FA10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6" w15:restartNumberingAfterBreak="0">
    <w:nsid w:val="46061AFB"/>
    <w:multiLevelType w:val="hybridMultilevel"/>
    <w:tmpl w:val="70DE56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7" w15:restartNumberingAfterBreak="0">
    <w:nsid w:val="469F037A"/>
    <w:multiLevelType w:val="hybridMultilevel"/>
    <w:tmpl w:val="05B423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 w15:restartNumberingAfterBreak="0">
    <w:nsid w:val="46E45989"/>
    <w:multiLevelType w:val="hybridMultilevel"/>
    <w:tmpl w:val="356AA25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 w15:restartNumberingAfterBreak="0">
    <w:nsid w:val="48356525"/>
    <w:multiLevelType w:val="hybridMultilevel"/>
    <w:tmpl w:val="0D609E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 w15:restartNumberingAfterBreak="0">
    <w:nsid w:val="497E1D9E"/>
    <w:multiLevelType w:val="hybridMultilevel"/>
    <w:tmpl w:val="E62CD08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 w15:restartNumberingAfterBreak="0">
    <w:nsid w:val="49F15514"/>
    <w:multiLevelType w:val="hybridMultilevel"/>
    <w:tmpl w:val="61C8AC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2" w15:restartNumberingAfterBreak="0">
    <w:nsid w:val="4A0B4AEA"/>
    <w:multiLevelType w:val="hybridMultilevel"/>
    <w:tmpl w:val="8FE27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 w15:restartNumberingAfterBreak="0">
    <w:nsid w:val="4A1555AC"/>
    <w:multiLevelType w:val="hybridMultilevel"/>
    <w:tmpl w:val="FD6CC2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4" w15:restartNumberingAfterBreak="0">
    <w:nsid w:val="4AC53486"/>
    <w:multiLevelType w:val="hybridMultilevel"/>
    <w:tmpl w:val="618A80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 w15:restartNumberingAfterBreak="0">
    <w:nsid w:val="4C371F81"/>
    <w:multiLevelType w:val="hybridMultilevel"/>
    <w:tmpl w:val="AB987FC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6" w15:restartNumberingAfterBreak="0">
    <w:nsid w:val="4CA641E6"/>
    <w:multiLevelType w:val="hybridMultilevel"/>
    <w:tmpl w:val="A4107C8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 w15:restartNumberingAfterBreak="0">
    <w:nsid w:val="4CD4339B"/>
    <w:multiLevelType w:val="hybridMultilevel"/>
    <w:tmpl w:val="1CAC35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8" w15:restartNumberingAfterBreak="0">
    <w:nsid w:val="4DEC1547"/>
    <w:multiLevelType w:val="hybridMultilevel"/>
    <w:tmpl w:val="ED380F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9" w15:restartNumberingAfterBreak="0">
    <w:nsid w:val="4E0E30AA"/>
    <w:multiLevelType w:val="hybridMultilevel"/>
    <w:tmpl w:val="370E8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0" w15:restartNumberingAfterBreak="0">
    <w:nsid w:val="4E7B7C09"/>
    <w:multiLevelType w:val="hybridMultilevel"/>
    <w:tmpl w:val="7A4AC8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 w15:restartNumberingAfterBreak="0">
    <w:nsid w:val="4E8B6698"/>
    <w:multiLevelType w:val="hybridMultilevel"/>
    <w:tmpl w:val="BA94649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2" w15:restartNumberingAfterBreak="0">
    <w:nsid w:val="4F251722"/>
    <w:multiLevelType w:val="hybridMultilevel"/>
    <w:tmpl w:val="434C10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 w15:restartNumberingAfterBreak="0">
    <w:nsid w:val="4F7346A5"/>
    <w:multiLevelType w:val="hybridMultilevel"/>
    <w:tmpl w:val="A300E1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4" w15:restartNumberingAfterBreak="0">
    <w:nsid w:val="50A872D8"/>
    <w:multiLevelType w:val="hybridMultilevel"/>
    <w:tmpl w:val="0DBEA9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5" w15:restartNumberingAfterBreak="0">
    <w:nsid w:val="52DE47B2"/>
    <w:multiLevelType w:val="hybridMultilevel"/>
    <w:tmpl w:val="6930D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53220AE0"/>
    <w:multiLevelType w:val="hybridMultilevel"/>
    <w:tmpl w:val="D6CE1A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7" w15:restartNumberingAfterBreak="0">
    <w:nsid w:val="53412F0B"/>
    <w:multiLevelType w:val="hybridMultilevel"/>
    <w:tmpl w:val="E5FA3DB4"/>
    <w:lvl w:ilvl="0" w:tplc="0407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8" w15:restartNumberingAfterBreak="0">
    <w:nsid w:val="53ED736D"/>
    <w:multiLevelType w:val="hybridMultilevel"/>
    <w:tmpl w:val="5BF65F74"/>
    <w:lvl w:ilvl="0" w:tplc="F34E790C">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9" w15:restartNumberingAfterBreak="0">
    <w:nsid w:val="55184D69"/>
    <w:multiLevelType w:val="hybridMultilevel"/>
    <w:tmpl w:val="FB08F9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 w15:restartNumberingAfterBreak="0">
    <w:nsid w:val="558F1308"/>
    <w:multiLevelType w:val="hybridMultilevel"/>
    <w:tmpl w:val="8312DB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1" w15:restartNumberingAfterBreak="0">
    <w:nsid w:val="55CA5C3E"/>
    <w:multiLevelType w:val="hybridMultilevel"/>
    <w:tmpl w:val="B9C65708"/>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12" w15:restartNumberingAfterBreak="0">
    <w:nsid w:val="55D91E68"/>
    <w:multiLevelType w:val="hybridMultilevel"/>
    <w:tmpl w:val="8424F6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3" w15:restartNumberingAfterBreak="0">
    <w:nsid w:val="563D1A3F"/>
    <w:multiLevelType w:val="hybridMultilevel"/>
    <w:tmpl w:val="12328D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4" w15:restartNumberingAfterBreak="0">
    <w:nsid w:val="574661BD"/>
    <w:multiLevelType w:val="hybridMultilevel"/>
    <w:tmpl w:val="A070979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5" w15:restartNumberingAfterBreak="0">
    <w:nsid w:val="589C19FB"/>
    <w:multiLevelType w:val="hybridMultilevel"/>
    <w:tmpl w:val="CB14373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 w15:restartNumberingAfterBreak="0">
    <w:nsid w:val="5A98456F"/>
    <w:multiLevelType w:val="hybridMultilevel"/>
    <w:tmpl w:val="02A01F7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7" w15:restartNumberingAfterBreak="0">
    <w:nsid w:val="5B5F19F6"/>
    <w:multiLevelType w:val="hybridMultilevel"/>
    <w:tmpl w:val="644A05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8" w15:restartNumberingAfterBreak="0">
    <w:nsid w:val="5CCC40BA"/>
    <w:multiLevelType w:val="hybridMultilevel"/>
    <w:tmpl w:val="B7A24F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9" w15:restartNumberingAfterBreak="0">
    <w:nsid w:val="5E9F4E54"/>
    <w:multiLevelType w:val="hybridMultilevel"/>
    <w:tmpl w:val="87EC05A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0" w15:restartNumberingAfterBreak="0">
    <w:nsid w:val="604E66E7"/>
    <w:multiLevelType w:val="hybridMultilevel"/>
    <w:tmpl w:val="D830437C"/>
    <w:lvl w:ilvl="0" w:tplc="04070001">
      <w:start w:val="1"/>
      <w:numFmt w:val="bullet"/>
      <w:lvlText w:val=""/>
      <w:lvlJc w:val="left"/>
      <w:pPr>
        <w:ind w:left="775" w:hanging="360"/>
      </w:pPr>
      <w:rPr>
        <w:rFonts w:ascii="Symbol" w:hAnsi="Symbol" w:hint="default"/>
      </w:rPr>
    </w:lvl>
    <w:lvl w:ilvl="1" w:tplc="04070003">
      <w:start w:val="1"/>
      <w:numFmt w:val="bullet"/>
      <w:lvlText w:val="o"/>
      <w:lvlJc w:val="left"/>
      <w:pPr>
        <w:ind w:left="1495" w:hanging="360"/>
      </w:pPr>
      <w:rPr>
        <w:rFonts w:ascii="Courier New" w:hAnsi="Courier New" w:cs="Courier New" w:hint="default"/>
      </w:rPr>
    </w:lvl>
    <w:lvl w:ilvl="2" w:tplc="04070005">
      <w:start w:val="1"/>
      <w:numFmt w:val="bullet"/>
      <w:lvlText w:val=""/>
      <w:lvlJc w:val="left"/>
      <w:pPr>
        <w:ind w:left="2215" w:hanging="360"/>
      </w:pPr>
      <w:rPr>
        <w:rFonts w:ascii="Wingdings" w:hAnsi="Wingdings" w:hint="default"/>
      </w:rPr>
    </w:lvl>
    <w:lvl w:ilvl="3" w:tplc="04070001" w:tentative="1">
      <w:start w:val="1"/>
      <w:numFmt w:val="bullet"/>
      <w:lvlText w:val=""/>
      <w:lvlJc w:val="left"/>
      <w:pPr>
        <w:ind w:left="2935" w:hanging="360"/>
      </w:pPr>
      <w:rPr>
        <w:rFonts w:ascii="Symbol" w:hAnsi="Symbol" w:hint="default"/>
      </w:rPr>
    </w:lvl>
    <w:lvl w:ilvl="4" w:tplc="04070003" w:tentative="1">
      <w:start w:val="1"/>
      <w:numFmt w:val="bullet"/>
      <w:lvlText w:val="o"/>
      <w:lvlJc w:val="left"/>
      <w:pPr>
        <w:ind w:left="3655" w:hanging="360"/>
      </w:pPr>
      <w:rPr>
        <w:rFonts w:ascii="Courier New" w:hAnsi="Courier New" w:cs="Courier New" w:hint="default"/>
      </w:rPr>
    </w:lvl>
    <w:lvl w:ilvl="5" w:tplc="04070005" w:tentative="1">
      <w:start w:val="1"/>
      <w:numFmt w:val="bullet"/>
      <w:lvlText w:val=""/>
      <w:lvlJc w:val="left"/>
      <w:pPr>
        <w:ind w:left="4375" w:hanging="360"/>
      </w:pPr>
      <w:rPr>
        <w:rFonts w:ascii="Wingdings" w:hAnsi="Wingdings" w:hint="default"/>
      </w:rPr>
    </w:lvl>
    <w:lvl w:ilvl="6" w:tplc="04070001" w:tentative="1">
      <w:start w:val="1"/>
      <w:numFmt w:val="bullet"/>
      <w:lvlText w:val=""/>
      <w:lvlJc w:val="left"/>
      <w:pPr>
        <w:ind w:left="5095" w:hanging="360"/>
      </w:pPr>
      <w:rPr>
        <w:rFonts w:ascii="Symbol" w:hAnsi="Symbol" w:hint="default"/>
      </w:rPr>
    </w:lvl>
    <w:lvl w:ilvl="7" w:tplc="04070003" w:tentative="1">
      <w:start w:val="1"/>
      <w:numFmt w:val="bullet"/>
      <w:lvlText w:val="o"/>
      <w:lvlJc w:val="left"/>
      <w:pPr>
        <w:ind w:left="5815" w:hanging="360"/>
      </w:pPr>
      <w:rPr>
        <w:rFonts w:ascii="Courier New" w:hAnsi="Courier New" w:cs="Courier New" w:hint="default"/>
      </w:rPr>
    </w:lvl>
    <w:lvl w:ilvl="8" w:tplc="04070005" w:tentative="1">
      <w:start w:val="1"/>
      <w:numFmt w:val="bullet"/>
      <w:lvlText w:val=""/>
      <w:lvlJc w:val="left"/>
      <w:pPr>
        <w:ind w:left="6535" w:hanging="360"/>
      </w:pPr>
      <w:rPr>
        <w:rFonts w:ascii="Wingdings" w:hAnsi="Wingdings" w:hint="default"/>
      </w:rPr>
    </w:lvl>
  </w:abstractNum>
  <w:abstractNum w:abstractNumId="121" w15:restartNumberingAfterBreak="0">
    <w:nsid w:val="60D6346A"/>
    <w:multiLevelType w:val="hybridMultilevel"/>
    <w:tmpl w:val="1852755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2" w15:restartNumberingAfterBreak="0">
    <w:nsid w:val="612D50FB"/>
    <w:multiLevelType w:val="hybridMultilevel"/>
    <w:tmpl w:val="0630D5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3" w15:restartNumberingAfterBreak="0">
    <w:nsid w:val="630E6D41"/>
    <w:multiLevelType w:val="hybridMultilevel"/>
    <w:tmpl w:val="526685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 w15:restartNumberingAfterBreak="0">
    <w:nsid w:val="63A04A6E"/>
    <w:multiLevelType w:val="hybridMultilevel"/>
    <w:tmpl w:val="506216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5" w15:restartNumberingAfterBreak="0">
    <w:nsid w:val="64F43514"/>
    <w:multiLevelType w:val="hybridMultilevel"/>
    <w:tmpl w:val="E98C4C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 w15:restartNumberingAfterBreak="0">
    <w:nsid w:val="65B23563"/>
    <w:multiLevelType w:val="hybridMultilevel"/>
    <w:tmpl w:val="8BB0401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7" w15:restartNumberingAfterBreak="0">
    <w:nsid w:val="674F2200"/>
    <w:multiLevelType w:val="hybridMultilevel"/>
    <w:tmpl w:val="FFB0A6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8" w15:restartNumberingAfterBreak="0">
    <w:nsid w:val="67E51199"/>
    <w:multiLevelType w:val="hybridMultilevel"/>
    <w:tmpl w:val="77628FA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9" w15:restartNumberingAfterBreak="0">
    <w:nsid w:val="6824096F"/>
    <w:multiLevelType w:val="hybridMultilevel"/>
    <w:tmpl w:val="0314614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0" w15:restartNumberingAfterBreak="0">
    <w:nsid w:val="6A0A4EE2"/>
    <w:multiLevelType w:val="hybridMultilevel"/>
    <w:tmpl w:val="FC4A4A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1" w15:restartNumberingAfterBreak="0">
    <w:nsid w:val="6ABF603D"/>
    <w:multiLevelType w:val="hybridMultilevel"/>
    <w:tmpl w:val="B8C00C8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2" w15:restartNumberingAfterBreak="0">
    <w:nsid w:val="6C9A1D4E"/>
    <w:multiLevelType w:val="hybridMultilevel"/>
    <w:tmpl w:val="DC8C682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3" w15:restartNumberingAfterBreak="0">
    <w:nsid w:val="6CA669EC"/>
    <w:multiLevelType w:val="hybridMultilevel"/>
    <w:tmpl w:val="97C615A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4" w15:restartNumberingAfterBreak="0">
    <w:nsid w:val="6E493B36"/>
    <w:multiLevelType w:val="hybridMultilevel"/>
    <w:tmpl w:val="0A0E00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5" w15:restartNumberingAfterBreak="0">
    <w:nsid w:val="6FF27373"/>
    <w:multiLevelType w:val="hybridMultilevel"/>
    <w:tmpl w:val="B03683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6" w15:restartNumberingAfterBreak="0">
    <w:nsid w:val="712D12D0"/>
    <w:multiLevelType w:val="hybridMultilevel"/>
    <w:tmpl w:val="E20680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 w15:restartNumberingAfterBreak="0">
    <w:nsid w:val="718E1B85"/>
    <w:multiLevelType w:val="hybridMultilevel"/>
    <w:tmpl w:val="09AA43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8" w15:restartNumberingAfterBreak="0">
    <w:nsid w:val="71D012EB"/>
    <w:multiLevelType w:val="hybridMultilevel"/>
    <w:tmpl w:val="E962FC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9" w15:restartNumberingAfterBreak="0">
    <w:nsid w:val="72A564C9"/>
    <w:multiLevelType w:val="hybridMultilevel"/>
    <w:tmpl w:val="4A66A58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0" w15:restartNumberingAfterBreak="0">
    <w:nsid w:val="72D7673F"/>
    <w:multiLevelType w:val="hybridMultilevel"/>
    <w:tmpl w:val="77DEDEC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748F50E5"/>
    <w:multiLevelType w:val="hybridMultilevel"/>
    <w:tmpl w:val="6E88F9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2" w15:restartNumberingAfterBreak="0">
    <w:nsid w:val="74901810"/>
    <w:multiLevelType w:val="hybridMultilevel"/>
    <w:tmpl w:val="3D86992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 w15:restartNumberingAfterBreak="0">
    <w:nsid w:val="75213D91"/>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4" w15:restartNumberingAfterBreak="0">
    <w:nsid w:val="75441226"/>
    <w:multiLevelType w:val="hybridMultilevel"/>
    <w:tmpl w:val="ED8836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 w15:restartNumberingAfterBreak="0">
    <w:nsid w:val="75633667"/>
    <w:multiLevelType w:val="hybridMultilevel"/>
    <w:tmpl w:val="C1FA3F5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6" w15:restartNumberingAfterBreak="0">
    <w:nsid w:val="75D83988"/>
    <w:multiLevelType w:val="hybridMultilevel"/>
    <w:tmpl w:val="8B7A30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7" w15:restartNumberingAfterBreak="0">
    <w:nsid w:val="76FA24FB"/>
    <w:multiLevelType w:val="hybridMultilevel"/>
    <w:tmpl w:val="5678BCC0"/>
    <w:lvl w:ilvl="0" w:tplc="04070011">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48" w15:restartNumberingAfterBreak="0">
    <w:nsid w:val="77E43634"/>
    <w:multiLevelType w:val="hybridMultilevel"/>
    <w:tmpl w:val="736095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9" w15:restartNumberingAfterBreak="0">
    <w:nsid w:val="788D0E60"/>
    <w:multiLevelType w:val="hybridMultilevel"/>
    <w:tmpl w:val="5DC4A6DE"/>
    <w:lvl w:ilvl="0" w:tplc="04070001">
      <w:start w:val="1"/>
      <w:numFmt w:val="bullet"/>
      <w:lvlText w:val=""/>
      <w:lvlJc w:val="left"/>
      <w:pPr>
        <w:ind w:left="776" w:hanging="360"/>
      </w:pPr>
      <w:rPr>
        <w:rFonts w:ascii="Symbol" w:hAnsi="Symbol" w:hint="default"/>
      </w:rPr>
    </w:lvl>
    <w:lvl w:ilvl="1" w:tplc="04070003" w:tentative="1">
      <w:start w:val="1"/>
      <w:numFmt w:val="bullet"/>
      <w:lvlText w:val="o"/>
      <w:lvlJc w:val="left"/>
      <w:pPr>
        <w:ind w:left="1496" w:hanging="360"/>
      </w:pPr>
      <w:rPr>
        <w:rFonts w:ascii="Courier New" w:hAnsi="Courier New" w:cs="Courier New" w:hint="default"/>
      </w:rPr>
    </w:lvl>
    <w:lvl w:ilvl="2" w:tplc="04070005" w:tentative="1">
      <w:start w:val="1"/>
      <w:numFmt w:val="bullet"/>
      <w:lvlText w:val=""/>
      <w:lvlJc w:val="left"/>
      <w:pPr>
        <w:ind w:left="2216" w:hanging="360"/>
      </w:pPr>
      <w:rPr>
        <w:rFonts w:ascii="Wingdings" w:hAnsi="Wingdings" w:hint="default"/>
      </w:rPr>
    </w:lvl>
    <w:lvl w:ilvl="3" w:tplc="04070001" w:tentative="1">
      <w:start w:val="1"/>
      <w:numFmt w:val="bullet"/>
      <w:lvlText w:val=""/>
      <w:lvlJc w:val="left"/>
      <w:pPr>
        <w:ind w:left="2936" w:hanging="360"/>
      </w:pPr>
      <w:rPr>
        <w:rFonts w:ascii="Symbol" w:hAnsi="Symbol" w:hint="default"/>
      </w:rPr>
    </w:lvl>
    <w:lvl w:ilvl="4" w:tplc="04070003" w:tentative="1">
      <w:start w:val="1"/>
      <w:numFmt w:val="bullet"/>
      <w:lvlText w:val="o"/>
      <w:lvlJc w:val="left"/>
      <w:pPr>
        <w:ind w:left="3656" w:hanging="360"/>
      </w:pPr>
      <w:rPr>
        <w:rFonts w:ascii="Courier New" w:hAnsi="Courier New" w:cs="Courier New" w:hint="default"/>
      </w:rPr>
    </w:lvl>
    <w:lvl w:ilvl="5" w:tplc="04070005" w:tentative="1">
      <w:start w:val="1"/>
      <w:numFmt w:val="bullet"/>
      <w:lvlText w:val=""/>
      <w:lvlJc w:val="left"/>
      <w:pPr>
        <w:ind w:left="4376" w:hanging="360"/>
      </w:pPr>
      <w:rPr>
        <w:rFonts w:ascii="Wingdings" w:hAnsi="Wingdings" w:hint="default"/>
      </w:rPr>
    </w:lvl>
    <w:lvl w:ilvl="6" w:tplc="04070001" w:tentative="1">
      <w:start w:val="1"/>
      <w:numFmt w:val="bullet"/>
      <w:lvlText w:val=""/>
      <w:lvlJc w:val="left"/>
      <w:pPr>
        <w:ind w:left="5096" w:hanging="360"/>
      </w:pPr>
      <w:rPr>
        <w:rFonts w:ascii="Symbol" w:hAnsi="Symbol" w:hint="default"/>
      </w:rPr>
    </w:lvl>
    <w:lvl w:ilvl="7" w:tplc="04070003" w:tentative="1">
      <w:start w:val="1"/>
      <w:numFmt w:val="bullet"/>
      <w:lvlText w:val="o"/>
      <w:lvlJc w:val="left"/>
      <w:pPr>
        <w:ind w:left="5816" w:hanging="360"/>
      </w:pPr>
      <w:rPr>
        <w:rFonts w:ascii="Courier New" w:hAnsi="Courier New" w:cs="Courier New" w:hint="default"/>
      </w:rPr>
    </w:lvl>
    <w:lvl w:ilvl="8" w:tplc="04070005" w:tentative="1">
      <w:start w:val="1"/>
      <w:numFmt w:val="bullet"/>
      <w:lvlText w:val=""/>
      <w:lvlJc w:val="left"/>
      <w:pPr>
        <w:ind w:left="6536" w:hanging="360"/>
      </w:pPr>
      <w:rPr>
        <w:rFonts w:ascii="Wingdings" w:hAnsi="Wingdings" w:hint="default"/>
      </w:rPr>
    </w:lvl>
  </w:abstractNum>
  <w:abstractNum w:abstractNumId="150" w15:restartNumberingAfterBreak="0">
    <w:nsid w:val="7942304E"/>
    <w:multiLevelType w:val="hybridMultilevel"/>
    <w:tmpl w:val="DFB842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1" w15:restartNumberingAfterBreak="0">
    <w:nsid w:val="797541FF"/>
    <w:multiLevelType w:val="hybridMultilevel"/>
    <w:tmpl w:val="0FB60D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 w15:restartNumberingAfterBreak="0">
    <w:nsid w:val="79A20AA4"/>
    <w:multiLevelType w:val="hybridMultilevel"/>
    <w:tmpl w:val="EF5ADC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3" w15:restartNumberingAfterBreak="0">
    <w:nsid w:val="7BE5476C"/>
    <w:multiLevelType w:val="hybridMultilevel"/>
    <w:tmpl w:val="6F96712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4" w15:restartNumberingAfterBreak="0">
    <w:nsid w:val="7CF93196"/>
    <w:multiLevelType w:val="hybridMultilevel"/>
    <w:tmpl w:val="3FE6DB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5" w15:restartNumberingAfterBreak="0">
    <w:nsid w:val="7D091363"/>
    <w:multiLevelType w:val="hybridMultilevel"/>
    <w:tmpl w:val="DD860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6" w15:restartNumberingAfterBreak="0">
    <w:nsid w:val="7D237D86"/>
    <w:multiLevelType w:val="hybridMultilevel"/>
    <w:tmpl w:val="AE7424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 w15:restartNumberingAfterBreak="0">
    <w:nsid w:val="7E920235"/>
    <w:multiLevelType w:val="hybridMultilevel"/>
    <w:tmpl w:val="AB50A38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8" w15:restartNumberingAfterBreak="0">
    <w:nsid w:val="7ED218FC"/>
    <w:multiLevelType w:val="hybridMultilevel"/>
    <w:tmpl w:val="58C872C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9" w15:restartNumberingAfterBreak="0">
    <w:nsid w:val="7EDA4328"/>
    <w:multiLevelType w:val="hybridMultilevel"/>
    <w:tmpl w:val="24CACA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0" w15:restartNumberingAfterBreak="0">
    <w:nsid w:val="7F0B22FE"/>
    <w:multiLevelType w:val="multilevel"/>
    <w:tmpl w:val="D0CC97D0"/>
    <w:lvl w:ilvl="0">
      <w:start w:val="1"/>
      <w:numFmt w:val="decimal"/>
      <w:pStyle w:val="berschrift1"/>
      <w:lvlText w:val="%1."/>
      <w:lvlJc w:val="left"/>
      <w:pPr>
        <w:ind w:left="720" w:hanging="360"/>
      </w:pPr>
      <w:rPr>
        <w:rFonts w:hint="default"/>
      </w:rPr>
    </w:lvl>
    <w:lvl w:ilvl="1">
      <w:start w:val="1"/>
      <w:numFmt w:val="decimal"/>
      <w:pStyle w:val="berschrift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1" w15:restartNumberingAfterBreak="0">
    <w:nsid w:val="7F540CE0"/>
    <w:multiLevelType w:val="hybridMultilevel"/>
    <w:tmpl w:val="10F4AD1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2" w15:restartNumberingAfterBreak="0">
    <w:nsid w:val="7F6B7E47"/>
    <w:multiLevelType w:val="hybridMultilevel"/>
    <w:tmpl w:val="7ACA09A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60"/>
  </w:num>
  <w:num w:numId="2">
    <w:abstractNumId w:val="20"/>
  </w:num>
  <w:num w:numId="3">
    <w:abstractNumId w:val="62"/>
  </w:num>
  <w:num w:numId="4">
    <w:abstractNumId w:val="57"/>
  </w:num>
  <w:num w:numId="5">
    <w:abstractNumId w:val="107"/>
  </w:num>
  <w:num w:numId="6">
    <w:abstractNumId w:val="72"/>
  </w:num>
  <w:num w:numId="7">
    <w:abstractNumId w:val="3"/>
  </w:num>
  <w:num w:numId="8">
    <w:abstractNumId w:val="139"/>
  </w:num>
  <w:num w:numId="9">
    <w:abstractNumId w:val="8"/>
  </w:num>
  <w:num w:numId="10">
    <w:abstractNumId w:val="159"/>
  </w:num>
  <w:num w:numId="11">
    <w:abstractNumId w:val="97"/>
  </w:num>
  <w:num w:numId="12">
    <w:abstractNumId w:val="148"/>
  </w:num>
  <w:num w:numId="13">
    <w:abstractNumId w:val="23"/>
  </w:num>
  <w:num w:numId="14">
    <w:abstractNumId w:val="135"/>
  </w:num>
  <w:num w:numId="15">
    <w:abstractNumId w:val="42"/>
  </w:num>
  <w:num w:numId="16">
    <w:abstractNumId w:val="146"/>
  </w:num>
  <w:num w:numId="17">
    <w:abstractNumId w:val="38"/>
  </w:num>
  <w:num w:numId="18">
    <w:abstractNumId w:val="106"/>
  </w:num>
  <w:num w:numId="19">
    <w:abstractNumId w:val="137"/>
  </w:num>
  <w:num w:numId="20">
    <w:abstractNumId w:val="120"/>
  </w:num>
  <w:num w:numId="21">
    <w:abstractNumId w:val="33"/>
  </w:num>
  <w:num w:numId="22">
    <w:abstractNumId w:val="11"/>
  </w:num>
  <w:num w:numId="23">
    <w:abstractNumId w:val="60"/>
  </w:num>
  <w:num w:numId="24">
    <w:abstractNumId w:val="4"/>
  </w:num>
  <w:num w:numId="25">
    <w:abstractNumId w:val="126"/>
  </w:num>
  <w:num w:numId="26">
    <w:abstractNumId w:val="27"/>
  </w:num>
  <w:num w:numId="27">
    <w:abstractNumId w:val="79"/>
  </w:num>
  <w:num w:numId="28">
    <w:abstractNumId w:val="50"/>
  </w:num>
  <w:num w:numId="29">
    <w:abstractNumId w:val="71"/>
  </w:num>
  <w:num w:numId="30">
    <w:abstractNumId w:val="48"/>
  </w:num>
  <w:num w:numId="31">
    <w:abstractNumId w:val="12"/>
  </w:num>
  <w:num w:numId="32">
    <w:abstractNumId w:val="5"/>
  </w:num>
  <w:num w:numId="33">
    <w:abstractNumId w:val="147"/>
  </w:num>
  <w:num w:numId="34">
    <w:abstractNumId w:val="74"/>
  </w:num>
  <w:num w:numId="35">
    <w:abstractNumId w:val="69"/>
  </w:num>
  <w:num w:numId="36">
    <w:abstractNumId w:val="25"/>
  </w:num>
  <w:num w:numId="37">
    <w:abstractNumId w:val="122"/>
  </w:num>
  <w:num w:numId="38">
    <w:abstractNumId w:val="138"/>
  </w:num>
  <w:num w:numId="39">
    <w:abstractNumId w:val="59"/>
  </w:num>
  <w:num w:numId="40">
    <w:abstractNumId w:val="136"/>
  </w:num>
  <w:num w:numId="41">
    <w:abstractNumId w:val="10"/>
  </w:num>
  <w:num w:numId="42">
    <w:abstractNumId w:val="94"/>
  </w:num>
  <w:num w:numId="43">
    <w:abstractNumId w:val="119"/>
  </w:num>
  <w:num w:numId="44">
    <w:abstractNumId w:val="109"/>
  </w:num>
  <w:num w:numId="45">
    <w:abstractNumId w:val="93"/>
  </w:num>
  <w:num w:numId="46">
    <w:abstractNumId w:val="40"/>
  </w:num>
  <w:num w:numId="47">
    <w:abstractNumId w:val="143"/>
  </w:num>
  <w:num w:numId="48">
    <w:abstractNumId w:val="53"/>
  </w:num>
  <w:num w:numId="49">
    <w:abstractNumId w:val="64"/>
  </w:num>
  <w:num w:numId="50">
    <w:abstractNumId w:val="84"/>
  </w:num>
  <w:num w:numId="51">
    <w:abstractNumId w:val="85"/>
  </w:num>
  <w:num w:numId="52">
    <w:abstractNumId w:val="31"/>
  </w:num>
  <w:num w:numId="53">
    <w:abstractNumId w:val="55"/>
  </w:num>
  <w:num w:numId="54">
    <w:abstractNumId w:val="134"/>
  </w:num>
  <w:num w:numId="55">
    <w:abstractNumId w:val="45"/>
  </w:num>
  <w:num w:numId="56">
    <w:abstractNumId w:val="131"/>
  </w:num>
  <w:num w:numId="57">
    <w:abstractNumId w:val="157"/>
  </w:num>
  <w:num w:numId="58">
    <w:abstractNumId w:val="9"/>
  </w:num>
  <w:num w:numId="59">
    <w:abstractNumId w:val="44"/>
  </w:num>
  <w:num w:numId="60">
    <w:abstractNumId w:val="6"/>
  </w:num>
  <w:num w:numId="61">
    <w:abstractNumId w:val="112"/>
  </w:num>
  <w:num w:numId="62">
    <w:abstractNumId w:val="0"/>
  </w:num>
  <w:num w:numId="63">
    <w:abstractNumId w:val="149"/>
  </w:num>
  <w:num w:numId="64">
    <w:abstractNumId w:val="30"/>
  </w:num>
  <w:num w:numId="65">
    <w:abstractNumId w:val="54"/>
  </w:num>
  <w:num w:numId="66">
    <w:abstractNumId w:val="144"/>
  </w:num>
  <w:num w:numId="67">
    <w:abstractNumId w:val="65"/>
  </w:num>
  <w:num w:numId="68">
    <w:abstractNumId w:val="73"/>
  </w:num>
  <w:num w:numId="69">
    <w:abstractNumId w:val="117"/>
  </w:num>
  <w:num w:numId="70">
    <w:abstractNumId w:val="87"/>
  </w:num>
  <w:num w:numId="71">
    <w:abstractNumId w:val="127"/>
  </w:num>
  <w:num w:numId="72">
    <w:abstractNumId w:val="99"/>
  </w:num>
  <w:num w:numId="73">
    <w:abstractNumId w:val="19"/>
  </w:num>
  <w:num w:numId="74">
    <w:abstractNumId w:val="95"/>
  </w:num>
  <w:num w:numId="75">
    <w:abstractNumId w:val="89"/>
  </w:num>
  <w:num w:numId="76">
    <w:abstractNumId w:val="102"/>
  </w:num>
  <w:num w:numId="77">
    <w:abstractNumId w:val="51"/>
  </w:num>
  <w:num w:numId="78">
    <w:abstractNumId w:val="18"/>
  </w:num>
  <w:num w:numId="79">
    <w:abstractNumId w:val="63"/>
  </w:num>
  <w:num w:numId="80">
    <w:abstractNumId w:val="67"/>
  </w:num>
  <w:num w:numId="81">
    <w:abstractNumId w:val="115"/>
  </w:num>
  <w:num w:numId="82">
    <w:abstractNumId w:val="110"/>
  </w:num>
  <w:num w:numId="83">
    <w:abstractNumId w:val="15"/>
  </w:num>
  <w:num w:numId="84">
    <w:abstractNumId w:val="76"/>
  </w:num>
  <w:num w:numId="85">
    <w:abstractNumId w:val="98"/>
  </w:num>
  <w:num w:numId="86">
    <w:abstractNumId w:val="103"/>
  </w:num>
  <w:num w:numId="87">
    <w:abstractNumId w:val="21"/>
  </w:num>
  <w:num w:numId="88">
    <w:abstractNumId w:val="75"/>
  </w:num>
  <w:num w:numId="89">
    <w:abstractNumId w:val="28"/>
  </w:num>
  <w:num w:numId="90">
    <w:abstractNumId w:val="125"/>
  </w:num>
  <w:num w:numId="91">
    <w:abstractNumId w:val="41"/>
  </w:num>
  <w:num w:numId="92">
    <w:abstractNumId w:val="13"/>
  </w:num>
  <w:num w:numId="93">
    <w:abstractNumId w:val="104"/>
  </w:num>
  <w:num w:numId="94">
    <w:abstractNumId w:val="154"/>
  </w:num>
  <w:num w:numId="95">
    <w:abstractNumId w:val="34"/>
  </w:num>
  <w:num w:numId="96">
    <w:abstractNumId w:val="158"/>
  </w:num>
  <w:num w:numId="97">
    <w:abstractNumId w:val="96"/>
  </w:num>
  <w:num w:numId="98">
    <w:abstractNumId w:val="155"/>
  </w:num>
  <w:num w:numId="99">
    <w:abstractNumId w:val="116"/>
  </w:num>
  <w:num w:numId="100">
    <w:abstractNumId w:val="90"/>
  </w:num>
  <w:num w:numId="101">
    <w:abstractNumId w:val="88"/>
  </w:num>
  <w:num w:numId="102">
    <w:abstractNumId w:val="70"/>
  </w:num>
  <w:num w:numId="103">
    <w:abstractNumId w:val="121"/>
  </w:num>
  <w:num w:numId="104">
    <w:abstractNumId w:val="26"/>
  </w:num>
  <w:num w:numId="105">
    <w:abstractNumId w:val="151"/>
  </w:num>
  <w:num w:numId="106">
    <w:abstractNumId w:val="156"/>
  </w:num>
  <w:num w:numId="107">
    <w:abstractNumId w:val="56"/>
  </w:num>
  <w:num w:numId="108">
    <w:abstractNumId w:val="111"/>
  </w:num>
  <w:num w:numId="109">
    <w:abstractNumId w:val="92"/>
  </w:num>
  <w:num w:numId="110">
    <w:abstractNumId w:val="2"/>
  </w:num>
  <w:num w:numId="111">
    <w:abstractNumId w:val="35"/>
  </w:num>
  <w:num w:numId="112">
    <w:abstractNumId w:val="81"/>
  </w:num>
  <w:num w:numId="113">
    <w:abstractNumId w:val="150"/>
  </w:num>
  <w:num w:numId="114">
    <w:abstractNumId w:val="58"/>
  </w:num>
  <w:num w:numId="115">
    <w:abstractNumId w:val="16"/>
  </w:num>
  <w:num w:numId="116">
    <w:abstractNumId w:val="37"/>
  </w:num>
  <w:num w:numId="117">
    <w:abstractNumId w:val="77"/>
  </w:num>
  <w:num w:numId="118">
    <w:abstractNumId w:val="133"/>
  </w:num>
  <w:num w:numId="119">
    <w:abstractNumId w:val="141"/>
  </w:num>
  <w:num w:numId="120">
    <w:abstractNumId w:val="17"/>
  </w:num>
  <w:num w:numId="121">
    <w:abstractNumId w:val="118"/>
  </w:num>
  <w:num w:numId="122">
    <w:abstractNumId w:val="68"/>
  </w:num>
  <w:num w:numId="123">
    <w:abstractNumId w:val="113"/>
  </w:num>
  <w:num w:numId="124">
    <w:abstractNumId w:val="22"/>
  </w:num>
  <w:num w:numId="125">
    <w:abstractNumId w:val="86"/>
  </w:num>
  <w:num w:numId="126">
    <w:abstractNumId w:val="47"/>
  </w:num>
  <w:num w:numId="127">
    <w:abstractNumId w:val="80"/>
  </w:num>
  <w:num w:numId="128">
    <w:abstractNumId w:val="114"/>
  </w:num>
  <w:num w:numId="129">
    <w:abstractNumId w:val="36"/>
  </w:num>
  <w:num w:numId="130">
    <w:abstractNumId w:val="130"/>
  </w:num>
  <w:num w:numId="131">
    <w:abstractNumId w:val="161"/>
  </w:num>
  <w:num w:numId="132">
    <w:abstractNumId w:val="152"/>
  </w:num>
  <w:num w:numId="133">
    <w:abstractNumId w:val="46"/>
  </w:num>
  <w:num w:numId="134">
    <w:abstractNumId w:val="43"/>
  </w:num>
  <w:num w:numId="135">
    <w:abstractNumId w:val="91"/>
  </w:num>
  <w:num w:numId="136">
    <w:abstractNumId w:val="39"/>
  </w:num>
  <w:num w:numId="137">
    <w:abstractNumId w:val="78"/>
  </w:num>
  <w:num w:numId="138">
    <w:abstractNumId w:val="52"/>
  </w:num>
  <w:num w:numId="139">
    <w:abstractNumId w:val="1"/>
  </w:num>
  <w:num w:numId="140">
    <w:abstractNumId w:val="24"/>
  </w:num>
  <w:num w:numId="141">
    <w:abstractNumId w:val="140"/>
  </w:num>
  <w:num w:numId="142">
    <w:abstractNumId w:val="32"/>
  </w:num>
  <w:num w:numId="143">
    <w:abstractNumId w:val="132"/>
  </w:num>
  <w:num w:numId="144">
    <w:abstractNumId w:val="100"/>
  </w:num>
  <w:num w:numId="145">
    <w:abstractNumId w:val="105"/>
  </w:num>
  <w:num w:numId="146">
    <w:abstractNumId w:val="83"/>
  </w:num>
  <w:num w:numId="147">
    <w:abstractNumId w:val="66"/>
  </w:num>
  <w:num w:numId="148">
    <w:abstractNumId w:val="101"/>
  </w:num>
  <w:num w:numId="149">
    <w:abstractNumId w:val="49"/>
  </w:num>
  <w:num w:numId="150">
    <w:abstractNumId w:val="145"/>
  </w:num>
  <w:num w:numId="151">
    <w:abstractNumId w:val="162"/>
  </w:num>
  <w:num w:numId="152">
    <w:abstractNumId w:val="108"/>
  </w:num>
  <w:num w:numId="153">
    <w:abstractNumId w:val="142"/>
  </w:num>
  <w:num w:numId="154">
    <w:abstractNumId w:val="124"/>
  </w:num>
  <w:num w:numId="155">
    <w:abstractNumId w:val="82"/>
  </w:num>
  <w:num w:numId="156">
    <w:abstractNumId w:val="128"/>
  </w:num>
  <w:num w:numId="157">
    <w:abstractNumId w:val="61"/>
  </w:num>
  <w:num w:numId="158">
    <w:abstractNumId w:val="129"/>
  </w:num>
  <w:num w:numId="159">
    <w:abstractNumId w:val="29"/>
  </w:num>
  <w:num w:numId="160">
    <w:abstractNumId w:val="123"/>
  </w:num>
  <w:num w:numId="161">
    <w:abstractNumId w:val="14"/>
  </w:num>
  <w:num w:numId="162">
    <w:abstractNumId w:val="7"/>
  </w:num>
  <w:num w:numId="163">
    <w:abstractNumId w:val="153"/>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xN7cwMrAwsbQwMjVR0lEKTi0uzszPAykwrAUAIdxH8iwAAAA="/>
    <w:docVar w:name="EN.InstantFormat" w:val="&lt;ENInstantFormat&gt;&lt;Enabled&gt;1&lt;/Enabled&gt;&lt;ScanUnformatted&gt;1&lt;/ScanUnformatted&gt;&lt;ScanChanges&gt;1&lt;/ScanChanges&gt;&lt;Suspended&gt;0&lt;/Suspended&gt;&lt;/ENInstantFormat&gt;"/>
    <w:docVar w:name="EN.Layout" w:val="&lt;ENLayout&gt;&lt;Style&gt;Amer J Public Health&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CD2C0A"/>
    <w:rsid w:val="000000A7"/>
    <w:rsid w:val="00000672"/>
    <w:rsid w:val="00000745"/>
    <w:rsid w:val="00002490"/>
    <w:rsid w:val="00002B6E"/>
    <w:rsid w:val="00003256"/>
    <w:rsid w:val="0000435F"/>
    <w:rsid w:val="000055C2"/>
    <w:rsid w:val="000061AF"/>
    <w:rsid w:val="00006D49"/>
    <w:rsid w:val="0000744B"/>
    <w:rsid w:val="0000760C"/>
    <w:rsid w:val="00007927"/>
    <w:rsid w:val="00007B09"/>
    <w:rsid w:val="00010E2A"/>
    <w:rsid w:val="0001135A"/>
    <w:rsid w:val="0001293D"/>
    <w:rsid w:val="0001390C"/>
    <w:rsid w:val="00014544"/>
    <w:rsid w:val="0001485E"/>
    <w:rsid w:val="00022449"/>
    <w:rsid w:val="000230F1"/>
    <w:rsid w:val="00023138"/>
    <w:rsid w:val="00025124"/>
    <w:rsid w:val="0002522C"/>
    <w:rsid w:val="00026828"/>
    <w:rsid w:val="000279DC"/>
    <w:rsid w:val="00027ED1"/>
    <w:rsid w:val="00027F1C"/>
    <w:rsid w:val="00030432"/>
    <w:rsid w:val="0003118E"/>
    <w:rsid w:val="0003153C"/>
    <w:rsid w:val="000321E2"/>
    <w:rsid w:val="00032D3B"/>
    <w:rsid w:val="00033298"/>
    <w:rsid w:val="00033AB5"/>
    <w:rsid w:val="0003406A"/>
    <w:rsid w:val="00034096"/>
    <w:rsid w:val="00035217"/>
    <w:rsid w:val="00036053"/>
    <w:rsid w:val="00036544"/>
    <w:rsid w:val="00037720"/>
    <w:rsid w:val="000402E2"/>
    <w:rsid w:val="0004041F"/>
    <w:rsid w:val="00041977"/>
    <w:rsid w:val="00041BD1"/>
    <w:rsid w:val="00041F23"/>
    <w:rsid w:val="0004228A"/>
    <w:rsid w:val="00043AB2"/>
    <w:rsid w:val="000443C4"/>
    <w:rsid w:val="00045406"/>
    <w:rsid w:val="00046D61"/>
    <w:rsid w:val="00047432"/>
    <w:rsid w:val="000509E7"/>
    <w:rsid w:val="00051A77"/>
    <w:rsid w:val="0005240A"/>
    <w:rsid w:val="0005252B"/>
    <w:rsid w:val="000528BC"/>
    <w:rsid w:val="00052962"/>
    <w:rsid w:val="0005303A"/>
    <w:rsid w:val="00053540"/>
    <w:rsid w:val="00053B8A"/>
    <w:rsid w:val="00053E59"/>
    <w:rsid w:val="000604D5"/>
    <w:rsid w:val="00061346"/>
    <w:rsid w:val="00061579"/>
    <w:rsid w:val="00061910"/>
    <w:rsid w:val="0006421C"/>
    <w:rsid w:val="00065313"/>
    <w:rsid w:val="00065E99"/>
    <w:rsid w:val="000668C0"/>
    <w:rsid w:val="00066AFF"/>
    <w:rsid w:val="0006712D"/>
    <w:rsid w:val="000673AF"/>
    <w:rsid w:val="00070438"/>
    <w:rsid w:val="00072FE6"/>
    <w:rsid w:val="00074B16"/>
    <w:rsid w:val="000753B0"/>
    <w:rsid w:val="00075F9E"/>
    <w:rsid w:val="00076262"/>
    <w:rsid w:val="0007637F"/>
    <w:rsid w:val="00076FBC"/>
    <w:rsid w:val="00082564"/>
    <w:rsid w:val="000837F7"/>
    <w:rsid w:val="00083B04"/>
    <w:rsid w:val="00084195"/>
    <w:rsid w:val="00085565"/>
    <w:rsid w:val="00085F97"/>
    <w:rsid w:val="000868F6"/>
    <w:rsid w:val="00086BF7"/>
    <w:rsid w:val="0009012B"/>
    <w:rsid w:val="0009042E"/>
    <w:rsid w:val="00090493"/>
    <w:rsid w:val="00090894"/>
    <w:rsid w:val="000916E7"/>
    <w:rsid w:val="000937D6"/>
    <w:rsid w:val="00094118"/>
    <w:rsid w:val="00094C80"/>
    <w:rsid w:val="00094D52"/>
    <w:rsid w:val="00094D63"/>
    <w:rsid w:val="00095D3A"/>
    <w:rsid w:val="00096A1B"/>
    <w:rsid w:val="000A0579"/>
    <w:rsid w:val="000A0D8B"/>
    <w:rsid w:val="000A15A2"/>
    <w:rsid w:val="000A18D4"/>
    <w:rsid w:val="000A2465"/>
    <w:rsid w:val="000A24FC"/>
    <w:rsid w:val="000A259F"/>
    <w:rsid w:val="000A606F"/>
    <w:rsid w:val="000A62F6"/>
    <w:rsid w:val="000A72BC"/>
    <w:rsid w:val="000A74B5"/>
    <w:rsid w:val="000A7AD8"/>
    <w:rsid w:val="000B183D"/>
    <w:rsid w:val="000B1971"/>
    <w:rsid w:val="000B247B"/>
    <w:rsid w:val="000B2DE0"/>
    <w:rsid w:val="000B3E1A"/>
    <w:rsid w:val="000B45E9"/>
    <w:rsid w:val="000B5C4B"/>
    <w:rsid w:val="000C0683"/>
    <w:rsid w:val="000C1587"/>
    <w:rsid w:val="000C2400"/>
    <w:rsid w:val="000C25DD"/>
    <w:rsid w:val="000C3434"/>
    <w:rsid w:val="000C48C2"/>
    <w:rsid w:val="000C48E9"/>
    <w:rsid w:val="000C4C0A"/>
    <w:rsid w:val="000C53E7"/>
    <w:rsid w:val="000C664B"/>
    <w:rsid w:val="000C752E"/>
    <w:rsid w:val="000D1401"/>
    <w:rsid w:val="000D1656"/>
    <w:rsid w:val="000D18F5"/>
    <w:rsid w:val="000D3060"/>
    <w:rsid w:val="000D3E3E"/>
    <w:rsid w:val="000D4064"/>
    <w:rsid w:val="000D4243"/>
    <w:rsid w:val="000D4A69"/>
    <w:rsid w:val="000D6997"/>
    <w:rsid w:val="000D7776"/>
    <w:rsid w:val="000D7862"/>
    <w:rsid w:val="000D78C0"/>
    <w:rsid w:val="000D7C27"/>
    <w:rsid w:val="000E02F4"/>
    <w:rsid w:val="000E07BE"/>
    <w:rsid w:val="000E2866"/>
    <w:rsid w:val="000E3692"/>
    <w:rsid w:val="000E3A27"/>
    <w:rsid w:val="000E46FE"/>
    <w:rsid w:val="000E4E84"/>
    <w:rsid w:val="000E55BA"/>
    <w:rsid w:val="000E5B5F"/>
    <w:rsid w:val="000E6135"/>
    <w:rsid w:val="000E69F4"/>
    <w:rsid w:val="000E7D3B"/>
    <w:rsid w:val="000E7E38"/>
    <w:rsid w:val="000F0F4B"/>
    <w:rsid w:val="000F116E"/>
    <w:rsid w:val="000F16F1"/>
    <w:rsid w:val="000F231A"/>
    <w:rsid w:val="000F339A"/>
    <w:rsid w:val="000F3BF8"/>
    <w:rsid w:val="000F3D42"/>
    <w:rsid w:val="000F3F9E"/>
    <w:rsid w:val="000F41BE"/>
    <w:rsid w:val="000F4A6A"/>
    <w:rsid w:val="000F5B0A"/>
    <w:rsid w:val="000F65F9"/>
    <w:rsid w:val="00100CED"/>
    <w:rsid w:val="00101194"/>
    <w:rsid w:val="00101921"/>
    <w:rsid w:val="00101AEF"/>
    <w:rsid w:val="00101C2D"/>
    <w:rsid w:val="001021CC"/>
    <w:rsid w:val="00102562"/>
    <w:rsid w:val="00106DD9"/>
    <w:rsid w:val="0010748C"/>
    <w:rsid w:val="00110DFF"/>
    <w:rsid w:val="00112596"/>
    <w:rsid w:val="001127B1"/>
    <w:rsid w:val="00112C3E"/>
    <w:rsid w:val="0011483B"/>
    <w:rsid w:val="00115CE5"/>
    <w:rsid w:val="0011727F"/>
    <w:rsid w:val="00117558"/>
    <w:rsid w:val="0012029D"/>
    <w:rsid w:val="00120C1C"/>
    <w:rsid w:val="00121564"/>
    <w:rsid w:val="001217E0"/>
    <w:rsid w:val="00121D03"/>
    <w:rsid w:val="00121E33"/>
    <w:rsid w:val="00121EFA"/>
    <w:rsid w:val="00122291"/>
    <w:rsid w:val="001226C1"/>
    <w:rsid w:val="00122FD8"/>
    <w:rsid w:val="001251E2"/>
    <w:rsid w:val="001262A8"/>
    <w:rsid w:val="00126E44"/>
    <w:rsid w:val="001278D1"/>
    <w:rsid w:val="00127E78"/>
    <w:rsid w:val="00130412"/>
    <w:rsid w:val="001306B0"/>
    <w:rsid w:val="00131C57"/>
    <w:rsid w:val="001326E0"/>
    <w:rsid w:val="00132A3B"/>
    <w:rsid w:val="0013373C"/>
    <w:rsid w:val="00133B34"/>
    <w:rsid w:val="00134519"/>
    <w:rsid w:val="00135041"/>
    <w:rsid w:val="001357F4"/>
    <w:rsid w:val="00135D10"/>
    <w:rsid w:val="0013711E"/>
    <w:rsid w:val="00140734"/>
    <w:rsid w:val="0014089F"/>
    <w:rsid w:val="001420B6"/>
    <w:rsid w:val="0014261B"/>
    <w:rsid w:val="0014478B"/>
    <w:rsid w:val="001448C1"/>
    <w:rsid w:val="00146946"/>
    <w:rsid w:val="00146C92"/>
    <w:rsid w:val="00146FF3"/>
    <w:rsid w:val="001473CE"/>
    <w:rsid w:val="00153C0F"/>
    <w:rsid w:val="0015626E"/>
    <w:rsid w:val="00156431"/>
    <w:rsid w:val="0015664C"/>
    <w:rsid w:val="0016176A"/>
    <w:rsid w:val="001621CA"/>
    <w:rsid w:val="00163632"/>
    <w:rsid w:val="001664F2"/>
    <w:rsid w:val="00166869"/>
    <w:rsid w:val="001673F7"/>
    <w:rsid w:val="0016775F"/>
    <w:rsid w:val="00170479"/>
    <w:rsid w:val="0017088C"/>
    <w:rsid w:val="00171430"/>
    <w:rsid w:val="001720E2"/>
    <w:rsid w:val="00172779"/>
    <w:rsid w:val="001727AA"/>
    <w:rsid w:val="00172971"/>
    <w:rsid w:val="00173DBE"/>
    <w:rsid w:val="00173FB5"/>
    <w:rsid w:val="001740EE"/>
    <w:rsid w:val="00174546"/>
    <w:rsid w:val="001753F6"/>
    <w:rsid w:val="00176CA4"/>
    <w:rsid w:val="001775B1"/>
    <w:rsid w:val="001806A6"/>
    <w:rsid w:val="00181033"/>
    <w:rsid w:val="00181737"/>
    <w:rsid w:val="001830AE"/>
    <w:rsid w:val="0018370D"/>
    <w:rsid w:val="00183846"/>
    <w:rsid w:val="001853F2"/>
    <w:rsid w:val="00185C70"/>
    <w:rsid w:val="00186188"/>
    <w:rsid w:val="00186A21"/>
    <w:rsid w:val="00187149"/>
    <w:rsid w:val="001871F3"/>
    <w:rsid w:val="0019078E"/>
    <w:rsid w:val="00190F75"/>
    <w:rsid w:val="00191ABC"/>
    <w:rsid w:val="0019252E"/>
    <w:rsid w:val="0019275A"/>
    <w:rsid w:val="001933CF"/>
    <w:rsid w:val="001943CB"/>
    <w:rsid w:val="001949C0"/>
    <w:rsid w:val="001959DF"/>
    <w:rsid w:val="00196384"/>
    <w:rsid w:val="00197517"/>
    <w:rsid w:val="001A0616"/>
    <w:rsid w:val="001A26DA"/>
    <w:rsid w:val="001A3032"/>
    <w:rsid w:val="001A35F3"/>
    <w:rsid w:val="001A3933"/>
    <w:rsid w:val="001A6600"/>
    <w:rsid w:val="001A6721"/>
    <w:rsid w:val="001A6A92"/>
    <w:rsid w:val="001A7176"/>
    <w:rsid w:val="001A7673"/>
    <w:rsid w:val="001A7A06"/>
    <w:rsid w:val="001A7C64"/>
    <w:rsid w:val="001A7ECB"/>
    <w:rsid w:val="001B10D6"/>
    <w:rsid w:val="001B1FC6"/>
    <w:rsid w:val="001B2185"/>
    <w:rsid w:val="001B28A0"/>
    <w:rsid w:val="001B353C"/>
    <w:rsid w:val="001B4B84"/>
    <w:rsid w:val="001B4CFC"/>
    <w:rsid w:val="001B4EF5"/>
    <w:rsid w:val="001B6006"/>
    <w:rsid w:val="001B6128"/>
    <w:rsid w:val="001B7E60"/>
    <w:rsid w:val="001C193C"/>
    <w:rsid w:val="001C1C90"/>
    <w:rsid w:val="001C281E"/>
    <w:rsid w:val="001C3B94"/>
    <w:rsid w:val="001C58CC"/>
    <w:rsid w:val="001C7A83"/>
    <w:rsid w:val="001D0EE3"/>
    <w:rsid w:val="001D14A6"/>
    <w:rsid w:val="001D2201"/>
    <w:rsid w:val="001D3EA9"/>
    <w:rsid w:val="001D52B9"/>
    <w:rsid w:val="001D55F7"/>
    <w:rsid w:val="001D60B2"/>
    <w:rsid w:val="001D754A"/>
    <w:rsid w:val="001E11A5"/>
    <w:rsid w:val="001E2628"/>
    <w:rsid w:val="001E5C2D"/>
    <w:rsid w:val="001E7C52"/>
    <w:rsid w:val="001E7E07"/>
    <w:rsid w:val="001F02BC"/>
    <w:rsid w:val="001F127C"/>
    <w:rsid w:val="001F15F2"/>
    <w:rsid w:val="001F22E0"/>
    <w:rsid w:val="001F3443"/>
    <w:rsid w:val="001F39EC"/>
    <w:rsid w:val="001F3DDE"/>
    <w:rsid w:val="001F40B1"/>
    <w:rsid w:val="001F6745"/>
    <w:rsid w:val="001F6913"/>
    <w:rsid w:val="001F7194"/>
    <w:rsid w:val="00200844"/>
    <w:rsid w:val="00200DE7"/>
    <w:rsid w:val="00201E9D"/>
    <w:rsid w:val="00202BBA"/>
    <w:rsid w:val="00202C1D"/>
    <w:rsid w:val="00202E22"/>
    <w:rsid w:val="00203B4C"/>
    <w:rsid w:val="0020494B"/>
    <w:rsid w:val="00205618"/>
    <w:rsid w:val="002062A0"/>
    <w:rsid w:val="00207F7B"/>
    <w:rsid w:val="00211B50"/>
    <w:rsid w:val="00212178"/>
    <w:rsid w:val="002125A4"/>
    <w:rsid w:val="00214C90"/>
    <w:rsid w:val="00215C98"/>
    <w:rsid w:val="00215EDC"/>
    <w:rsid w:val="00215F57"/>
    <w:rsid w:val="00216779"/>
    <w:rsid w:val="00216D9E"/>
    <w:rsid w:val="00220761"/>
    <w:rsid w:val="002236F7"/>
    <w:rsid w:val="00225388"/>
    <w:rsid w:val="00225AEA"/>
    <w:rsid w:val="00227D23"/>
    <w:rsid w:val="00227DFF"/>
    <w:rsid w:val="00230898"/>
    <w:rsid w:val="002328EC"/>
    <w:rsid w:val="00232BAE"/>
    <w:rsid w:val="00233356"/>
    <w:rsid w:val="002336F5"/>
    <w:rsid w:val="00233878"/>
    <w:rsid w:val="0023401D"/>
    <w:rsid w:val="00234B01"/>
    <w:rsid w:val="00234D5D"/>
    <w:rsid w:val="00235B73"/>
    <w:rsid w:val="00235E9B"/>
    <w:rsid w:val="00236CB5"/>
    <w:rsid w:val="002400BD"/>
    <w:rsid w:val="00241855"/>
    <w:rsid w:val="00241CD4"/>
    <w:rsid w:val="00242A38"/>
    <w:rsid w:val="00242A7B"/>
    <w:rsid w:val="00244506"/>
    <w:rsid w:val="00244933"/>
    <w:rsid w:val="00244CAE"/>
    <w:rsid w:val="00245909"/>
    <w:rsid w:val="00245B1D"/>
    <w:rsid w:val="002462FF"/>
    <w:rsid w:val="00246A57"/>
    <w:rsid w:val="00246E23"/>
    <w:rsid w:val="00247398"/>
    <w:rsid w:val="00247670"/>
    <w:rsid w:val="00247C87"/>
    <w:rsid w:val="00247D82"/>
    <w:rsid w:val="0025076C"/>
    <w:rsid w:val="00250E6A"/>
    <w:rsid w:val="00252C42"/>
    <w:rsid w:val="0025397B"/>
    <w:rsid w:val="00253E5C"/>
    <w:rsid w:val="00254620"/>
    <w:rsid w:val="002546F1"/>
    <w:rsid w:val="00255212"/>
    <w:rsid w:val="00255DD0"/>
    <w:rsid w:val="0025696E"/>
    <w:rsid w:val="002575D0"/>
    <w:rsid w:val="00257BBD"/>
    <w:rsid w:val="00261370"/>
    <w:rsid w:val="00262A01"/>
    <w:rsid w:val="00262EDC"/>
    <w:rsid w:val="002639DC"/>
    <w:rsid w:val="00266C16"/>
    <w:rsid w:val="00266EC2"/>
    <w:rsid w:val="0026756E"/>
    <w:rsid w:val="0027034C"/>
    <w:rsid w:val="0027050B"/>
    <w:rsid w:val="00270AE2"/>
    <w:rsid w:val="0027318A"/>
    <w:rsid w:val="00273DF3"/>
    <w:rsid w:val="002745D1"/>
    <w:rsid w:val="002769B5"/>
    <w:rsid w:val="00276D71"/>
    <w:rsid w:val="002771F4"/>
    <w:rsid w:val="0027755B"/>
    <w:rsid w:val="0027764C"/>
    <w:rsid w:val="0028053B"/>
    <w:rsid w:val="00280F43"/>
    <w:rsid w:val="00281079"/>
    <w:rsid w:val="0028139D"/>
    <w:rsid w:val="002815E9"/>
    <w:rsid w:val="00282EE4"/>
    <w:rsid w:val="0028319F"/>
    <w:rsid w:val="00283929"/>
    <w:rsid w:val="00284C23"/>
    <w:rsid w:val="00284D9C"/>
    <w:rsid w:val="002857BD"/>
    <w:rsid w:val="00286FBB"/>
    <w:rsid w:val="002871AB"/>
    <w:rsid w:val="002871DA"/>
    <w:rsid w:val="002873F5"/>
    <w:rsid w:val="0028743D"/>
    <w:rsid w:val="00287526"/>
    <w:rsid w:val="00287BB2"/>
    <w:rsid w:val="00290624"/>
    <w:rsid w:val="0029085E"/>
    <w:rsid w:val="00293C2F"/>
    <w:rsid w:val="00293C77"/>
    <w:rsid w:val="002944ED"/>
    <w:rsid w:val="00295458"/>
    <w:rsid w:val="0029546C"/>
    <w:rsid w:val="002957F3"/>
    <w:rsid w:val="00296107"/>
    <w:rsid w:val="00296702"/>
    <w:rsid w:val="00297529"/>
    <w:rsid w:val="00297891"/>
    <w:rsid w:val="00297916"/>
    <w:rsid w:val="002A04D0"/>
    <w:rsid w:val="002A1176"/>
    <w:rsid w:val="002A126E"/>
    <w:rsid w:val="002A50BD"/>
    <w:rsid w:val="002A536A"/>
    <w:rsid w:val="002A5C0C"/>
    <w:rsid w:val="002A6763"/>
    <w:rsid w:val="002A7366"/>
    <w:rsid w:val="002B00BF"/>
    <w:rsid w:val="002B0114"/>
    <w:rsid w:val="002B0533"/>
    <w:rsid w:val="002B073D"/>
    <w:rsid w:val="002B0F4A"/>
    <w:rsid w:val="002B0F89"/>
    <w:rsid w:val="002B112F"/>
    <w:rsid w:val="002B1C04"/>
    <w:rsid w:val="002B26D6"/>
    <w:rsid w:val="002B301F"/>
    <w:rsid w:val="002B51C1"/>
    <w:rsid w:val="002B6901"/>
    <w:rsid w:val="002B71F1"/>
    <w:rsid w:val="002B772A"/>
    <w:rsid w:val="002C0325"/>
    <w:rsid w:val="002C0A90"/>
    <w:rsid w:val="002C1141"/>
    <w:rsid w:val="002C17CF"/>
    <w:rsid w:val="002C230F"/>
    <w:rsid w:val="002C233E"/>
    <w:rsid w:val="002C2B1A"/>
    <w:rsid w:val="002C2FF4"/>
    <w:rsid w:val="002C327B"/>
    <w:rsid w:val="002C3D73"/>
    <w:rsid w:val="002C49DF"/>
    <w:rsid w:val="002C4C09"/>
    <w:rsid w:val="002C4E12"/>
    <w:rsid w:val="002C4EA2"/>
    <w:rsid w:val="002C584D"/>
    <w:rsid w:val="002C588A"/>
    <w:rsid w:val="002C651E"/>
    <w:rsid w:val="002C6740"/>
    <w:rsid w:val="002C67AA"/>
    <w:rsid w:val="002D00ED"/>
    <w:rsid w:val="002D080D"/>
    <w:rsid w:val="002D0BB9"/>
    <w:rsid w:val="002D1739"/>
    <w:rsid w:val="002D1B99"/>
    <w:rsid w:val="002D1D55"/>
    <w:rsid w:val="002D2326"/>
    <w:rsid w:val="002D26FA"/>
    <w:rsid w:val="002D2CC9"/>
    <w:rsid w:val="002D411D"/>
    <w:rsid w:val="002D42B7"/>
    <w:rsid w:val="002D4857"/>
    <w:rsid w:val="002D568D"/>
    <w:rsid w:val="002D597C"/>
    <w:rsid w:val="002D5DCC"/>
    <w:rsid w:val="002D5E8C"/>
    <w:rsid w:val="002D64D5"/>
    <w:rsid w:val="002D6B24"/>
    <w:rsid w:val="002D6F10"/>
    <w:rsid w:val="002E07E3"/>
    <w:rsid w:val="002E085F"/>
    <w:rsid w:val="002E3172"/>
    <w:rsid w:val="002E411F"/>
    <w:rsid w:val="002E43A5"/>
    <w:rsid w:val="002E4AFB"/>
    <w:rsid w:val="002E59FE"/>
    <w:rsid w:val="002E5A79"/>
    <w:rsid w:val="002E7E2A"/>
    <w:rsid w:val="002F0B31"/>
    <w:rsid w:val="002F15DE"/>
    <w:rsid w:val="002F243A"/>
    <w:rsid w:val="002F35B6"/>
    <w:rsid w:val="002F3E72"/>
    <w:rsid w:val="002F3EE7"/>
    <w:rsid w:val="002F4C62"/>
    <w:rsid w:val="002F5188"/>
    <w:rsid w:val="002F53D2"/>
    <w:rsid w:val="002F5EA9"/>
    <w:rsid w:val="002F6EC8"/>
    <w:rsid w:val="0030101A"/>
    <w:rsid w:val="00302680"/>
    <w:rsid w:val="003029B7"/>
    <w:rsid w:val="00302C25"/>
    <w:rsid w:val="00303A5D"/>
    <w:rsid w:val="00303BB8"/>
    <w:rsid w:val="00303D9F"/>
    <w:rsid w:val="00303FB3"/>
    <w:rsid w:val="00306B41"/>
    <w:rsid w:val="00306BFD"/>
    <w:rsid w:val="00306C11"/>
    <w:rsid w:val="00307D60"/>
    <w:rsid w:val="00307E34"/>
    <w:rsid w:val="0031101D"/>
    <w:rsid w:val="00311A74"/>
    <w:rsid w:val="00311F55"/>
    <w:rsid w:val="0031261E"/>
    <w:rsid w:val="003129F0"/>
    <w:rsid w:val="00313BE7"/>
    <w:rsid w:val="00314028"/>
    <w:rsid w:val="00314D79"/>
    <w:rsid w:val="00315B0B"/>
    <w:rsid w:val="0032052E"/>
    <w:rsid w:val="0032086F"/>
    <w:rsid w:val="003211A2"/>
    <w:rsid w:val="00321608"/>
    <w:rsid w:val="0032338F"/>
    <w:rsid w:val="003237EE"/>
    <w:rsid w:val="003238E9"/>
    <w:rsid w:val="00323EC2"/>
    <w:rsid w:val="00324905"/>
    <w:rsid w:val="00324AA1"/>
    <w:rsid w:val="00326B20"/>
    <w:rsid w:val="0032716F"/>
    <w:rsid w:val="00327C50"/>
    <w:rsid w:val="00327EB5"/>
    <w:rsid w:val="003314EA"/>
    <w:rsid w:val="00331609"/>
    <w:rsid w:val="00332508"/>
    <w:rsid w:val="00332653"/>
    <w:rsid w:val="0033368D"/>
    <w:rsid w:val="003344E6"/>
    <w:rsid w:val="003369C8"/>
    <w:rsid w:val="00336A83"/>
    <w:rsid w:val="00336C01"/>
    <w:rsid w:val="00336FA6"/>
    <w:rsid w:val="003404A6"/>
    <w:rsid w:val="00341C3D"/>
    <w:rsid w:val="00342FC6"/>
    <w:rsid w:val="00344B69"/>
    <w:rsid w:val="003452A2"/>
    <w:rsid w:val="00346CAD"/>
    <w:rsid w:val="00347650"/>
    <w:rsid w:val="003477CF"/>
    <w:rsid w:val="003479A4"/>
    <w:rsid w:val="00350F60"/>
    <w:rsid w:val="00350F80"/>
    <w:rsid w:val="00351D77"/>
    <w:rsid w:val="00352F94"/>
    <w:rsid w:val="0035425A"/>
    <w:rsid w:val="00354C1F"/>
    <w:rsid w:val="00355417"/>
    <w:rsid w:val="003560F5"/>
    <w:rsid w:val="0035659E"/>
    <w:rsid w:val="0035699E"/>
    <w:rsid w:val="00357860"/>
    <w:rsid w:val="00362494"/>
    <w:rsid w:val="00362A9B"/>
    <w:rsid w:val="0036354A"/>
    <w:rsid w:val="00364869"/>
    <w:rsid w:val="00365824"/>
    <w:rsid w:val="00366189"/>
    <w:rsid w:val="00367768"/>
    <w:rsid w:val="00371700"/>
    <w:rsid w:val="00371704"/>
    <w:rsid w:val="00371EA7"/>
    <w:rsid w:val="003720B1"/>
    <w:rsid w:val="003720BE"/>
    <w:rsid w:val="00372484"/>
    <w:rsid w:val="003734E4"/>
    <w:rsid w:val="0037517D"/>
    <w:rsid w:val="003760BD"/>
    <w:rsid w:val="00377263"/>
    <w:rsid w:val="00381072"/>
    <w:rsid w:val="00381154"/>
    <w:rsid w:val="003811F3"/>
    <w:rsid w:val="00381424"/>
    <w:rsid w:val="003819CB"/>
    <w:rsid w:val="0038227A"/>
    <w:rsid w:val="00382D92"/>
    <w:rsid w:val="00383808"/>
    <w:rsid w:val="00383935"/>
    <w:rsid w:val="00383CD5"/>
    <w:rsid w:val="003844A8"/>
    <w:rsid w:val="00384B49"/>
    <w:rsid w:val="0038504F"/>
    <w:rsid w:val="00385408"/>
    <w:rsid w:val="00386472"/>
    <w:rsid w:val="00386552"/>
    <w:rsid w:val="003905FB"/>
    <w:rsid w:val="00390A74"/>
    <w:rsid w:val="0039192C"/>
    <w:rsid w:val="0039271B"/>
    <w:rsid w:val="00392C39"/>
    <w:rsid w:val="00392D07"/>
    <w:rsid w:val="00393EEA"/>
    <w:rsid w:val="003954B7"/>
    <w:rsid w:val="003955D6"/>
    <w:rsid w:val="00395E3C"/>
    <w:rsid w:val="00396B69"/>
    <w:rsid w:val="00397412"/>
    <w:rsid w:val="003A1285"/>
    <w:rsid w:val="003A1B51"/>
    <w:rsid w:val="003A30EF"/>
    <w:rsid w:val="003A4412"/>
    <w:rsid w:val="003A5176"/>
    <w:rsid w:val="003A5F3B"/>
    <w:rsid w:val="003A6C11"/>
    <w:rsid w:val="003A75D5"/>
    <w:rsid w:val="003B1791"/>
    <w:rsid w:val="003B24F9"/>
    <w:rsid w:val="003B2AB1"/>
    <w:rsid w:val="003B2AD2"/>
    <w:rsid w:val="003B2B19"/>
    <w:rsid w:val="003B30E8"/>
    <w:rsid w:val="003B30EE"/>
    <w:rsid w:val="003B320B"/>
    <w:rsid w:val="003B366B"/>
    <w:rsid w:val="003B3F5D"/>
    <w:rsid w:val="003B5C7B"/>
    <w:rsid w:val="003B5EEB"/>
    <w:rsid w:val="003B6066"/>
    <w:rsid w:val="003B6FFB"/>
    <w:rsid w:val="003B778F"/>
    <w:rsid w:val="003B7F05"/>
    <w:rsid w:val="003C0295"/>
    <w:rsid w:val="003C05F2"/>
    <w:rsid w:val="003C1916"/>
    <w:rsid w:val="003C3E90"/>
    <w:rsid w:val="003C4728"/>
    <w:rsid w:val="003C64C6"/>
    <w:rsid w:val="003C6598"/>
    <w:rsid w:val="003C68E5"/>
    <w:rsid w:val="003C71CC"/>
    <w:rsid w:val="003D0F69"/>
    <w:rsid w:val="003D1D33"/>
    <w:rsid w:val="003D271B"/>
    <w:rsid w:val="003D30F1"/>
    <w:rsid w:val="003D5480"/>
    <w:rsid w:val="003D59F4"/>
    <w:rsid w:val="003D656A"/>
    <w:rsid w:val="003D746C"/>
    <w:rsid w:val="003D7DF0"/>
    <w:rsid w:val="003E0E58"/>
    <w:rsid w:val="003E18B1"/>
    <w:rsid w:val="003E2DE4"/>
    <w:rsid w:val="003E3D34"/>
    <w:rsid w:val="003E4574"/>
    <w:rsid w:val="003E6AE1"/>
    <w:rsid w:val="003E6EAE"/>
    <w:rsid w:val="003E7759"/>
    <w:rsid w:val="003F00A0"/>
    <w:rsid w:val="003F0245"/>
    <w:rsid w:val="003F0ABC"/>
    <w:rsid w:val="003F1A9C"/>
    <w:rsid w:val="003F1FFE"/>
    <w:rsid w:val="003F2E5A"/>
    <w:rsid w:val="003F3D49"/>
    <w:rsid w:val="003F5505"/>
    <w:rsid w:val="003F5F01"/>
    <w:rsid w:val="003F6C32"/>
    <w:rsid w:val="003F6FEC"/>
    <w:rsid w:val="003F79B7"/>
    <w:rsid w:val="003F7C08"/>
    <w:rsid w:val="003F7E6E"/>
    <w:rsid w:val="003F7EE3"/>
    <w:rsid w:val="0040127D"/>
    <w:rsid w:val="00401779"/>
    <w:rsid w:val="0040340F"/>
    <w:rsid w:val="00403539"/>
    <w:rsid w:val="00403DA3"/>
    <w:rsid w:val="004042B7"/>
    <w:rsid w:val="00404D48"/>
    <w:rsid w:val="00405982"/>
    <w:rsid w:val="004062D7"/>
    <w:rsid w:val="00406379"/>
    <w:rsid w:val="00406C9C"/>
    <w:rsid w:val="0040732E"/>
    <w:rsid w:val="00407883"/>
    <w:rsid w:val="004079E0"/>
    <w:rsid w:val="004100E6"/>
    <w:rsid w:val="00410DBD"/>
    <w:rsid w:val="00411726"/>
    <w:rsid w:val="00412E0D"/>
    <w:rsid w:val="00413DF5"/>
    <w:rsid w:val="0041434C"/>
    <w:rsid w:val="004167CA"/>
    <w:rsid w:val="00417C39"/>
    <w:rsid w:val="00417DA2"/>
    <w:rsid w:val="00420662"/>
    <w:rsid w:val="00420EE3"/>
    <w:rsid w:val="0042104A"/>
    <w:rsid w:val="004215CE"/>
    <w:rsid w:val="00421B87"/>
    <w:rsid w:val="00422AA3"/>
    <w:rsid w:val="00422BDA"/>
    <w:rsid w:val="00424741"/>
    <w:rsid w:val="00424BA4"/>
    <w:rsid w:val="004265EF"/>
    <w:rsid w:val="00426859"/>
    <w:rsid w:val="00426BDF"/>
    <w:rsid w:val="00426C98"/>
    <w:rsid w:val="00430070"/>
    <w:rsid w:val="00430AC4"/>
    <w:rsid w:val="004314C7"/>
    <w:rsid w:val="00431965"/>
    <w:rsid w:val="00431D9E"/>
    <w:rsid w:val="0043233D"/>
    <w:rsid w:val="004331BD"/>
    <w:rsid w:val="00434419"/>
    <w:rsid w:val="004364A6"/>
    <w:rsid w:val="00436A04"/>
    <w:rsid w:val="004374B7"/>
    <w:rsid w:val="00442916"/>
    <w:rsid w:val="004434A1"/>
    <w:rsid w:val="004459CD"/>
    <w:rsid w:val="00446572"/>
    <w:rsid w:val="00447445"/>
    <w:rsid w:val="004479CB"/>
    <w:rsid w:val="00447BDE"/>
    <w:rsid w:val="00450C35"/>
    <w:rsid w:val="00450C39"/>
    <w:rsid w:val="00451C05"/>
    <w:rsid w:val="00451F6E"/>
    <w:rsid w:val="004523A5"/>
    <w:rsid w:val="0045250E"/>
    <w:rsid w:val="004525BE"/>
    <w:rsid w:val="00452BAB"/>
    <w:rsid w:val="004536F8"/>
    <w:rsid w:val="004543E4"/>
    <w:rsid w:val="00455314"/>
    <w:rsid w:val="004558F0"/>
    <w:rsid w:val="004566EC"/>
    <w:rsid w:val="00457684"/>
    <w:rsid w:val="0045794B"/>
    <w:rsid w:val="00461495"/>
    <w:rsid w:val="00461A9C"/>
    <w:rsid w:val="00462C8D"/>
    <w:rsid w:val="004634DF"/>
    <w:rsid w:val="00463BBD"/>
    <w:rsid w:val="00464299"/>
    <w:rsid w:val="00464EAD"/>
    <w:rsid w:val="00467A76"/>
    <w:rsid w:val="004737A0"/>
    <w:rsid w:val="004737C5"/>
    <w:rsid w:val="00474E9D"/>
    <w:rsid w:val="004750AA"/>
    <w:rsid w:val="00475CD1"/>
    <w:rsid w:val="004765EB"/>
    <w:rsid w:val="004770C3"/>
    <w:rsid w:val="004776F5"/>
    <w:rsid w:val="00481135"/>
    <w:rsid w:val="004817F7"/>
    <w:rsid w:val="00481DA3"/>
    <w:rsid w:val="00481EA9"/>
    <w:rsid w:val="00482901"/>
    <w:rsid w:val="004832C8"/>
    <w:rsid w:val="00484C0F"/>
    <w:rsid w:val="00484CE3"/>
    <w:rsid w:val="004851BC"/>
    <w:rsid w:val="00485DBE"/>
    <w:rsid w:val="004912B8"/>
    <w:rsid w:val="00491A46"/>
    <w:rsid w:val="004924F9"/>
    <w:rsid w:val="00493327"/>
    <w:rsid w:val="004937D0"/>
    <w:rsid w:val="00495033"/>
    <w:rsid w:val="00495701"/>
    <w:rsid w:val="00495CDE"/>
    <w:rsid w:val="00497B44"/>
    <w:rsid w:val="004A0045"/>
    <w:rsid w:val="004A00E6"/>
    <w:rsid w:val="004A1082"/>
    <w:rsid w:val="004A10A5"/>
    <w:rsid w:val="004A2796"/>
    <w:rsid w:val="004A2895"/>
    <w:rsid w:val="004A35CB"/>
    <w:rsid w:val="004A37D2"/>
    <w:rsid w:val="004A3CD6"/>
    <w:rsid w:val="004A43C2"/>
    <w:rsid w:val="004A5CBB"/>
    <w:rsid w:val="004A5EBC"/>
    <w:rsid w:val="004A60AF"/>
    <w:rsid w:val="004A7A9D"/>
    <w:rsid w:val="004B035B"/>
    <w:rsid w:val="004B19E2"/>
    <w:rsid w:val="004B20B3"/>
    <w:rsid w:val="004B21B9"/>
    <w:rsid w:val="004B21E8"/>
    <w:rsid w:val="004B2A4D"/>
    <w:rsid w:val="004B3A83"/>
    <w:rsid w:val="004B3C39"/>
    <w:rsid w:val="004B3E1B"/>
    <w:rsid w:val="004B437B"/>
    <w:rsid w:val="004B59EA"/>
    <w:rsid w:val="004B61C4"/>
    <w:rsid w:val="004C26DE"/>
    <w:rsid w:val="004C292B"/>
    <w:rsid w:val="004C4483"/>
    <w:rsid w:val="004C5255"/>
    <w:rsid w:val="004C5F5E"/>
    <w:rsid w:val="004C7671"/>
    <w:rsid w:val="004C7BF0"/>
    <w:rsid w:val="004C7E93"/>
    <w:rsid w:val="004C7FE4"/>
    <w:rsid w:val="004D0291"/>
    <w:rsid w:val="004D03FF"/>
    <w:rsid w:val="004D1016"/>
    <w:rsid w:val="004D1522"/>
    <w:rsid w:val="004D153C"/>
    <w:rsid w:val="004D1A6A"/>
    <w:rsid w:val="004D1B94"/>
    <w:rsid w:val="004D1BAC"/>
    <w:rsid w:val="004D1DD2"/>
    <w:rsid w:val="004D20A9"/>
    <w:rsid w:val="004D215D"/>
    <w:rsid w:val="004D3607"/>
    <w:rsid w:val="004D7825"/>
    <w:rsid w:val="004E072E"/>
    <w:rsid w:val="004E0D2F"/>
    <w:rsid w:val="004E158C"/>
    <w:rsid w:val="004E1DEA"/>
    <w:rsid w:val="004E2C4E"/>
    <w:rsid w:val="004E388C"/>
    <w:rsid w:val="004E4598"/>
    <w:rsid w:val="004E5B9E"/>
    <w:rsid w:val="004E5C51"/>
    <w:rsid w:val="004E6C02"/>
    <w:rsid w:val="004E6D3D"/>
    <w:rsid w:val="004F0163"/>
    <w:rsid w:val="004F09E1"/>
    <w:rsid w:val="004F1C5B"/>
    <w:rsid w:val="004F1D93"/>
    <w:rsid w:val="004F2A5C"/>
    <w:rsid w:val="004F471C"/>
    <w:rsid w:val="004F48B6"/>
    <w:rsid w:val="004F49C6"/>
    <w:rsid w:val="004F50BD"/>
    <w:rsid w:val="004F729B"/>
    <w:rsid w:val="004F7EF8"/>
    <w:rsid w:val="0050005B"/>
    <w:rsid w:val="00500A3A"/>
    <w:rsid w:val="005010AC"/>
    <w:rsid w:val="0050197B"/>
    <w:rsid w:val="0050624A"/>
    <w:rsid w:val="005064B4"/>
    <w:rsid w:val="00507566"/>
    <w:rsid w:val="00507955"/>
    <w:rsid w:val="0051157F"/>
    <w:rsid w:val="0051187D"/>
    <w:rsid w:val="00512769"/>
    <w:rsid w:val="0051294B"/>
    <w:rsid w:val="00512B0B"/>
    <w:rsid w:val="00513D25"/>
    <w:rsid w:val="00514BAE"/>
    <w:rsid w:val="00515AE4"/>
    <w:rsid w:val="0051609A"/>
    <w:rsid w:val="0052199A"/>
    <w:rsid w:val="00523BA7"/>
    <w:rsid w:val="0052560C"/>
    <w:rsid w:val="00525BB8"/>
    <w:rsid w:val="005262FF"/>
    <w:rsid w:val="0052767C"/>
    <w:rsid w:val="0053054C"/>
    <w:rsid w:val="00531DC9"/>
    <w:rsid w:val="00531E17"/>
    <w:rsid w:val="005327CE"/>
    <w:rsid w:val="00533D76"/>
    <w:rsid w:val="00533EEC"/>
    <w:rsid w:val="00533F2B"/>
    <w:rsid w:val="00534329"/>
    <w:rsid w:val="00534AE7"/>
    <w:rsid w:val="0053536B"/>
    <w:rsid w:val="00537913"/>
    <w:rsid w:val="00540732"/>
    <w:rsid w:val="00540834"/>
    <w:rsid w:val="00541F12"/>
    <w:rsid w:val="0054250B"/>
    <w:rsid w:val="00542757"/>
    <w:rsid w:val="005437C8"/>
    <w:rsid w:val="00544030"/>
    <w:rsid w:val="00544807"/>
    <w:rsid w:val="0054495E"/>
    <w:rsid w:val="00544D55"/>
    <w:rsid w:val="00545502"/>
    <w:rsid w:val="00545B3E"/>
    <w:rsid w:val="00546288"/>
    <w:rsid w:val="0054763B"/>
    <w:rsid w:val="0055097B"/>
    <w:rsid w:val="0055417B"/>
    <w:rsid w:val="0055437F"/>
    <w:rsid w:val="00556846"/>
    <w:rsid w:val="005573F0"/>
    <w:rsid w:val="00557D6B"/>
    <w:rsid w:val="00560502"/>
    <w:rsid w:val="00560877"/>
    <w:rsid w:val="005619C4"/>
    <w:rsid w:val="00561E2F"/>
    <w:rsid w:val="0056293C"/>
    <w:rsid w:val="00563777"/>
    <w:rsid w:val="00563C5F"/>
    <w:rsid w:val="00563DE5"/>
    <w:rsid w:val="005643DE"/>
    <w:rsid w:val="005651AF"/>
    <w:rsid w:val="005658BB"/>
    <w:rsid w:val="00565F35"/>
    <w:rsid w:val="00566592"/>
    <w:rsid w:val="0056674A"/>
    <w:rsid w:val="005668D2"/>
    <w:rsid w:val="00567BED"/>
    <w:rsid w:val="005700EA"/>
    <w:rsid w:val="0057142C"/>
    <w:rsid w:val="00571FD1"/>
    <w:rsid w:val="00572120"/>
    <w:rsid w:val="00573791"/>
    <w:rsid w:val="00574672"/>
    <w:rsid w:val="00574DA4"/>
    <w:rsid w:val="00574ED0"/>
    <w:rsid w:val="00575831"/>
    <w:rsid w:val="00575B03"/>
    <w:rsid w:val="00575BCD"/>
    <w:rsid w:val="0057755E"/>
    <w:rsid w:val="00577A9C"/>
    <w:rsid w:val="00577F90"/>
    <w:rsid w:val="005808D6"/>
    <w:rsid w:val="00580B8D"/>
    <w:rsid w:val="0058255B"/>
    <w:rsid w:val="005831BD"/>
    <w:rsid w:val="0058392F"/>
    <w:rsid w:val="00583C26"/>
    <w:rsid w:val="0058501D"/>
    <w:rsid w:val="00585218"/>
    <w:rsid w:val="0058572C"/>
    <w:rsid w:val="0058580C"/>
    <w:rsid w:val="00585E89"/>
    <w:rsid w:val="00585EA7"/>
    <w:rsid w:val="00586341"/>
    <w:rsid w:val="00587A67"/>
    <w:rsid w:val="00590488"/>
    <w:rsid w:val="00590617"/>
    <w:rsid w:val="00593169"/>
    <w:rsid w:val="00593713"/>
    <w:rsid w:val="005943C8"/>
    <w:rsid w:val="00594E07"/>
    <w:rsid w:val="005953DD"/>
    <w:rsid w:val="00596039"/>
    <w:rsid w:val="005962C5"/>
    <w:rsid w:val="0059793C"/>
    <w:rsid w:val="005979C2"/>
    <w:rsid w:val="00597D99"/>
    <w:rsid w:val="00597E23"/>
    <w:rsid w:val="005A0676"/>
    <w:rsid w:val="005A0AF3"/>
    <w:rsid w:val="005A2C7B"/>
    <w:rsid w:val="005A3E2D"/>
    <w:rsid w:val="005A6B8F"/>
    <w:rsid w:val="005B10B2"/>
    <w:rsid w:val="005B1223"/>
    <w:rsid w:val="005B13A7"/>
    <w:rsid w:val="005B307C"/>
    <w:rsid w:val="005B3996"/>
    <w:rsid w:val="005B779D"/>
    <w:rsid w:val="005B7D02"/>
    <w:rsid w:val="005C03F3"/>
    <w:rsid w:val="005C0684"/>
    <w:rsid w:val="005C0AD6"/>
    <w:rsid w:val="005C0E87"/>
    <w:rsid w:val="005C1E7C"/>
    <w:rsid w:val="005C232C"/>
    <w:rsid w:val="005C28BA"/>
    <w:rsid w:val="005C2EBB"/>
    <w:rsid w:val="005C383D"/>
    <w:rsid w:val="005C4448"/>
    <w:rsid w:val="005C5E72"/>
    <w:rsid w:val="005C7C7B"/>
    <w:rsid w:val="005D02D7"/>
    <w:rsid w:val="005D062D"/>
    <w:rsid w:val="005D1A41"/>
    <w:rsid w:val="005D4130"/>
    <w:rsid w:val="005D4E4F"/>
    <w:rsid w:val="005D6269"/>
    <w:rsid w:val="005D744E"/>
    <w:rsid w:val="005D7CE0"/>
    <w:rsid w:val="005D7F3D"/>
    <w:rsid w:val="005E0CD4"/>
    <w:rsid w:val="005E0F28"/>
    <w:rsid w:val="005E180C"/>
    <w:rsid w:val="005E1FFA"/>
    <w:rsid w:val="005E258C"/>
    <w:rsid w:val="005E31B4"/>
    <w:rsid w:val="005E6C9D"/>
    <w:rsid w:val="005E7B85"/>
    <w:rsid w:val="005F050E"/>
    <w:rsid w:val="005F069D"/>
    <w:rsid w:val="005F093D"/>
    <w:rsid w:val="005F1868"/>
    <w:rsid w:val="005F1BA0"/>
    <w:rsid w:val="005F34FF"/>
    <w:rsid w:val="005F5238"/>
    <w:rsid w:val="005F6049"/>
    <w:rsid w:val="0060135F"/>
    <w:rsid w:val="00601376"/>
    <w:rsid w:val="00601A61"/>
    <w:rsid w:val="00601B04"/>
    <w:rsid w:val="006021D6"/>
    <w:rsid w:val="00602302"/>
    <w:rsid w:val="00603F90"/>
    <w:rsid w:val="00604DA2"/>
    <w:rsid w:val="006051E2"/>
    <w:rsid w:val="006056C3"/>
    <w:rsid w:val="00606938"/>
    <w:rsid w:val="0061299B"/>
    <w:rsid w:val="006129DF"/>
    <w:rsid w:val="00612D20"/>
    <w:rsid w:val="0061434D"/>
    <w:rsid w:val="00614E85"/>
    <w:rsid w:val="0061513B"/>
    <w:rsid w:val="006156AA"/>
    <w:rsid w:val="0061606E"/>
    <w:rsid w:val="00616226"/>
    <w:rsid w:val="006163BD"/>
    <w:rsid w:val="00616D1C"/>
    <w:rsid w:val="00617252"/>
    <w:rsid w:val="00617253"/>
    <w:rsid w:val="00617AAC"/>
    <w:rsid w:val="00617B1D"/>
    <w:rsid w:val="00617E70"/>
    <w:rsid w:val="00620FB4"/>
    <w:rsid w:val="00621524"/>
    <w:rsid w:val="00621C41"/>
    <w:rsid w:val="006228B2"/>
    <w:rsid w:val="00622C6A"/>
    <w:rsid w:val="006231CC"/>
    <w:rsid w:val="0062367C"/>
    <w:rsid w:val="00623A93"/>
    <w:rsid w:val="00623AEA"/>
    <w:rsid w:val="00624CE7"/>
    <w:rsid w:val="00625167"/>
    <w:rsid w:val="00625719"/>
    <w:rsid w:val="00625DF4"/>
    <w:rsid w:val="00626387"/>
    <w:rsid w:val="00626D44"/>
    <w:rsid w:val="00627803"/>
    <w:rsid w:val="00627A27"/>
    <w:rsid w:val="0063021F"/>
    <w:rsid w:val="00631618"/>
    <w:rsid w:val="00631A29"/>
    <w:rsid w:val="00631FC8"/>
    <w:rsid w:val="00634DAE"/>
    <w:rsid w:val="00634E9C"/>
    <w:rsid w:val="006351D9"/>
    <w:rsid w:val="00637375"/>
    <w:rsid w:val="00637BF1"/>
    <w:rsid w:val="006409F1"/>
    <w:rsid w:val="0064254B"/>
    <w:rsid w:val="00643AFA"/>
    <w:rsid w:val="006441C1"/>
    <w:rsid w:val="00644A16"/>
    <w:rsid w:val="00644A6A"/>
    <w:rsid w:val="00645E35"/>
    <w:rsid w:val="00647038"/>
    <w:rsid w:val="006502C2"/>
    <w:rsid w:val="00650BFF"/>
    <w:rsid w:val="00651292"/>
    <w:rsid w:val="00652080"/>
    <w:rsid w:val="00652C00"/>
    <w:rsid w:val="0065362B"/>
    <w:rsid w:val="00653F79"/>
    <w:rsid w:val="00655C0C"/>
    <w:rsid w:val="00655C8B"/>
    <w:rsid w:val="0065653E"/>
    <w:rsid w:val="0065729B"/>
    <w:rsid w:val="006608E1"/>
    <w:rsid w:val="00660BE9"/>
    <w:rsid w:val="006613E7"/>
    <w:rsid w:val="00663EC8"/>
    <w:rsid w:val="006649AF"/>
    <w:rsid w:val="00664CA3"/>
    <w:rsid w:val="00666255"/>
    <w:rsid w:val="00667127"/>
    <w:rsid w:val="00670CE7"/>
    <w:rsid w:val="00670F53"/>
    <w:rsid w:val="00672BD0"/>
    <w:rsid w:val="00675510"/>
    <w:rsid w:val="006759D8"/>
    <w:rsid w:val="006762ED"/>
    <w:rsid w:val="00676331"/>
    <w:rsid w:val="00680E71"/>
    <w:rsid w:val="00682414"/>
    <w:rsid w:val="006836CC"/>
    <w:rsid w:val="00687604"/>
    <w:rsid w:val="0069195B"/>
    <w:rsid w:val="00691AC1"/>
    <w:rsid w:val="006925BE"/>
    <w:rsid w:val="006933E4"/>
    <w:rsid w:val="00693E9D"/>
    <w:rsid w:val="00694A2B"/>
    <w:rsid w:val="00695256"/>
    <w:rsid w:val="00695477"/>
    <w:rsid w:val="006956E4"/>
    <w:rsid w:val="006963F7"/>
    <w:rsid w:val="00696A82"/>
    <w:rsid w:val="00696DBB"/>
    <w:rsid w:val="006970F2"/>
    <w:rsid w:val="0069779D"/>
    <w:rsid w:val="006A0579"/>
    <w:rsid w:val="006A19CB"/>
    <w:rsid w:val="006A1AD3"/>
    <w:rsid w:val="006A1E9E"/>
    <w:rsid w:val="006A2918"/>
    <w:rsid w:val="006A3755"/>
    <w:rsid w:val="006A3D1B"/>
    <w:rsid w:val="006A4F91"/>
    <w:rsid w:val="006A595F"/>
    <w:rsid w:val="006A7A75"/>
    <w:rsid w:val="006A7C38"/>
    <w:rsid w:val="006B16B3"/>
    <w:rsid w:val="006B2507"/>
    <w:rsid w:val="006B256B"/>
    <w:rsid w:val="006B2C49"/>
    <w:rsid w:val="006B367E"/>
    <w:rsid w:val="006B4188"/>
    <w:rsid w:val="006B4BD4"/>
    <w:rsid w:val="006B5604"/>
    <w:rsid w:val="006B70FF"/>
    <w:rsid w:val="006B7E97"/>
    <w:rsid w:val="006C0A20"/>
    <w:rsid w:val="006C1C13"/>
    <w:rsid w:val="006C26E8"/>
    <w:rsid w:val="006C2CF0"/>
    <w:rsid w:val="006C3440"/>
    <w:rsid w:val="006C3867"/>
    <w:rsid w:val="006C3EAC"/>
    <w:rsid w:val="006C4145"/>
    <w:rsid w:val="006C48D1"/>
    <w:rsid w:val="006C49F2"/>
    <w:rsid w:val="006C4A82"/>
    <w:rsid w:val="006C5321"/>
    <w:rsid w:val="006C5B27"/>
    <w:rsid w:val="006C634A"/>
    <w:rsid w:val="006C67FC"/>
    <w:rsid w:val="006C6DBF"/>
    <w:rsid w:val="006C77F2"/>
    <w:rsid w:val="006D1522"/>
    <w:rsid w:val="006D215A"/>
    <w:rsid w:val="006D2A91"/>
    <w:rsid w:val="006D595C"/>
    <w:rsid w:val="006D5FF9"/>
    <w:rsid w:val="006D6574"/>
    <w:rsid w:val="006D685D"/>
    <w:rsid w:val="006E1106"/>
    <w:rsid w:val="006E1EFC"/>
    <w:rsid w:val="006E332A"/>
    <w:rsid w:val="006E359B"/>
    <w:rsid w:val="006E3FF2"/>
    <w:rsid w:val="006E5B4B"/>
    <w:rsid w:val="006E5BDF"/>
    <w:rsid w:val="006E6CC0"/>
    <w:rsid w:val="006E74E8"/>
    <w:rsid w:val="006E795D"/>
    <w:rsid w:val="006F05A9"/>
    <w:rsid w:val="006F0726"/>
    <w:rsid w:val="006F0E8F"/>
    <w:rsid w:val="006F1180"/>
    <w:rsid w:val="006F158E"/>
    <w:rsid w:val="006F2A0D"/>
    <w:rsid w:val="006F2A67"/>
    <w:rsid w:val="006F2EDE"/>
    <w:rsid w:val="006F3642"/>
    <w:rsid w:val="006F3FF9"/>
    <w:rsid w:val="006F4144"/>
    <w:rsid w:val="006F48ED"/>
    <w:rsid w:val="006F4DB8"/>
    <w:rsid w:val="006F5298"/>
    <w:rsid w:val="006F593B"/>
    <w:rsid w:val="006F70B2"/>
    <w:rsid w:val="006F78B5"/>
    <w:rsid w:val="007001D2"/>
    <w:rsid w:val="00701E29"/>
    <w:rsid w:val="00702E8A"/>
    <w:rsid w:val="00703556"/>
    <w:rsid w:val="007043F8"/>
    <w:rsid w:val="00705328"/>
    <w:rsid w:val="0070571B"/>
    <w:rsid w:val="0071259B"/>
    <w:rsid w:val="0071445C"/>
    <w:rsid w:val="00715C5E"/>
    <w:rsid w:val="007160BD"/>
    <w:rsid w:val="007170FC"/>
    <w:rsid w:val="0072112C"/>
    <w:rsid w:val="0072164E"/>
    <w:rsid w:val="0072205A"/>
    <w:rsid w:val="00723D43"/>
    <w:rsid w:val="00724457"/>
    <w:rsid w:val="007270D6"/>
    <w:rsid w:val="00727E7E"/>
    <w:rsid w:val="00730EDD"/>
    <w:rsid w:val="00731D2A"/>
    <w:rsid w:val="00732A68"/>
    <w:rsid w:val="00733006"/>
    <w:rsid w:val="00734793"/>
    <w:rsid w:val="00734B43"/>
    <w:rsid w:val="00734BA2"/>
    <w:rsid w:val="0073638C"/>
    <w:rsid w:val="00737C40"/>
    <w:rsid w:val="00741BEB"/>
    <w:rsid w:val="00741D21"/>
    <w:rsid w:val="0074329C"/>
    <w:rsid w:val="00743927"/>
    <w:rsid w:val="00744614"/>
    <w:rsid w:val="00744CAF"/>
    <w:rsid w:val="00745D2F"/>
    <w:rsid w:val="00745D42"/>
    <w:rsid w:val="00746983"/>
    <w:rsid w:val="00746E3D"/>
    <w:rsid w:val="00747166"/>
    <w:rsid w:val="00747FCB"/>
    <w:rsid w:val="007507A1"/>
    <w:rsid w:val="0075127A"/>
    <w:rsid w:val="00753636"/>
    <w:rsid w:val="00753A13"/>
    <w:rsid w:val="00754059"/>
    <w:rsid w:val="007560D1"/>
    <w:rsid w:val="0075722D"/>
    <w:rsid w:val="00757A76"/>
    <w:rsid w:val="00760E28"/>
    <w:rsid w:val="00761D56"/>
    <w:rsid w:val="007625DE"/>
    <w:rsid w:val="00763503"/>
    <w:rsid w:val="00764C2B"/>
    <w:rsid w:val="00764EF8"/>
    <w:rsid w:val="00767650"/>
    <w:rsid w:val="00767B9D"/>
    <w:rsid w:val="00767CC7"/>
    <w:rsid w:val="00767DD2"/>
    <w:rsid w:val="00770191"/>
    <w:rsid w:val="0077059B"/>
    <w:rsid w:val="00772CB0"/>
    <w:rsid w:val="00774313"/>
    <w:rsid w:val="00774607"/>
    <w:rsid w:val="00774FFA"/>
    <w:rsid w:val="00775B5C"/>
    <w:rsid w:val="00775ED7"/>
    <w:rsid w:val="0077699E"/>
    <w:rsid w:val="00777101"/>
    <w:rsid w:val="00777B5D"/>
    <w:rsid w:val="00780AC8"/>
    <w:rsid w:val="007821B1"/>
    <w:rsid w:val="0078266D"/>
    <w:rsid w:val="0078290F"/>
    <w:rsid w:val="00782A70"/>
    <w:rsid w:val="00783E4C"/>
    <w:rsid w:val="007875EA"/>
    <w:rsid w:val="007878D9"/>
    <w:rsid w:val="007900D6"/>
    <w:rsid w:val="007903F9"/>
    <w:rsid w:val="007908DF"/>
    <w:rsid w:val="007925B2"/>
    <w:rsid w:val="007932E2"/>
    <w:rsid w:val="00793715"/>
    <w:rsid w:val="007942FD"/>
    <w:rsid w:val="00794510"/>
    <w:rsid w:val="0079526E"/>
    <w:rsid w:val="0079676A"/>
    <w:rsid w:val="00796AD8"/>
    <w:rsid w:val="00796F4A"/>
    <w:rsid w:val="007975EC"/>
    <w:rsid w:val="007A0645"/>
    <w:rsid w:val="007A0A46"/>
    <w:rsid w:val="007A1F56"/>
    <w:rsid w:val="007A2F1E"/>
    <w:rsid w:val="007A3186"/>
    <w:rsid w:val="007A38EA"/>
    <w:rsid w:val="007A3A96"/>
    <w:rsid w:val="007A42B8"/>
    <w:rsid w:val="007A5495"/>
    <w:rsid w:val="007A56EE"/>
    <w:rsid w:val="007A5C2C"/>
    <w:rsid w:val="007A5CCF"/>
    <w:rsid w:val="007A5DE4"/>
    <w:rsid w:val="007A653D"/>
    <w:rsid w:val="007A6731"/>
    <w:rsid w:val="007A6A7B"/>
    <w:rsid w:val="007B1AFB"/>
    <w:rsid w:val="007B1CAE"/>
    <w:rsid w:val="007B2834"/>
    <w:rsid w:val="007B291C"/>
    <w:rsid w:val="007B2B7F"/>
    <w:rsid w:val="007B2CE5"/>
    <w:rsid w:val="007B43E2"/>
    <w:rsid w:val="007B4AE6"/>
    <w:rsid w:val="007B4EFD"/>
    <w:rsid w:val="007B5B1F"/>
    <w:rsid w:val="007B6437"/>
    <w:rsid w:val="007C0EF7"/>
    <w:rsid w:val="007C23E6"/>
    <w:rsid w:val="007C2400"/>
    <w:rsid w:val="007C35C4"/>
    <w:rsid w:val="007C3856"/>
    <w:rsid w:val="007C3865"/>
    <w:rsid w:val="007C3890"/>
    <w:rsid w:val="007C3DB7"/>
    <w:rsid w:val="007C50CA"/>
    <w:rsid w:val="007C7376"/>
    <w:rsid w:val="007D040F"/>
    <w:rsid w:val="007D1A1D"/>
    <w:rsid w:val="007D1AA6"/>
    <w:rsid w:val="007D22EC"/>
    <w:rsid w:val="007D2430"/>
    <w:rsid w:val="007D3172"/>
    <w:rsid w:val="007D3691"/>
    <w:rsid w:val="007D374D"/>
    <w:rsid w:val="007D4FE2"/>
    <w:rsid w:val="007D5D1A"/>
    <w:rsid w:val="007D5DD1"/>
    <w:rsid w:val="007D7828"/>
    <w:rsid w:val="007E11A2"/>
    <w:rsid w:val="007E2CCA"/>
    <w:rsid w:val="007E3179"/>
    <w:rsid w:val="007E34E2"/>
    <w:rsid w:val="007E4202"/>
    <w:rsid w:val="007E4BF2"/>
    <w:rsid w:val="007E4F69"/>
    <w:rsid w:val="007E5952"/>
    <w:rsid w:val="007E5F59"/>
    <w:rsid w:val="007E5F5A"/>
    <w:rsid w:val="007F2192"/>
    <w:rsid w:val="007F2476"/>
    <w:rsid w:val="007F25C3"/>
    <w:rsid w:val="007F2902"/>
    <w:rsid w:val="007F2E89"/>
    <w:rsid w:val="007F30C7"/>
    <w:rsid w:val="007F315F"/>
    <w:rsid w:val="007F3367"/>
    <w:rsid w:val="007F3616"/>
    <w:rsid w:val="007F48FD"/>
    <w:rsid w:val="007F4F4B"/>
    <w:rsid w:val="007F51BF"/>
    <w:rsid w:val="007F5D43"/>
    <w:rsid w:val="008012BF"/>
    <w:rsid w:val="0080136C"/>
    <w:rsid w:val="0080183E"/>
    <w:rsid w:val="0080328D"/>
    <w:rsid w:val="00804B3F"/>
    <w:rsid w:val="00810371"/>
    <w:rsid w:val="00810807"/>
    <w:rsid w:val="00810851"/>
    <w:rsid w:val="00813A83"/>
    <w:rsid w:val="00815B83"/>
    <w:rsid w:val="008169FF"/>
    <w:rsid w:val="00817A1B"/>
    <w:rsid w:val="00820C0B"/>
    <w:rsid w:val="008222D4"/>
    <w:rsid w:val="008239CA"/>
    <w:rsid w:val="00825096"/>
    <w:rsid w:val="008257F0"/>
    <w:rsid w:val="00826A6B"/>
    <w:rsid w:val="00827A97"/>
    <w:rsid w:val="008307F8"/>
    <w:rsid w:val="00831733"/>
    <w:rsid w:val="008325AD"/>
    <w:rsid w:val="00832869"/>
    <w:rsid w:val="00832A5A"/>
    <w:rsid w:val="00832B78"/>
    <w:rsid w:val="00833174"/>
    <w:rsid w:val="00834650"/>
    <w:rsid w:val="0083541F"/>
    <w:rsid w:val="008359EC"/>
    <w:rsid w:val="00835FE7"/>
    <w:rsid w:val="00836176"/>
    <w:rsid w:val="00840736"/>
    <w:rsid w:val="008416EF"/>
    <w:rsid w:val="008444EB"/>
    <w:rsid w:val="008453A4"/>
    <w:rsid w:val="00846396"/>
    <w:rsid w:val="008464A7"/>
    <w:rsid w:val="008465C6"/>
    <w:rsid w:val="0084662B"/>
    <w:rsid w:val="00846C51"/>
    <w:rsid w:val="008476D6"/>
    <w:rsid w:val="00857202"/>
    <w:rsid w:val="008578DB"/>
    <w:rsid w:val="00857DC4"/>
    <w:rsid w:val="00860131"/>
    <w:rsid w:val="0086063F"/>
    <w:rsid w:val="008606E5"/>
    <w:rsid w:val="00860954"/>
    <w:rsid w:val="00860B5A"/>
    <w:rsid w:val="008642E4"/>
    <w:rsid w:val="008643D4"/>
    <w:rsid w:val="00864891"/>
    <w:rsid w:val="00866CF4"/>
    <w:rsid w:val="00867BF2"/>
    <w:rsid w:val="008707EE"/>
    <w:rsid w:val="008723C5"/>
    <w:rsid w:val="008725BA"/>
    <w:rsid w:val="00872CE8"/>
    <w:rsid w:val="008744DA"/>
    <w:rsid w:val="008745EE"/>
    <w:rsid w:val="00875E7F"/>
    <w:rsid w:val="008760E5"/>
    <w:rsid w:val="00876440"/>
    <w:rsid w:val="008774F1"/>
    <w:rsid w:val="00877701"/>
    <w:rsid w:val="0087786B"/>
    <w:rsid w:val="00880710"/>
    <w:rsid w:val="008825D3"/>
    <w:rsid w:val="00882C4A"/>
    <w:rsid w:val="00883521"/>
    <w:rsid w:val="00883637"/>
    <w:rsid w:val="00883D69"/>
    <w:rsid w:val="0088443E"/>
    <w:rsid w:val="00884B0D"/>
    <w:rsid w:val="008855F1"/>
    <w:rsid w:val="00886C18"/>
    <w:rsid w:val="0088748B"/>
    <w:rsid w:val="0089010A"/>
    <w:rsid w:val="00890997"/>
    <w:rsid w:val="00892364"/>
    <w:rsid w:val="00892660"/>
    <w:rsid w:val="00892F10"/>
    <w:rsid w:val="008930B7"/>
    <w:rsid w:val="00894D9C"/>
    <w:rsid w:val="00894FD2"/>
    <w:rsid w:val="008954D2"/>
    <w:rsid w:val="0089664D"/>
    <w:rsid w:val="008966C2"/>
    <w:rsid w:val="00896850"/>
    <w:rsid w:val="0089695E"/>
    <w:rsid w:val="008975C6"/>
    <w:rsid w:val="00897E36"/>
    <w:rsid w:val="008A0187"/>
    <w:rsid w:val="008A0AA3"/>
    <w:rsid w:val="008A1CE3"/>
    <w:rsid w:val="008A1CF7"/>
    <w:rsid w:val="008A345D"/>
    <w:rsid w:val="008A37AC"/>
    <w:rsid w:val="008A42DD"/>
    <w:rsid w:val="008A4982"/>
    <w:rsid w:val="008A500B"/>
    <w:rsid w:val="008A51DD"/>
    <w:rsid w:val="008A637F"/>
    <w:rsid w:val="008A6B30"/>
    <w:rsid w:val="008A7A50"/>
    <w:rsid w:val="008A7B36"/>
    <w:rsid w:val="008B16D4"/>
    <w:rsid w:val="008B1CC8"/>
    <w:rsid w:val="008B2DE9"/>
    <w:rsid w:val="008B38D1"/>
    <w:rsid w:val="008B3A38"/>
    <w:rsid w:val="008B3ADF"/>
    <w:rsid w:val="008B4E06"/>
    <w:rsid w:val="008B508F"/>
    <w:rsid w:val="008B59BD"/>
    <w:rsid w:val="008B5F1E"/>
    <w:rsid w:val="008B641C"/>
    <w:rsid w:val="008B6D4A"/>
    <w:rsid w:val="008C042C"/>
    <w:rsid w:val="008C0CA1"/>
    <w:rsid w:val="008C2282"/>
    <w:rsid w:val="008C303E"/>
    <w:rsid w:val="008C529C"/>
    <w:rsid w:val="008C6055"/>
    <w:rsid w:val="008C6107"/>
    <w:rsid w:val="008C629D"/>
    <w:rsid w:val="008C70B6"/>
    <w:rsid w:val="008C739E"/>
    <w:rsid w:val="008C7DD3"/>
    <w:rsid w:val="008C7EE0"/>
    <w:rsid w:val="008D0766"/>
    <w:rsid w:val="008D398F"/>
    <w:rsid w:val="008D3AD7"/>
    <w:rsid w:val="008D4DA5"/>
    <w:rsid w:val="008D5026"/>
    <w:rsid w:val="008E0306"/>
    <w:rsid w:val="008E0DF5"/>
    <w:rsid w:val="008E1475"/>
    <w:rsid w:val="008E149D"/>
    <w:rsid w:val="008E2026"/>
    <w:rsid w:val="008E30CC"/>
    <w:rsid w:val="008E5166"/>
    <w:rsid w:val="008E5534"/>
    <w:rsid w:val="008E5CF7"/>
    <w:rsid w:val="008E612F"/>
    <w:rsid w:val="008E65C9"/>
    <w:rsid w:val="008E665A"/>
    <w:rsid w:val="008E729C"/>
    <w:rsid w:val="008E78FD"/>
    <w:rsid w:val="008F1F22"/>
    <w:rsid w:val="008F340D"/>
    <w:rsid w:val="008F3C8F"/>
    <w:rsid w:val="008F462D"/>
    <w:rsid w:val="008F5603"/>
    <w:rsid w:val="008F5854"/>
    <w:rsid w:val="008F6B67"/>
    <w:rsid w:val="008F775F"/>
    <w:rsid w:val="008F787E"/>
    <w:rsid w:val="009003F9"/>
    <w:rsid w:val="009020A2"/>
    <w:rsid w:val="0090236F"/>
    <w:rsid w:val="00904276"/>
    <w:rsid w:val="009047BC"/>
    <w:rsid w:val="00907681"/>
    <w:rsid w:val="0091366D"/>
    <w:rsid w:val="00914F15"/>
    <w:rsid w:val="009157AF"/>
    <w:rsid w:val="009161C4"/>
    <w:rsid w:val="00916746"/>
    <w:rsid w:val="00917D6B"/>
    <w:rsid w:val="0092010C"/>
    <w:rsid w:val="00920264"/>
    <w:rsid w:val="0092027D"/>
    <w:rsid w:val="009202D4"/>
    <w:rsid w:val="0092044B"/>
    <w:rsid w:val="00921294"/>
    <w:rsid w:val="0092197A"/>
    <w:rsid w:val="00923C32"/>
    <w:rsid w:val="0092496B"/>
    <w:rsid w:val="009255F0"/>
    <w:rsid w:val="00925C5B"/>
    <w:rsid w:val="0092798F"/>
    <w:rsid w:val="00927E15"/>
    <w:rsid w:val="00927F48"/>
    <w:rsid w:val="00930092"/>
    <w:rsid w:val="00931E34"/>
    <w:rsid w:val="009325C3"/>
    <w:rsid w:val="009332BE"/>
    <w:rsid w:val="00934387"/>
    <w:rsid w:val="00936E03"/>
    <w:rsid w:val="00941BB5"/>
    <w:rsid w:val="00941BDF"/>
    <w:rsid w:val="00943AB1"/>
    <w:rsid w:val="00944590"/>
    <w:rsid w:val="0094498E"/>
    <w:rsid w:val="00944BBC"/>
    <w:rsid w:val="00944C2E"/>
    <w:rsid w:val="0094582C"/>
    <w:rsid w:val="0094594C"/>
    <w:rsid w:val="00946393"/>
    <w:rsid w:val="0094674E"/>
    <w:rsid w:val="00950077"/>
    <w:rsid w:val="00950CC7"/>
    <w:rsid w:val="00953A70"/>
    <w:rsid w:val="00953C03"/>
    <w:rsid w:val="0095410D"/>
    <w:rsid w:val="00955D06"/>
    <w:rsid w:val="00956A85"/>
    <w:rsid w:val="009578DF"/>
    <w:rsid w:val="009609F2"/>
    <w:rsid w:val="00961E9A"/>
    <w:rsid w:val="00963173"/>
    <w:rsid w:val="009634A6"/>
    <w:rsid w:val="00963FE2"/>
    <w:rsid w:val="009641F2"/>
    <w:rsid w:val="00965ED8"/>
    <w:rsid w:val="009666EC"/>
    <w:rsid w:val="00967266"/>
    <w:rsid w:val="00971795"/>
    <w:rsid w:val="00972A7B"/>
    <w:rsid w:val="0097374B"/>
    <w:rsid w:val="009740CF"/>
    <w:rsid w:val="009748C4"/>
    <w:rsid w:val="00974E28"/>
    <w:rsid w:val="009755DF"/>
    <w:rsid w:val="00977255"/>
    <w:rsid w:val="00977C4B"/>
    <w:rsid w:val="009809FA"/>
    <w:rsid w:val="00980BE8"/>
    <w:rsid w:val="0098149C"/>
    <w:rsid w:val="0098159A"/>
    <w:rsid w:val="00981BC7"/>
    <w:rsid w:val="00982B1D"/>
    <w:rsid w:val="00982F1F"/>
    <w:rsid w:val="009830CD"/>
    <w:rsid w:val="00983382"/>
    <w:rsid w:val="009834B9"/>
    <w:rsid w:val="00983EA5"/>
    <w:rsid w:val="00983EEA"/>
    <w:rsid w:val="009841E1"/>
    <w:rsid w:val="009854AE"/>
    <w:rsid w:val="0098714B"/>
    <w:rsid w:val="00987B9C"/>
    <w:rsid w:val="00992210"/>
    <w:rsid w:val="00993292"/>
    <w:rsid w:val="009944BB"/>
    <w:rsid w:val="00997ECF"/>
    <w:rsid w:val="009A164B"/>
    <w:rsid w:val="009A2334"/>
    <w:rsid w:val="009A300E"/>
    <w:rsid w:val="009A5E14"/>
    <w:rsid w:val="009A66D2"/>
    <w:rsid w:val="009A75F2"/>
    <w:rsid w:val="009A7909"/>
    <w:rsid w:val="009B46AA"/>
    <w:rsid w:val="009B5BC0"/>
    <w:rsid w:val="009B60CB"/>
    <w:rsid w:val="009B6E7C"/>
    <w:rsid w:val="009B712B"/>
    <w:rsid w:val="009B775E"/>
    <w:rsid w:val="009C05D2"/>
    <w:rsid w:val="009C082F"/>
    <w:rsid w:val="009C16B1"/>
    <w:rsid w:val="009C1919"/>
    <w:rsid w:val="009C1D22"/>
    <w:rsid w:val="009C284F"/>
    <w:rsid w:val="009C2921"/>
    <w:rsid w:val="009C39AB"/>
    <w:rsid w:val="009C3D41"/>
    <w:rsid w:val="009C4210"/>
    <w:rsid w:val="009C489E"/>
    <w:rsid w:val="009C49B7"/>
    <w:rsid w:val="009C4FA0"/>
    <w:rsid w:val="009C570E"/>
    <w:rsid w:val="009C58CB"/>
    <w:rsid w:val="009C68BC"/>
    <w:rsid w:val="009C7B52"/>
    <w:rsid w:val="009D1976"/>
    <w:rsid w:val="009D252A"/>
    <w:rsid w:val="009D27F4"/>
    <w:rsid w:val="009D3013"/>
    <w:rsid w:val="009D3B37"/>
    <w:rsid w:val="009D45DA"/>
    <w:rsid w:val="009D69A8"/>
    <w:rsid w:val="009D7141"/>
    <w:rsid w:val="009D7C86"/>
    <w:rsid w:val="009E0AA8"/>
    <w:rsid w:val="009E138E"/>
    <w:rsid w:val="009E1D1D"/>
    <w:rsid w:val="009E2A57"/>
    <w:rsid w:val="009E56E8"/>
    <w:rsid w:val="009F0757"/>
    <w:rsid w:val="009F0872"/>
    <w:rsid w:val="009F1BCF"/>
    <w:rsid w:val="009F219B"/>
    <w:rsid w:val="009F24BA"/>
    <w:rsid w:val="009F2B4C"/>
    <w:rsid w:val="009F4BAE"/>
    <w:rsid w:val="009F60B8"/>
    <w:rsid w:val="009F63EF"/>
    <w:rsid w:val="009F6502"/>
    <w:rsid w:val="009F6AE4"/>
    <w:rsid w:val="009F6B19"/>
    <w:rsid w:val="009F7184"/>
    <w:rsid w:val="009F75F9"/>
    <w:rsid w:val="00A006E4"/>
    <w:rsid w:val="00A02ED5"/>
    <w:rsid w:val="00A046AB"/>
    <w:rsid w:val="00A0486F"/>
    <w:rsid w:val="00A0545F"/>
    <w:rsid w:val="00A05738"/>
    <w:rsid w:val="00A05F66"/>
    <w:rsid w:val="00A07D62"/>
    <w:rsid w:val="00A07FE4"/>
    <w:rsid w:val="00A10FAF"/>
    <w:rsid w:val="00A11BF9"/>
    <w:rsid w:val="00A11EA1"/>
    <w:rsid w:val="00A13D75"/>
    <w:rsid w:val="00A140A7"/>
    <w:rsid w:val="00A140CE"/>
    <w:rsid w:val="00A1450D"/>
    <w:rsid w:val="00A209E5"/>
    <w:rsid w:val="00A2114B"/>
    <w:rsid w:val="00A21C7B"/>
    <w:rsid w:val="00A22754"/>
    <w:rsid w:val="00A22FA0"/>
    <w:rsid w:val="00A23523"/>
    <w:rsid w:val="00A23886"/>
    <w:rsid w:val="00A24865"/>
    <w:rsid w:val="00A24E96"/>
    <w:rsid w:val="00A25651"/>
    <w:rsid w:val="00A25681"/>
    <w:rsid w:val="00A26698"/>
    <w:rsid w:val="00A30158"/>
    <w:rsid w:val="00A30428"/>
    <w:rsid w:val="00A30BF1"/>
    <w:rsid w:val="00A31468"/>
    <w:rsid w:val="00A31756"/>
    <w:rsid w:val="00A33353"/>
    <w:rsid w:val="00A339F8"/>
    <w:rsid w:val="00A3531D"/>
    <w:rsid w:val="00A35C25"/>
    <w:rsid w:val="00A35CF4"/>
    <w:rsid w:val="00A3636C"/>
    <w:rsid w:val="00A42AB9"/>
    <w:rsid w:val="00A4330F"/>
    <w:rsid w:val="00A44272"/>
    <w:rsid w:val="00A44594"/>
    <w:rsid w:val="00A45568"/>
    <w:rsid w:val="00A46A4D"/>
    <w:rsid w:val="00A47647"/>
    <w:rsid w:val="00A47F11"/>
    <w:rsid w:val="00A505DA"/>
    <w:rsid w:val="00A51911"/>
    <w:rsid w:val="00A531C8"/>
    <w:rsid w:val="00A533CD"/>
    <w:rsid w:val="00A53471"/>
    <w:rsid w:val="00A5723A"/>
    <w:rsid w:val="00A57C45"/>
    <w:rsid w:val="00A60C2C"/>
    <w:rsid w:val="00A62166"/>
    <w:rsid w:val="00A629E4"/>
    <w:rsid w:val="00A63740"/>
    <w:rsid w:val="00A63AB3"/>
    <w:rsid w:val="00A63D82"/>
    <w:rsid w:val="00A63E9E"/>
    <w:rsid w:val="00A64F47"/>
    <w:rsid w:val="00A651A0"/>
    <w:rsid w:val="00A65E7E"/>
    <w:rsid w:val="00A66721"/>
    <w:rsid w:val="00A672D3"/>
    <w:rsid w:val="00A7016C"/>
    <w:rsid w:val="00A70FDC"/>
    <w:rsid w:val="00A710F9"/>
    <w:rsid w:val="00A71731"/>
    <w:rsid w:val="00A71E7B"/>
    <w:rsid w:val="00A72171"/>
    <w:rsid w:val="00A73CB6"/>
    <w:rsid w:val="00A75B00"/>
    <w:rsid w:val="00A764EB"/>
    <w:rsid w:val="00A76C0E"/>
    <w:rsid w:val="00A77329"/>
    <w:rsid w:val="00A77D35"/>
    <w:rsid w:val="00A808F3"/>
    <w:rsid w:val="00A81462"/>
    <w:rsid w:val="00A8163E"/>
    <w:rsid w:val="00A8334B"/>
    <w:rsid w:val="00A8481F"/>
    <w:rsid w:val="00A84925"/>
    <w:rsid w:val="00A84C35"/>
    <w:rsid w:val="00A84DDF"/>
    <w:rsid w:val="00A87002"/>
    <w:rsid w:val="00A8704A"/>
    <w:rsid w:val="00A9049B"/>
    <w:rsid w:val="00A91AEF"/>
    <w:rsid w:val="00A93033"/>
    <w:rsid w:val="00A937CA"/>
    <w:rsid w:val="00A94EC1"/>
    <w:rsid w:val="00A951CD"/>
    <w:rsid w:val="00A954E7"/>
    <w:rsid w:val="00A965B8"/>
    <w:rsid w:val="00A9674C"/>
    <w:rsid w:val="00A96A40"/>
    <w:rsid w:val="00A9793B"/>
    <w:rsid w:val="00A97A2A"/>
    <w:rsid w:val="00AA048A"/>
    <w:rsid w:val="00AA15E9"/>
    <w:rsid w:val="00AA2190"/>
    <w:rsid w:val="00AA32BD"/>
    <w:rsid w:val="00AA53AB"/>
    <w:rsid w:val="00AA59EF"/>
    <w:rsid w:val="00AA632E"/>
    <w:rsid w:val="00AA68E5"/>
    <w:rsid w:val="00AA69E5"/>
    <w:rsid w:val="00AA7B3B"/>
    <w:rsid w:val="00AB09DC"/>
    <w:rsid w:val="00AB0A4F"/>
    <w:rsid w:val="00AB0BBB"/>
    <w:rsid w:val="00AB0FE8"/>
    <w:rsid w:val="00AB16BB"/>
    <w:rsid w:val="00AB1EB5"/>
    <w:rsid w:val="00AB31A0"/>
    <w:rsid w:val="00AB385B"/>
    <w:rsid w:val="00AB3D5F"/>
    <w:rsid w:val="00AB3DE9"/>
    <w:rsid w:val="00AB47A0"/>
    <w:rsid w:val="00AB5593"/>
    <w:rsid w:val="00AB5E31"/>
    <w:rsid w:val="00AB602C"/>
    <w:rsid w:val="00AB6500"/>
    <w:rsid w:val="00AB6936"/>
    <w:rsid w:val="00AB7193"/>
    <w:rsid w:val="00AB7611"/>
    <w:rsid w:val="00AC0708"/>
    <w:rsid w:val="00AC08EC"/>
    <w:rsid w:val="00AC0A5E"/>
    <w:rsid w:val="00AC0CAF"/>
    <w:rsid w:val="00AC126B"/>
    <w:rsid w:val="00AC184D"/>
    <w:rsid w:val="00AC1932"/>
    <w:rsid w:val="00AC1A31"/>
    <w:rsid w:val="00AC2F89"/>
    <w:rsid w:val="00AC309E"/>
    <w:rsid w:val="00AC4BDC"/>
    <w:rsid w:val="00AC4C44"/>
    <w:rsid w:val="00AC605D"/>
    <w:rsid w:val="00AC6411"/>
    <w:rsid w:val="00AC6AC8"/>
    <w:rsid w:val="00AC6B2C"/>
    <w:rsid w:val="00AC7124"/>
    <w:rsid w:val="00AC771D"/>
    <w:rsid w:val="00AD1B41"/>
    <w:rsid w:val="00AD2CAE"/>
    <w:rsid w:val="00AD412C"/>
    <w:rsid w:val="00AD53E9"/>
    <w:rsid w:val="00AD5644"/>
    <w:rsid w:val="00AD5EF6"/>
    <w:rsid w:val="00AD5F79"/>
    <w:rsid w:val="00AD615E"/>
    <w:rsid w:val="00AD6EA8"/>
    <w:rsid w:val="00AE1557"/>
    <w:rsid w:val="00AE1834"/>
    <w:rsid w:val="00AE2BB4"/>
    <w:rsid w:val="00AE2C6F"/>
    <w:rsid w:val="00AE316B"/>
    <w:rsid w:val="00AE365C"/>
    <w:rsid w:val="00AE39A1"/>
    <w:rsid w:val="00AE3B83"/>
    <w:rsid w:val="00AE3F3A"/>
    <w:rsid w:val="00AE441D"/>
    <w:rsid w:val="00AE4C7B"/>
    <w:rsid w:val="00AE5511"/>
    <w:rsid w:val="00AE6F4D"/>
    <w:rsid w:val="00AE7726"/>
    <w:rsid w:val="00AE7BD0"/>
    <w:rsid w:val="00AE7BED"/>
    <w:rsid w:val="00AE7D45"/>
    <w:rsid w:val="00AF0C6A"/>
    <w:rsid w:val="00AF2B5A"/>
    <w:rsid w:val="00AF3B09"/>
    <w:rsid w:val="00AF4036"/>
    <w:rsid w:val="00AF54E4"/>
    <w:rsid w:val="00AF691C"/>
    <w:rsid w:val="00AF6E50"/>
    <w:rsid w:val="00AF6E86"/>
    <w:rsid w:val="00AF7CE5"/>
    <w:rsid w:val="00B01A24"/>
    <w:rsid w:val="00B03F48"/>
    <w:rsid w:val="00B069D2"/>
    <w:rsid w:val="00B07073"/>
    <w:rsid w:val="00B10015"/>
    <w:rsid w:val="00B104F5"/>
    <w:rsid w:val="00B109BD"/>
    <w:rsid w:val="00B10F70"/>
    <w:rsid w:val="00B123D1"/>
    <w:rsid w:val="00B125D7"/>
    <w:rsid w:val="00B12676"/>
    <w:rsid w:val="00B1442F"/>
    <w:rsid w:val="00B14E61"/>
    <w:rsid w:val="00B14F57"/>
    <w:rsid w:val="00B157CF"/>
    <w:rsid w:val="00B165E8"/>
    <w:rsid w:val="00B16D3A"/>
    <w:rsid w:val="00B20C38"/>
    <w:rsid w:val="00B22334"/>
    <w:rsid w:val="00B22D8F"/>
    <w:rsid w:val="00B2322C"/>
    <w:rsid w:val="00B245D8"/>
    <w:rsid w:val="00B24BEF"/>
    <w:rsid w:val="00B25737"/>
    <w:rsid w:val="00B25ADE"/>
    <w:rsid w:val="00B274F6"/>
    <w:rsid w:val="00B2758E"/>
    <w:rsid w:val="00B278FF"/>
    <w:rsid w:val="00B313E1"/>
    <w:rsid w:val="00B328C4"/>
    <w:rsid w:val="00B33797"/>
    <w:rsid w:val="00B33AA9"/>
    <w:rsid w:val="00B34001"/>
    <w:rsid w:val="00B35118"/>
    <w:rsid w:val="00B35B6D"/>
    <w:rsid w:val="00B35E14"/>
    <w:rsid w:val="00B36FF8"/>
    <w:rsid w:val="00B377A0"/>
    <w:rsid w:val="00B37AFA"/>
    <w:rsid w:val="00B4018D"/>
    <w:rsid w:val="00B40F93"/>
    <w:rsid w:val="00B4190E"/>
    <w:rsid w:val="00B42901"/>
    <w:rsid w:val="00B43028"/>
    <w:rsid w:val="00B43725"/>
    <w:rsid w:val="00B45137"/>
    <w:rsid w:val="00B4577A"/>
    <w:rsid w:val="00B47013"/>
    <w:rsid w:val="00B506B2"/>
    <w:rsid w:val="00B539B4"/>
    <w:rsid w:val="00B53FF0"/>
    <w:rsid w:val="00B547BF"/>
    <w:rsid w:val="00B54B53"/>
    <w:rsid w:val="00B55661"/>
    <w:rsid w:val="00B557B3"/>
    <w:rsid w:val="00B562FE"/>
    <w:rsid w:val="00B563A2"/>
    <w:rsid w:val="00B5646D"/>
    <w:rsid w:val="00B569F2"/>
    <w:rsid w:val="00B56A49"/>
    <w:rsid w:val="00B56AE1"/>
    <w:rsid w:val="00B62C06"/>
    <w:rsid w:val="00B631DD"/>
    <w:rsid w:val="00B63514"/>
    <w:rsid w:val="00B65EB9"/>
    <w:rsid w:val="00B66B52"/>
    <w:rsid w:val="00B67354"/>
    <w:rsid w:val="00B67B2A"/>
    <w:rsid w:val="00B67B6C"/>
    <w:rsid w:val="00B67DF8"/>
    <w:rsid w:val="00B700DB"/>
    <w:rsid w:val="00B70543"/>
    <w:rsid w:val="00B709CC"/>
    <w:rsid w:val="00B7118D"/>
    <w:rsid w:val="00B71AFB"/>
    <w:rsid w:val="00B71D8B"/>
    <w:rsid w:val="00B735A8"/>
    <w:rsid w:val="00B74D20"/>
    <w:rsid w:val="00B75C9B"/>
    <w:rsid w:val="00B763A4"/>
    <w:rsid w:val="00B769E9"/>
    <w:rsid w:val="00B76D96"/>
    <w:rsid w:val="00B76D9F"/>
    <w:rsid w:val="00B776BD"/>
    <w:rsid w:val="00B800AC"/>
    <w:rsid w:val="00B81F1E"/>
    <w:rsid w:val="00B8519F"/>
    <w:rsid w:val="00B85407"/>
    <w:rsid w:val="00B857F7"/>
    <w:rsid w:val="00B861BB"/>
    <w:rsid w:val="00B86DA5"/>
    <w:rsid w:val="00B900C9"/>
    <w:rsid w:val="00B903D6"/>
    <w:rsid w:val="00B94543"/>
    <w:rsid w:val="00B949F8"/>
    <w:rsid w:val="00B94B9E"/>
    <w:rsid w:val="00B94E2E"/>
    <w:rsid w:val="00B95EBC"/>
    <w:rsid w:val="00BA0914"/>
    <w:rsid w:val="00BA1533"/>
    <w:rsid w:val="00BA21B7"/>
    <w:rsid w:val="00BA561B"/>
    <w:rsid w:val="00BA5D40"/>
    <w:rsid w:val="00BA7D10"/>
    <w:rsid w:val="00BB09C9"/>
    <w:rsid w:val="00BB1508"/>
    <w:rsid w:val="00BB2598"/>
    <w:rsid w:val="00BB261D"/>
    <w:rsid w:val="00BB2CF4"/>
    <w:rsid w:val="00BB3661"/>
    <w:rsid w:val="00BB3C4B"/>
    <w:rsid w:val="00BB422E"/>
    <w:rsid w:val="00BB4278"/>
    <w:rsid w:val="00BB4752"/>
    <w:rsid w:val="00BB4E30"/>
    <w:rsid w:val="00BB5E2B"/>
    <w:rsid w:val="00BB7214"/>
    <w:rsid w:val="00BB7BCC"/>
    <w:rsid w:val="00BC13C0"/>
    <w:rsid w:val="00BC14E2"/>
    <w:rsid w:val="00BC1C17"/>
    <w:rsid w:val="00BC201C"/>
    <w:rsid w:val="00BC2C0A"/>
    <w:rsid w:val="00BC35BA"/>
    <w:rsid w:val="00BC57AA"/>
    <w:rsid w:val="00BC5F21"/>
    <w:rsid w:val="00BC79AA"/>
    <w:rsid w:val="00BC7ACA"/>
    <w:rsid w:val="00BC7AD7"/>
    <w:rsid w:val="00BC7EC1"/>
    <w:rsid w:val="00BD277E"/>
    <w:rsid w:val="00BD3546"/>
    <w:rsid w:val="00BD3802"/>
    <w:rsid w:val="00BD4D2E"/>
    <w:rsid w:val="00BD5884"/>
    <w:rsid w:val="00BD66AA"/>
    <w:rsid w:val="00BD73E9"/>
    <w:rsid w:val="00BD7564"/>
    <w:rsid w:val="00BD7686"/>
    <w:rsid w:val="00BD7D0F"/>
    <w:rsid w:val="00BD7E8C"/>
    <w:rsid w:val="00BE0140"/>
    <w:rsid w:val="00BE10FB"/>
    <w:rsid w:val="00BE1F95"/>
    <w:rsid w:val="00BE2BFD"/>
    <w:rsid w:val="00BE588B"/>
    <w:rsid w:val="00BE6964"/>
    <w:rsid w:val="00BE69EC"/>
    <w:rsid w:val="00BE75D5"/>
    <w:rsid w:val="00BF05D4"/>
    <w:rsid w:val="00BF131E"/>
    <w:rsid w:val="00BF1559"/>
    <w:rsid w:val="00BF1DF4"/>
    <w:rsid w:val="00BF1FD0"/>
    <w:rsid w:val="00BF251E"/>
    <w:rsid w:val="00BF38D2"/>
    <w:rsid w:val="00BF3EAC"/>
    <w:rsid w:val="00BF5765"/>
    <w:rsid w:val="00BF74BD"/>
    <w:rsid w:val="00BF7D4C"/>
    <w:rsid w:val="00C00294"/>
    <w:rsid w:val="00C0135D"/>
    <w:rsid w:val="00C029EE"/>
    <w:rsid w:val="00C02EF4"/>
    <w:rsid w:val="00C03031"/>
    <w:rsid w:val="00C03F6E"/>
    <w:rsid w:val="00C05E45"/>
    <w:rsid w:val="00C10FDE"/>
    <w:rsid w:val="00C11983"/>
    <w:rsid w:val="00C11DCE"/>
    <w:rsid w:val="00C12751"/>
    <w:rsid w:val="00C13E9D"/>
    <w:rsid w:val="00C14418"/>
    <w:rsid w:val="00C14E83"/>
    <w:rsid w:val="00C15089"/>
    <w:rsid w:val="00C158DC"/>
    <w:rsid w:val="00C15DE2"/>
    <w:rsid w:val="00C1621D"/>
    <w:rsid w:val="00C17296"/>
    <w:rsid w:val="00C21589"/>
    <w:rsid w:val="00C224D0"/>
    <w:rsid w:val="00C24043"/>
    <w:rsid w:val="00C24D5B"/>
    <w:rsid w:val="00C2531A"/>
    <w:rsid w:val="00C25B7A"/>
    <w:rsid w:val="00C25C9C"/>
    <w:rsid w:val="00C26493"/>
    <w:rsid w:val="00C26907"/>
    <w:rsid w:val="00C30B09"/>
    <w:rsid w:val="00C316FC"/>
    <w:rsid w:val="00C31D5C"/>
    <w:rsid w:val="00C32671"/>
    <w:rsid w:val="00C34165"/>
    <w:rsid w:val="00C37323"/>
    <w:rsid w:val="00C3776F"/>
    <w:rsid w:val="00C37B66"/>
    <w:rsid w:val="00C4053A"/>
    <w:rsid w:val="00C4309F"/>
    <w:rsid w:val="00C430B5"/>
    <w:rsid w:val="00C44141"/>
    <w:rsid w:val="00C458A2"/>
    <w:rsid w:val="00C45B06"/>
    <w:rsid w:val="00C4777E"/>
    <w:rsid w:val="00C51085"/>
    <w:rsid w:val="00C52271"/>
    <w:rsid w:val="00C52D6D"/>
    <w:rsid w:val="00C5302A"/>
    <w:rsid w:val="00C545CE"/>
    <w:rsid w:val="00C54D12"/>
    <w:rsid w:val="00C5660F"/>
    <w:rsid w:val="00C5695B"/>
    <w:rsid w:val="00C56D04"/>
    <w:rsid w:val="00C60808"/>
    <w:rsid w:val="00C60F95"/>
    <w:rsid w:val="00C6145F"/>
    <w:rsid w:val="00C61C95"/>
    <w:rsid w:val="00C61DED"/>
    <w:rsid w:val="00C61F19"/>
    <w:rsid w:val="00C629F4"/>
    <w:rsid w:val="00C6363C"/>
    <w:rsid w:val="00C63CF1"/>
    <w:rsid w:val="00C63E1A"/>
    <w:rsid w:val="00C63EDA"/>
    <w:rsid w:val="00C63F75"/>
    <w:rsid w:val="00C6413E"/>
    <w:rsid w:val="00C6413F"/>
    <w:rsid w:val="00C6460D"/>
    <w:rsid w:val="00C653F8"/>
    <w:rsid w:val="00C65E4A"/>
    <w:rsid w:val="00C66311"/>
    <w:rsid w:val="00C70113"/>
    <w:rsid w:val="00C70B93"/>
    <w:rsid w:val="00C70C61"/>
    <w:rsid w:val="00C713C5"/>
    <w:rsid w:val="00C7169A"/>
    <w:rsid w:val="00C71976"/>
    <w:rsid w:val="00C71FC6"/>
    <w:rsid w:val="00C725C8"/>
    <w:rsid w:val="00C72B0D"/>
    <w:rsid w:val="00C72FCB"/>
    <w:rsid w:val="00C74A66"/>
    <w:rsid w:val="00C804CF"/>
    <w:rsid w:val="00C8231C"/>
    <w:rsid w:val="00C82EC6"/>
    <w:rsid w:val="00C8305D"/>
    <w:rsid w:val="00C83A63"/>
    <w:rsid w:val="00C83A6C"/>
    <w:rsid w:val="00C84A8E"/>
    <w:rsid w:val="00C856B2"/>
    <w:rsid w:val="00C86221"/>
    <w:rsid w:val="00C86549"/>
    <w:rsid w:val="00C87449"/>
    <w:rsid w:val="00C8789F"/>
    <w:rsid w:val="00C879B0"/>
    <w:rsid w:val="00C90665"/>
    <w:rsid w:val="00C9153C"/>
    <w:rsid w:val="00C91897"/>
    <w:rsid w:val="00C91D58"/>
    <w:rsid w:val="00C92175"/>
    <w:rsid w:val="00C92AFB"/>
    <w:rsid w:val="00C9316F"/>
    <w:rsid w:val="00C931CD"/>
    <w:rsid w:val="00C939F0"/>
    <w:rsid w:val="00C942A9"/>
    <w:rsid w:val="00C9440B"/>
    <w:rsid w:val="00C94902"/>
    <w:rsid w:val="00C94990"/>
    <w:rsid w:val="00C94BAC"/>
    <w:rsid w:val="00C94C8E"/>
    <w:rsid w:val="00C96A0F"/>
    <w:rsid w:val="00C96AF2"/>
    <w:rsid w:val="00CA12F5"/>
    <w:rsid w:val="00CA1635"/>
    <w:rsid w:val="00CA1669"/>
    <w:rsid w:val="00CA16FC"/>
    <w:rsid w:val="00CA3ED4"/>
    <w:rsid w:val="00CA46B2"/>
    <w:rsid w:val="00CA4872"/>
    <w:rsid w:val="00CA58AC"/>
    <w:rsid w:val="00CA5DD3"/>
    <w:rsid w:val="00CA643D"/>
    <w:rsid w:val="00CB03EF"/>
    <w:rsid w:val="00CB15CD"/>
    <w:rsid w:val="00CB1903"/>
    <w:rsid w:val="00CB21B6"/>
    <w:rsid w:val="00CB24B0"/>
    <w:rsid w:val="00CB2C6D"/>
    <w:rsid w:val="00CB34E7"/>
    <w:rsid w:val="00CB3E49"/>
    <w:rsid w:val="00CB45B8"/>
    <w:rsid w:val="00CB595C"/>
    <w:rsid w:val="00CC0FCA"/>
    <w:rsid w:val="00CC198D"/>
    <w:rsid w:val="00CC2B2B"/>
    <w:rsid w:val="00CC305A"/>
    <w:rsid w:val="00CC4CDB"/>
    <w:rsid w:val="00CC6628"/>
    <w:rsid w:val="00CC6C89"/>
    <w:rsid w:val="00CC765E"/>
    <w:rsid w:val="00CC7EED"/>
    <w:rsid w:val="00CD17E3"/>
    <w:rsid w:val="00CD2C0A"/>
    <w:rsid w:val="00CD34CE"/>
    <w:rsid w:val="00CD70D7"/>
    <w:rsid w:val="00CD70E3"/>
    <w:rsid w:val="00CD7276"/>
    <w:rsid w:val="00CD7438"/>
    <w:rsid w:val="00CE02E9"/>
    <w:rsid w:val="00CE04BE"/>
    <w:rsid w:val="00CE0C28"/>
    <w:rsid w:val="00CE0C31"/>
    <w:rsid w:val="00CE0D45"/>
    <w:rsid w:val="00CE11B3"/>
    <w:rsid w:val="00CE124A"/>
    <w:rsid w:val="00CE245E"/>
    <w:rsid w:val="00CE2C9C"/>
    <w:rsid w:val="00CE4773"/>
    <w:rsid w:val="00CE4A0E"/>
    <w:rsid w:val="00CE6B15"/>
    <w:rsid w:val="00CE724E"/>
    <w:rsid w:val="00CF02E4"/>
    <w:rsid w:val="00CF13F4"/>
    <w:rsid w:val="00CF18C2"/>
    <w:rsid w:val="00CF2476"/>
    <w:rsid w:val="00CF3CB9"/>
    <w:rsid w:val="00CF5887"/>
    <w:rsid w:val="00CF6ACC"/>
    <w:rsid w:val="00CF6D1D"/>
    <w:rsid w:val="00D00743"/>
    <w:rsid w:val="00D008BF"/>
    <w:rsid w:val="00D00C2A"/>
    <w:rsid w:val="00D00EFD"/>
    <w:rsid w:val="00D01524"/>
    <w:rsid w:val="00D01E6A"/>
    <w:rsid w:val="00D02BC1"/>
    <w:rsid w:val="00D046C2"/>
    <w:rsid w:val="00D070EB"/>
    <w:rsid w:val="00D0726C"/>
    <w:rsid w:val="00D072D1"/>
    <w:rsid w:val="00D10F92"/>
    <w:rsid w:val="00D10FC6"/>
    <w:rsid w:val="00D113AB"/>
    <w:rsid w:val="00D11CC0"/>
    <w:rsid w:val="00D11D31"/>
    <w:rsid w:val="00D12318"/>
    <w:rsid w:val="00D12AD7"/>
    <w:rsid w:val="00D13F7B"/>
    <w:rsid w:val="00D14264"/>
    <w:rsid w:val="00D147D4"/>
    <w:rsid w:val="00D1552C"/>
    <w:rsid w:val="00D158AC"/>
    <w:rsid w:val="00D174CA"/>
    <w:rsid w:val="00D17A71"/>
    <w:rsid w:val="00D2044C"/>
    <w:rsid w:val="00D22163"/>
    <w:rsid w:val="00D22E9D"/>
    <w:rsid w:val="00D23B8C"/>
    <w:rsid w:val="00D23CE9"/>
    <w:rsid w:val="00D2420C"/>
    <w:rsid w:val="00D2757D"/>
    <w:rsid w:val="00D275D6"/>
    <w:rsid w:val="00D278FD"/>
    <w:rsid w:val="00D30C38"/>
    <w:rsid w:val="00D30C71"/>
    <w:rsid w:val="00D310C2"/>
    <w:rsid w:val="00D31F6F"/>
    <w:rsid w:val="00D324BE"/>
    <w:rsid w:val="00D3250B"/>
    <w:rsid w:val="00D33518"/>
    <w:rsid w:val="00D34BDA"/>
    <w:rsid w:val="00D34BF4"/>
    <w:rsid w:val="00D34C90"/>
    <w:rsid w:val="00D352DB"/>
    <w:rsid w:val="00D353B6"/>
    <w:rsid w:val="00D35D6F"/>
    <w:rsid w:val="00D35F93"/>
    <w:rsid w:val="00D3671B"/>
    <w:rsid w:val="00D36A92"/>
    <w:rsid w:val="00D37A47"/>
    <w:rsid w:val="00D37CFC"/>
    <w:rsid w:val="00D40A99"/>
    <w:rsid w:val="00D40B2C"/>
    <w:rsid w:val="00D41C14"/>
    <w:rsid w:val="00D439BB"/>
    <w:rsid w:val="00D449D7"/>
    <w:rsid w:val="00D4529A"/>
    <w:rsid w:val="00D4566F"/>
    <w:rsid w:val="00D4572D"/>
    <w:rsid w:val="00D45FC2"/>
    <w:rsid w:val="00D4601D"/>
    <w:rsid w:val="00D4639F"/>
    <w:rsid w:val="00D464BE"/>
    <w:rsid w:val="00D46773"/>
    <w:rsid w:val="00D46B36"/>
    <w:rsid w:val="00D46E82"/>
    <w:rsid w:val="00D47AAF"/>
    <w:rsid w:val="00D47D52"/>
    <w:rsid w:val="00D500B5"/>
    <w:rsid w:val="00D50840"/>
    <w:rsid w:val="00D51FFE"/>
    <w:rsid w:val="00D53539"/>
    <w:rsid w:val="00D5626F"/>
    <w:rsid w:val="00D56DC1"/>
    <w:rsid w:val="00D573A0"/>
    <w:rsid w:val="00D605C4"/>
    <w:rsid w:val="00D6106C"/>
    <w:rsid w:val="00D611EE"/>
    <w:rsid w:val="00D61FB5"/>
    <w:rsid w:val="00D625F0"/>
    <w:rsid w:val="00D62A28"/>
    <w:rsid w:val="00D62AF2"/>
    <w:rsid w:val="00D63239"/>
    <w:rsid w:val="00D63410"/>
    <w:rsid w:val="00D634E8"/>
    <w:rsid w:val="00D63B35"/>
    <w:rsid w:val="00D6502B"/>
    <w:rsid w:val="00D6514A"/>
    <w:rsid w:val="00D653E1"/>
    <w:rsid w:val="00D659A3"/>
    <w:rsid w:val="00D65A51"/>
    <w:rsid w:val="00D7138D"/>
    <w:rsid w:val="00D718B8"/>
    <w:rsid w:val="00D72A16"/>
    <w:rsid w:val="00D730E3"/>
    <w:rsid w:val="00D73BEC"/>
    <w:rsid w:val="00D74055"/>
    <w:rsid w:val="00D74B50"/>
    <w:rsid w:val="00D765BD"/>
    <w:rsid w:val="00D77656"/>
    <w:rsid w:val="00D810CE"/>
    <w:rsid w:val="00D8116B"/>
    <w:rsid w:val="00D813DF"/>
    <w:rsid w:val="00D82965"/>
    <w:rsid w:val="00D84A36"/>
    <w:rsid w:val="00D85529"/>
    <w:rsid w:val="00D9023D"/>
    <w:rsid w:val="00D904A7"/>
    <w:rsid w:val="00D909E1"/>
    <w:rsid w:val="00D90D8E"/>
    <w:rsid w:val="00D90DB6"/>
    <w:rsid w:val="00D9157C"/>
    <w:rsid w:val="00D925B0"/>
    <w:rsid w:val="00D92DD8"/>
    <w:rsid w:val="00D933AC"/>
    <w:rsid w:val="00D93F9E"/>
    <w:rsid w:val="00D94F9B"/>
    <w:rsid w:val="00D95F96"/>
    <w:rsid w:val="00DA0702"/>
    <w:rsid w:val="00DA075D"/>
    <w:rsid w:val="00DA18DE"/>
    <w:rsid w:val="00DA2091"/>
    <w:rsid w:val="00DA2AB5"/>
    <w:rsid w:val="00DA2D4E"/>
    <w:rsid w:val="00DA317A"/>
    <w:rsid w:val="00DA3AC0"/>
    <w:rsid w:val="00DA437C"/>
    <w:rsid w:val="00DA46C3"/>
    <w:rsid w:val="00DA5690"/>
    <w:rsid w:val="00DA5EFD"/>
    <w:rsid w:val="00DA62F4"/>
    <w:rsid w:val="00DB1DBB"/>
    <w:rsid w:val="00DB3126"/>
    <w:rsid w:val="00DB4FB1"/>
    <w:rsid w:val="00DB5390"/>
    <w:rsid w:val="00DB5BE1"/>
    <w:rsid w:val="00DB5D59"/>
    <w:rsid w:val="00DB5E00"/>
    <w:rsid w:val="00DB6949"/>
    <w:rsid w:val="00DB6988"/>
    <w:rsid w:val="00DB7292"/>
    <w:rsid w:val="00DB74A2"/>
    <w:rsid w:val="00DB7C78"/>
    <w:rsid w:val="00DC0262"/>
    <w:rsid w:val="00DC0AE3"/>
    <w:rsid w:val="00DC11B0"/>
    <w:rsid w:val="00DC13AF"/>
    <w:rsid w:val="00DC4F24"/>
    <w:rsid w:val="00DC588B"/>
    <w:rsid w:val="00DD1322"/>
    <w:rsid w:val="00DD2350"/>
    <w:rsid w:val="00DD27FD"/>
    <w:rsid w:val="00DD2EC2"/>
    <w:rsid w:val="00DD4BC1"/>
    <w:rsid w:val="00DD71C1"/>
    <w:rsid w:val="00DD7E74"/>
    <w:rsid w:val="00DD7F9F"/>
    <w:rsid w:val="00DE19F9"/>
    <w:rsid w:val="00DE4D18"/>
    <w:rsid w:val="00DE6A78"/>
    <w:rsid w:val="00DE6B29"/>
    <w:rsid w:val="00DE738E"/>
    <w:rsid w:val="00DF039F"/>
    <w:rsid w:val="00DF17FD"/>
    <w:rsid w:val="00DF25A6"/>
    <w:rsid w:val="00DF37E8"/>
    <w:rsid w:val="00DF3992"/>
    <w:rsid w:val="00DF5B7A"/>
    <w:rsid w:val="00DF7242"/>
    <w:rsid w:val="00E00361"/>
    <w:rsid w:val="00E003DB"/>
    <w:rsid w:val="00E00C6F"/>
    <w:rsid w:val="00E0132A"/>
    <w:rsid w:val="00E01B89"/>
    <w:rsid w:val="00E01C97"/>
    <w:rsid w:val="00E03373"/>
    <w:rsid w:val="00E0357E"/>
    <w:rsid w:val="00E0398E"/>
    <w:rsid w:val="00E04CA7"/>
    <w:rsid w:val="00E05934"/>
    <w:rsid w:val="00E05EFC"/>
    <w:rsid w:val="00E06250"/>
    <w:rsid w:val="00E06927"/>
    <w:rsid w:val="00E074D2"/>
    <w:rsid w:val="00E07C2F"/>
    <w:rsid w:val="00E1009D"/>
    <w:rsid w:val="00E1154C"/>
    <w:rsid w:val="00E11C57"/>
    <w:rsid w:val="00E12407"/>
    <w:rsid w:val="00E135B6"/>
    <w:rsid w:val="00E138F8"/>
    <w:rsid w:val="00E13959"/>
    <w:rsid w:val="00E1454D"/>
    <w:rsid w:val="00E15910"/>
    <w:rsid w:val="00E15A20"/>
    <w:rsid w:val="00E20566"/>
    <w:rsid w:val="00E20967"/>
    <w:rsid w:val="00E2105F"/>
    <w:rsid w:val="00E21BE8"/>
    <w:rsid w:val="00E230A5"/>
    <w:rsid w:val="00E230F4"/>
    <w:rsid w:val="00E23872"/>
    <w:rsid w:val="00E23E2F"/>
    <w:rsid w:val="00E244C0"/>
    <w:rsid w:val="00E24707"/>
    <w:rsid w:val="00E24765"/>
    <w:rsid w:val="00E24C5B"/>
    <w:rsid w:val="00E24D0B"/>
    <w:rsid w:val="00E24F5D"/>
    <w:rsid w:val="00E2530A"/>
    <w:rsid w:val="00E25903"/>
    <w:rsid w:val="00E27BAB"/>
    <w:rsid w:val="00E30536"/>
    <w:rsid w:val="00E30A86"/>
    <w:rsid w:val="00E32E01"/>
    <w:rsid w:val="00E344CD"/>
    <w:rsid w:val="00E3512B"/>
    <w:rsid w:val="00E366DE"/>
    <w:rsid w:val="00E372AF"/>
    <w:rsid w:val="00E37468"/>
    <w:rsid w:val="00E40609"/>
    <w:rsid w:val="00E4072D"/>
    <w:rsid w:val="00E40A52"/>
    <w:rsid w:val="00E41069"/>
    <w:rsid w:val="00E426B4"/>
    <w:rsid w:val="00E43B79"/>
    <w:rsid w:val="00E43FB2"/>
    <w:rsid w:val="00E44347"/>
    <w:rsid w:val="00E44B7A"/>
    <w:rsid w:val="00E454AF"/>
    <w:rsid w:val="00E46E94"/>
    <w:rsid w:val="00E47457"/>
    <w:rsid w:val="00E529C7"/>
    <w:rsid w:val="00E52A82"/>
    <w:rsid w:val="00E52E39"/>
    <w:rsid w:val="00E5310D"/>
    <w:rsid w:val="00E53599"/>
    <w:rsid w:val="00E535CE"/>
    <w:rsid w:val="00E5361D"/>
    <w:rsid w:val="00E54194"/>
    <w:rsid w:val="00E550A7"/>
    <w:rsid w:val="00E55898"/>
    <w:rsid w:val="00E55C5E"/>
    <w:rsid w:val="00E56577"/>
    <w:rsid w:val="00E57482"/>
    <w:rsid w:val="00E5753E"/>
    <w:rsid w:val="00E578D9"/>
    <w:rsid w:val="00E57CC5"/>
    <w:rsid w:val="00E60A98"/>
    <w:rsid w:val="00E61430"/>
    <w:rsid w:val="00E6341F"/>
    <w:rsid w:val="00E64C29"/>
    <w:rsid w:val="00E64F47"/>
    <w:rsid w:val="00E659D5"/>
    <w:rsid w:val="00E666B4"/>
    <w:rsid w:val="00E66BA0"/>
    <w:rsid w:val="00E70216"/>
    <w:rsid w:val="00E70ECD"/>
    <w:rsid w:val="00E70FEF"/>
    <w:rsid w:val="00E722BD"/>
    <w:rsid w:val="00E72734"/>
    <w:rsid w:val="00E72CE5"/>
    <w:rsid w:val="00E7318A"/>
    <w:rsid w:val="00E7318D"/>
    <w:rsid w:val="00E74289"/>
    <w:rsid w:val="00E75EFA"/>
    <w:rsid w:val="00E7644D"/>
    <w:rsid w:val="00E767EC"/>
    <w:rsid w:val="00E76D81"/>
    <w:rsid w:val="00E77CFE"/>
    <w:rsid w:val="00E8168B"/>
    <w:rsid w:val="00E8293B"/>
    <w:rsid w:val="00E83E17"/>
    <w:rsid w:val="00E84A53"/>
    <w:rsid w:val="00E85536"/>
    <w:rsid w:val="00E8607E"/>
    <w:rsid w:val="00E87B11"/>
    <w:rsid w:val="00E90EE6"/>
    <w:rsid w:val="00E9470E"/>
    <w:rsid w:val="00E94A83"/>
    <w:rsid w:val="00E94F9F"/>
    <w:rsid w:val="00E961EB"/>
    <w:rsid w:val="00E962FD"/>
    <w:rsid w:val="00E966EA"/>
    <w:rsid w:val="00E973D9"/>
    <w:rsid w:val="00E9752B"/>
    <w:rsid w:val="00E97E39"/>
    <w:rsid w:val="00EA04E2"/>
    <w:rsid w:val="00EA072A"/>
    <w:rsid w:val="00EA0DBB"/>
    <w:rsid w:val="00EA18E3"/>
    <w:rsid w:val="00EA1A5E"/>
    <w:rsid w:val="00EA3025"/>
    <w:rsid w:val="00EA4A59"/>
    <w:rsid w:val="00EA4D3F"/>
    <w:rsid w:val="00EA4DCB"/>
    <w:rsid w:val="00EA5017"/>
    <w:rsid w:val="00EA5C1E"/>
    <w:rsid w:val="00EA5D9D"/>
    <w:rsid w:val="00EA631F"/>
    <w:rsid w:val="00EA6460"/>
    <w:rsid w:val="00EA68CA"/>
    <w:rsid w:val="00EA6AAC"/>
    <w:rsid w:val="00EA6D9B"/>
    <w:rsid w:val="00EB0494"/>
    <w:rsid w:val="00EB09CA"/>
    <w:rsid w:val="00EB0F80"/>
    <w:rsid w:val="00EB1064"/>
    <w:rsid w:val="00EB1439"/>
    <w:rsid w:val="00EB1D61"/>
    <w:rsid w:val="00EB1E48"/>
    <w:rsid w:val="00EB20E4"/>
    <w:rsid w:val="00EB2242"/>
    <w:rsid w:val="00EB2D75"/>
    <w:rsid w:val="00EB3339"/>
    <w:rsid w:val="00EB3580"/>
    <w:rsid w:val="00EB361B"/>
    <w:rsid w:val="00EB403C"/>
    <w:rsid w:val="00EB41A8"/>
    <w:rsid w:val="00EB6F1F"/>
    <w:rsid w:val="00EB7835"/>
    <w:rsid w:val="00EB7E18"/>
    <w:rsid w:val="00EB7E95"/>
    <w:rsid w:val="00EC1665"/>
    <w:rsid w:val="00EC16D1"/>
    <w:rsid w:val="00EC180E"/>
    <w:rsid w:val="00EC20B4"/>
    <w:rsid w:val="00EC2C17"/>
    <w:rsid w:val="00EC312C"/>
    <w:rsid w:val="00EC4308"/>
    <w:rsid w:val="00EC4FA9"/>
    <w:rsid w:val="00EC534D"/>
    <w:rsid w:val="00EC573B"/>
    <w:rsid w:val="00EC5A4A"/>
    <w:rsid w:val="00EC6710"/>
    <w:rsid w:val="00EC6FCA"/>
    <w:rsid w:val="00EC78BA"/>
    <w:rsid w:val="00EC7991"/>
    <w:rsid w:val="00ED128F"/>
    <w:rsid w:val="00ED1390"/>
    <w:rsid w:val="00ED1B55"/>
    <w:rsid w:val="00ED2AA0"/>
    <w:rsid w:val="00ED2C00"/>
    <w:rsid w:val="00ED32E3"/>
    <w:rsid w:val="00ED3CE5"/>
    <w:rsid w:val="00ED410F"/>
    <w:rsid w:val="00ED4B06"/>
    <w:rsid w:val="00ED58A9"/>
    <w:rsid w:val="00ED65C0"/>
    <w:rsid w:val="00ED6658"/>
    <w:rsid w:val="00ED6E7A"/>
    <w:rsid w:val="00ED719B"/>
    <w:rsid w:val="00ED7A4A"/>
    <w:rsid w:val="00EE0683"/>
    <w:rsid w:val="00EE079C"/>
    <w:rsid w:val="00EE08D2"/>
    <w:rsid w:val="00EE0DBE"/>
    <w:rsid w:val="00EE150A"/>
    <w:rsid w:val="00EE1D55"/>
    <w:rsid w:val="00EE3463"/>
    <w:rsid w:val="00EE6945"/>
    <w:rsid w:val="00EE78FA"/>
    <w:rsid w:val="00EF1329"/>
    <w:rsid w:val="00EF2973"/>
    <w:rsid w:val="00EF29C4"/>
    <w:rsid w:val="00EF49D2"/>
    <w:rsid w:val="00EF50C8"/>
    <w:rsid w:val="00EF5945"/>
    <w:rsid w:val="00EF7129"/>
    <w:rsid w:val="00F00867"/>
    <w:rsid w:val="00F01119"/>
    <w:rsid w:val="00F0319E"/>
    <w:rsid w:val="00F0349C"/>
    <w:rsid w:val="00F0358B"/>
    <w:rsid w:val="00F04CC0"/>
    <w:rsid w:val="00F0533E"/>
    <w:rsid w:val="00F0535F"/>
    <w:rsid w:val="00F058FA"/>
    <w:rsid w:val="00F061F7"/>
    <w:rsid w:val="00F070D8"/>
    <w:rsid w:val="00F10C6D"/>
    <w:rsid w:val="00F11566"/>
    <w:rsid w:val="00F11920"/>
    <w:rsid w:val="00F142B6"/>
    <w:rsid w:val="00F14C32"/>
    <w:rsid w:val="00F14D7A"/>
    <w:rsid w:val="00F15291"/>
    <w:rsid w:val="00F1532C"/>
    <w:rsid w:val="00F157AE"/>
    <w:rsid w:val="00F16ECA"/>
    <w:rsid w:val="00F17CD2"/>
    <w:rsid w:val="00F21726"/>
    <w:rsid w:val="00F22363"/>
    <w:rsid w:val="00F226BD"/>
    <w:rsid w:val="00F2509C"/>
    <w:rsid w:val="00F253A8"/>
    <w:rsid w:val="00F25897"/>
    <w:rsid w:val="00F269F2"/>
    <w:rsid w:val="00F304C8"/>
    <w:rsid w:val="00F30D12"/>
    <w:rsid w:val="00F31332"/>
    <w:rsid w:val="00F31501"/>
    <w:rsid w:val="00F3152F"/>
    <w:rsid w:val="00F321FE"/>
    <w:rsid w:val="00F33216"/>
    <w:rsid w:val="00F33348"/>
    <w:rsid w:val="00F3334A"/>
    <w:rsid w:val="00F33F8C"/>
    <w:rsid w:val="00F35AA4"/>
    <w:rsid w:val="00F367DE"/>
    <w:rsid w:val="00F36B3F"/>
    <w:rsid w:val="00F375F1"/>
    <w:rsid w:val="00F379FD"/>
    <w:rsid w:val="00F37B8A"/>
    <w:rsid w:val="00F40C2F"/>
    <w:rsid w:val="00F40CDC"/>
    <w:rsid w:val="00F40FBE"/>
    <w:rsid w:val="00F41ABE"/>
    <w:rsid w:val="00F420CB"/>
    <w:rsid w:val="00F425EA"/>
    <w:rsid w:val="00F42F7F"/>
    <w:rsid w:val="00F44220"/>
    <w:rsid w:val="00F44894"/>
    <w:rsid w:val="00F44EED"/>
    <w:rsid w:val="00F4587A"/>
    <w:rsid w:val="00F46A70"/>
    <w:rsid w:val="00F46AD5"/>
    <w:rsid w:val="00F46C60"/>
    <w:rsid w:val="00F50F32"/>
    <w:rsid w:val="00F5118E"/>
    <w:rsid w:val="00F511B5"/>
    <w:rsid w:val="00F51743"/>
    <w:rsid w:val="00F522CC"/>
    <w:rsid w:val="00F52AE2"/>
    <w:rsid w:val="00F5359C"/>
    <w:rsid w:val="00F54154"/>
    <w:rsid w:val="00F54AA8"/>
    <w:rsid w:val="00F558FC"/>
    <w:rsid w:val="00F56641"/>
    <w:rsid w:val="00F6017D"/>
    <w:rsid w:val="00F622CB"/>
    <w:rsid w:val="00F63B3F"/>
    <w:rsid w:val="00F64E31"/>
    <w:rsid w:val="00F664A9"/>
    <w:rsid w:val="00F67520"/>
    <w:rsid w:val="00F74307"/>
    <w:rsid w:val="00F756F6"/>
    <w:rsid w:val="00F81BA4"/>
    <w:rsid w:val="00F824D1"/>
    <w:rsid w:val="00F8263A"/>
    <w:rsid w:val="00F829DC"/>
    <w:rsid w:val="00F82AC3"/>
    <w:rsid w:val="00F82BA7"/>
    <w:rsid w:val="00F82BB3"/>
    <w:rsid w:val="00F83E66"/>
    <w:rsid w:val="00F84404"/>
    <w:rsid w:val="00F84F80"/>
    <w:rsid w:val="00F85E08"/>
    <w:rsid w:val="00F85F3B"/>
    <w:rsid w:val="00F863BF"/>
    <w:rsid w:val="00F9059B"/>
    <w:rsid w:val="00F914BA"/>
    <w:rsid w:val="00F91923"/>
    <w:rsid w:val="00F9254A"/>
    <w:rsid w:val="00F93B9A"/>
    <w:rsid w:val="00F97E94"/>
    <w:rsid w:val="00FA0401"/>
    <w:rsid w:val="00FA0776"/>
    <w:rsid w:val="00FA0FFA"/>
    <w:rsid w:val="00FA1501"/>
    <w:rsid w:val="00FA1D1E"/>
    <w:rsid w:val="00FA3158"/>
    <w:rsid w:val="00FA31A3"/>
    <w:rsid w:val="00FA3ABC"/>
    <w:rsid w:val="00FA4125"/>
    <w:rsid w:val="00FA5CD8"/>
    <w:rsid w:val="00FA612A"/>
    <w:rsid w:val="00FB0148"/>
    <w:rsid w:val="00FB01E2"/>
    <w:rsid w:val="00FB078F"/>
    <w:rsid w:val="00FB33AE"/>
    <w:rsid w:val="00FB35BE"/>
    <w:rsid w:val="00FB3BB3"/>
    <w:rsid w:val="00FB4029"/>
    <w:rsid w:val="00FB464E"/>
    <w:rsid w:val="00FB70CD"/>
    <w:rsid w:val="00FC0B8B"/>
    <w:rsid w:val="00FC1200"/>
    <w:rsid w:val="00FC2A47"/>
    <w:rsid w:val="00FC2B3C"/>
    <w:rsid w:val="00FC376C"/>
    <w:rsid w:val="00FC3C2F"/>
    <w:rsid w:val="00FC3C74"/>
    <w:rsid w:val="00FC3EDA"/>
    <w:rsid w:val="00FC5774"/>
    <w:rsid w:val="00FC5A71"/>
    <w:rsid w:val="00FC5E3F"/>
    <w:rsid w:val="00FC6246"/>
    <w:rsid w:val="00FC6AB3"/>
    <w:rsid w:val="00FC7770"/>
    <w:rsid w:val="00FD012A"/>
    <w:rsid w:val="00FD0B43"/>
    <w:rsid w:val="00FD0BE8"/>
    <w:rsid w:val="00FD1BBF"/>
    <w:rsid w:val="00FD2066"/>
    <w:rsid w:val="00FD213D"/>
    <w:rsid w:val="00FD2374"/>
    <w:rsid w:val="00FD24A7"/>
    <w:rsid w:val="00FD2D6A"/>
    <w:rsid w:val="00FD3E9B"/>
    <w:rsid w:val="00FD4288"/>
    <w:rsid w:val="00FD5127"/>
    <w:rsid w:val="00FD6815"/>
    <w:rsid w:val="00FD7452"/>
    <w:rsid w:val="00FD7C80"/>
    <w:rsid w:val="00FE4581"/>
    <w:rsid w:val="00FF0A29"/>
    <w:rsid w:val="00FF0ED2"/>
    <w:rsid w:val="00FF3E30"/>
    <w:rsid w:val="00FF5B34"/>
    <w:rsid w:val="00FF678F"/>
    <w:rsid w:val="00FF6F91"/>
    <w:rsid w:val="00FF70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ABD4D"/>
  <w15:chartTrackingRefBased/>
  <w15:docId w15:val="{C9DABCA1-DF56-8D44-80C9-33E00DE8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2112C"/>
    <w:pPr>
      <w:spacing w:before="120" w:line="360" w:lineRule="auto"/>
      <w:jc w:val="both"/>
    </w:pPr>
    <w:rPr>
      <w:rFonts w:ascii="Arial" w:hAnsi="Arial"/>
      <w:lang w:val="en-US"/>
    </w:rPr>
  </w:style>
  <w:style w:type="paragraph" w:styleId="berschrift1">
    <w:name w:val="heading 1"/>
    <w:basedOn w:val="Standard"/>
    <w:next w:val="Standard"/>
    <w:link w:val="berschrift1Zchn"/>
    <w:autoRedefine/>
    <w:uiPriority w:val="9"/>
    <w:qFormat/>
    <w:rsid w:val="00BD3802"/>
    <w:pPr>
      <w:keepNext/>
      <w:keepLines/>
      <w:numPr>
        <w:numId w:val="1"/>
      </w:numPr>
      <w:spacing w:before="360" w:after="120"/>
      <w:outlineLvl w:val="0"/>
    </w:pPr>
    <w:rPr>
      <w:rFonts w:eastAsiaTheme="majorEastAsia" w:cstheme="majorBidi"/>
      <w:sz w:val="32"/>
      <w:szCs w:val="32"/>
    </w:rPr>
  </w:style>
  <w:style w:type="paragraph" w:styleId="berschrift2">
    <w:name w:val="heading 2"/>
    <w:basedOn w:val="Standard"/>
    <w:next w:val="Standard"/>
    <w:link w:val="berschrift2Zchn"/>
    <w:autoRedefine/>
    <w:uiPriority w:val="9"/>
    <w:unhideWhenUsed/>
    <w:qFormat/>
    <w:rsid w:val="00663EC8"/>
    <w:pPr>
      <w:keepNext/>
      <w:keepLines/>
      <w:numPr>
        <w:ilvl w:val="1"/>
        <w:numId w:val="1"/>
      </w:numPr>
      <w:spacing w:before="160" w:after="120"/>
      <w:outlineLvl w:val="1"/>
    </w:pPr>
    <w:rPr>
      <w:rFonts w:eastAsiaTheme="majorEastAsia" w:cstheme="majorBidi"/>
      <w:color w:val="000000" w:themeColor="text1"/>
      <w:sz w:val="26"/>
      <w:szCs w:val="26"/>
      <w:lang w:eastAsia="de-DE"/>
    </w:rPr>
  </w:style>
  <w:style w:type="paragraph" w:styleId="berschrift3">
    <w:name w:val="heading 3"/>
    <w:basedOn w:val="Standard"/>
    <w:next w:val="Standard"/>
    <w:link w:val="berschrift3Zchn"/>
    <w:autoRedefine/>
    <w:uiPriority w:val="9"/>
    <w:unhideWhenUsed/>
    <w:qFormat/>
    <w:rsid w:val="00EE08D2"/>
    <w:pPr>
      <w:keepNext/>
      <w:keepLines/>
      <w:spacing w:before="160" w:after="120"/>
      <w:outlineLvl w:val="2"/>
    </w:pPr>
    <w:rPr>
      <w:rFonts w:eastAsia="Times New Roman" w:cs="Arial"/>
      <w:bCs/>
      <w:noProof/>
      <w:color w:val="000000"/>
      <w:spacing w:val="-4"/>
      <w:kern w:val="1"/>
      <w:sz w:val="24"/>
      <w:szCs w:val="28"/>
      <w:lang w:eastAsia="de-DE"/>
    </w:rPr>
  </w:style>
  <w:style w:type="paragraph" w:styleId="berschrift4">
    <w:name w:val="heading 4"/>
    <w:basedOn w:val="Standard"/>
    <w:next w:val="Standard"/>
    <w:link w:val="berschrift4Zchn"/>
    <w:autoRedefine/>
    <w:uiPriority w:val="9"/>
    <w:unhideWhenUsed/>
    <w:qFormat/>
    <w:rsid w:val="00AE365C"/>
    <w:pPr>
      <w:keepNext/>
      <w:keepLines/>
      <w:spacing w:before="40" w:after="0"/>
      <w:outlineLvl w:val="3"/>
    </w:pPr>
    <w:rPr>
      <w:rFonts w:eastAsiaTheme="majorEastAsia" w:cstheme="majorBidi"/>
      <w:i/>
      <w:iCs/>
      <w:color w:val="000000" w:themeColor="text1"/>
    </w:rPr>
  </w:style>
  <w:style w:type="paragraph" w:styleId="berschrift5">
    <w:name w:val="heading 5"/>
    <w:basedOn w:val="Standard"/>
    <w:next w:val="Standard"/>
    <w:link w:val="berschrift5Zchn"/>
    <w:autoRedefine/>
    <w:uiPriority w:val="9"/>
    <w:unhideWhenUsed/>
    <w:qFormat/>
    <w:rsid w:val="00AE365C"/>
    <w:pPr>
      <w:keepNext/>
      <w:keepLines/>
      <w:spacing w:before="40" w:after="0"/>
      <w:outlineLvl w:val="4"/>
    </w:pPr>
    <w:rPr>
      <w:rFonts w:eastAsiaTheme="majorEastAsia" w:cstheme="majorBidi"/>
      <w:color w:val="000000" w:themeColor="text1"/>
    </w:rPr>
  </w:style>
  <w:style w:type="paragraph" w:styleId="berschrift6">
    <w:name w:val="heading 6"/>
    <w:basedOn w:val="Standard"/>
    <w:next w:val="Standard"/>
    <w:link w:val="berschrift6Zchn"/>
    <w:autoRedefine/>
    <w:uiPriority w:val="9"/>
    <w:unhideWhenUsed/>
    <w:qFormat/>
    <w:rsid w:val="00AE365C"/>
    <w:pPr>
      <w:keepNext/>
      <w:keepLines/>
      <w:spacing w:before="40" w:after="0"/>
      <w:outlineLvl w:val="5"/>
    </w:pPr>
    <w:rPr>
      <w:rFonts w:eastAsiaTheme="majorEastAsia" w:cstheme="majorBidi"/>
      <w:color w:val="000000" w:themeColor="text1"/>
    </w:rPr>
  </w:style>
  <w:style w:type="paragraph" w:styleId="berschrift7">
    <w:name w:val="heading 7"/>
    <w:basedOn w:val="Standard"/>
    <w:next w:val="Standard"/>
    <w:link w:val="berschrift7Zchn"/>
    <w:autoRedefine/>
    <w:uiPriority w:val="9"/>
    <w:unhideWhenUsed/>
    <w:qFormat/>
    <w:rsid w:val="00AE365C"/>
    <w:pPr>
      <w:keepNext/>
      <w:keepLines/>
      <w:spacing w:before="40" w:after="0"/>
      <w:outlineLvl w:val="6"/>
    </w:pPr>
    <w:rPr>
      <w:rFonts w:eastAsiaTheme="majorEastAsia" w:cstheme="majorBidi"/>
      <w:i/>
      <w:iCs/>
      <w:color w:val="000000" w:themeColor="text1"/>
    </w:rPr>
  </w:style>
  <w:style w:type="paragraph" w:styleId="berschrift8">
    <w:name w:val="heading 8"/>
    <w:basedOn w:val="Standard"/>
    <w:next w:val="Standard"/>
    <w:link w:val="berschrift8Zchn"/>
    <w:uiPriority w:val="9"/>
    <w:unhideWhenUsed/>
    <w:qFormat/>
    <w:rsid w:val="00AE365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qFormat/>
    <w:rsid w:val="00AE365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AE365C"/>
    <w:pPr>
      <w:spacing w:after="0" w:line="240" w:lineRule="auto"/>
      <w:contextualSpacing/>
    </w:pPr>
    <w:rPr>
      <w:rFonts w:eastAsiaTheme="majorEastAsia" w:cstheme="majorBidi"/>
      <w:spacing w:val="-10"/>
      <w:kern w:val="28"/>
      <w:sz w:val="56"/>
      <w:szCs w:val="56"/>
    </w:rPr>
  </w:style>
  <w:style w:type="character" w:customStyle="1" w:styleId="TitelZchn">
    <w:name w:val="Titel Zchn"/>
    <w:basedOn w:val="Absatz-Standardschriftart"/>
    <w:link w:val="Titel"/>
    <w:uiPriority w:val="10"/>
    <w:rsid w:val="00AE365C"/>
    <w:rPr>
      <w:rFonts w:ascii="Arial" w:eastAsiaTheme="majorEastAsia" w:hAnsi="Arial" w:cstheme="majorBidi"/>
      <w:spacing w:val="-10"/>
      <w:kern w:val="28"/>
      <w:sz w:val="56"/>
      <w:szCs w:val="56"/>
    </w:rPr>
  </w:style>
  <w:style w:type="paragraph" w:styleId="KeinLeerraum">
    <w:name w:val="No Spacing"/>
    <w:link w:val="KeinLeerraumZchn"/>
    <w:uiPriority w:val="1"/>
    <w:qFormat/>
    <w:rsid w:val="00036053"/>
    <w:pPr>
      <w:spacing w:after="0" w:line="240" w:lineRule="auto"/>
      <w:jc w:val="both"/>
    </w:pPr>
    <w:rPr>
      <w:rFonts w:ascii="Arial" w:eastAsiaTheme="minorEastAsia" w:hAnsi="Arial"/>
      <w:sz w:val="24"/>
      <w:lang w:eastAsia="de-DE"/>
    </w:rPr>
  </w:style>
  <w:style w:type="character" w:customStyle="1" w:styleId="KeinLeerraumZchn">
    <w:name w:val="Kein Leerraum Zchn"/>
    <w:basedOn w:val="Absatz-Standardschriftart"/>
    <w:link w:val="KeinLeerraum"/>
    <w:uiPriority w:val="1"/>
    <w:rsid w:val="00036053"/>
    <w:rPr>
      <w:rFonts w:ascii="Arial" w:eastAsiaTheme="minorEastAsia" w:hAnsi="Arial"/>
      <w:sz w:val="24"/>
      <w:lang w:eastAsia="de-DE"/>
    </w:rPr>
  </w:style>
  <w:style w:type="paragraph" w:styleId="Kopfzeile">
    <w:name w:val="header"/>
    <w:basedOn w:val="Standard"/>
    <w:link w:val="KopfzeileZchn"/>
    <w:uiPriority w:val="99"/>
    <w:unhideWhenUsed/>
    <w:rsid w:val="00AF2B5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F2B5A"/>
  </w:style>
  <w:style w:type="paragraph" w:styleId="Fuzeile">
    <w:name w:val="footer"/>
    <w:basedOn w:val="Standard"/>
    <w:link w:val="FuzeileZchn"/>
    <w:uiPriority w:val="99"/>
    <w:unhideWhenUsed/>
    <w:rsid w:val="00AF2B5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F2B5A"/>
  </w:style>
  <w:style w:type="character" w:customStyle="1" w:styleId="berschrift1Zchn">
    <w:name w:val="Überschrift 1 Zchn"/>
    <w:basedOn w:val="Absatz-Standardschriftart"/>
    <w:link w:val="berschrift1"/>
    <w:uiPriority w:val="9"/>
    <w:rsid w:val="00BD3802"/>
    <w:rPr>
      <w:rFonts w:ascii="Arial" w:eastAsiaTheme="majorEastAsia" w:hAnsi="Arial" w:cstheme="majorBidi"/>
      <w:sz w:val="32"/>
      <w:szCs w:val="32"/>
      <w:lang w:val="en-US"/>
    </w:rPr>
  </w:style>
  <w:style w:type="paragraph" w:styleId="Inhaltsverzeichnisberschrift">
    <w:name w:val="TOC Heading"/>
    <w:basedOn w:val="berschrift1"/>
    <w:next w:val="Standard"/>
    <w:uiPriority w:val="39"/>
    <w:unhideWhenUsed/>
    <w:qFormat/>
    <w:rsid w:val="00AF2B5A"/>
    <w:pPr>
      <w:outlineLvl w:val="9"/>
    </w:pPr>
    <w:rPr>
      <w:lang w:eastAsia="de-DE"/>
    </w:rPr>
  </w:style>
  <w:style w:type="character" w:customStyle="1" w:styleId="berschrift2Zchn">
    <w:name w:val="Überschrift 2 Zchn"/>
    <w:basedOn w:val="Absatz-Standardschriftart"/>
    <w:link w:val="berschrift2"/>
    <w:uiPriority w:val="9"/>
    <w:rsid w:val="00663EC8"/>
    <w:rPr>
      <w:rFonts w:ascii="Arial" w:eastAsiaTheme="majorEastAsia" w:hAnsi="Arial" w:cstheme="majorBidi"/>
      <w:color w:val="000000" w:themeColor="text1"/>
      <w:sz w:val="26"/>
      <w:szCs w:val="26"/>
      <w:lang w:val="en-US" w:eastAsia="de-DE"/>
    </w:rPr>
  </w:style>
  <w:style w:type="character" w:customStyle="1" w:styleId="berschrift3Zchn">
    <w:name w:val="Überschrift 3 Zchn"/>
    <w:basedOn w:val="Absatz-Standardschriftart"/>
    <w:link w:val="berschrift3"/>
    <w:uiPriority w:val="9"/>
    <w:rsid w:val="00EE08D2"/>
    <w:rPr>
      <w:rFonts w:ascii="Arial" w:eastAsia="Times New Roman" w:hAnsi="Arial" w:cs="Arial"/>
      <w:bCs/>
      <w:noProof/>
      <w:color w:val="000000"/>
      <w:spacing w:val="-4"/>
      <w:kern w:val="1"/>
      <w:sz w:val="24"/>
      <w:szCs w:val="28"/>
      <w:lang w:val="en-US" w:eastAsia="de-DE"/>
    </w:rPr>
  </w:style>
  <w:style w:type="character" w:customStyle="1" w:styleId="berschrift4Zchn">
    <w:name w:val="Überschrift 4 Zchn"/>
    <w:basedOn w:val="Absatz-Standardschriftart"/>
    <w:link w:val="berschrift4"/>
    <w:uiPriority w:val="9"/>
    <w:rsid w:val="00AE365C"/>
    <w:rPr>
      <w:rFonts w:ascii="Arial" w:eastAsiaTheme="majorEastAsia" w:hAnsi="Arial" w:cstheme="majorBidi"/>
      <w:i/>
      <w:iCs/>
      <w:color w:val="000000" w:themeColor="text1"/>
    </w:rPr>
  </w:style>
  <w:style w:type="character" w:customStyle="1" w:styleId="berschrift5Zchn">
    <w:name w:val="Überschrift 5 Zchn"/>
    <w:basedOn w:val="Absatz-Standardschriftart"/>
    <w:link w:val="berschrift5"/>
    <w:uiPriority w:val="9"/>
    <w:rsid w:val="00AE365C"/>
    <w:rPr>
      <w:rFonts w:ascii="Arial" w:eastAsiaTheme="majorEastAsia" w:hAnsi="Arial" w:cstheme="majorBidi"/>
      <w:color w:val="000000" w:themeColor="text1"/>
    </w:rPr>
  </w:style>
  <w:style w:type="character" w:customStyle="1" w:styleId="berschrift6Zchn">
    <w:name w:val="Überschrift 6 Zchn"/>
    <w:basedOn w:val="Absatz-Standardschriftart"/>
    <w:link w:val="berschrift6"/>
    <w:uiPriority w:val="9"/>
    <w:rsid w:val="00AE365C"/>
    <w:rPr>
      <w:rFonts w:ascii="Arial" w:eastAsiaTheme="majorEastAsia" w:hAnsi="Arial" w:cstheme="majorBidi"/>
      <w:color w:val="000000" w:themeColor="text1"/>
    </w:rPr>
  </w:style>
  <w:style w:type="character" w:customStyle="1" w:styleId="berschrift7Zchn">
    <w:name w:val="Überschrift 7 Zchn"/>
    <w:basedOn w:val="Absatz-Standardschriftart"/>
    <w:link w:val="berschrift7"/>
    <w:uiPriority w:val="9"/>
    <w:rsid w:val="00AE365C"/>
    <w:rPr>
      <w:rFonts w:ascii="Arial" w:eastAsiaTheme="majorEastAsia" w:hAnsi="Arial" w:cstheme="majorBidi"/>
      <w:i/>
      <w:iCs/>
      <w:color w:val="000000" w:themeColor="text1"/>
    </w:rPr>
  </w:style>
  <w:style w:type="character" w:customStyle="1" w:styleId="berschrift8Zchn">
    <w:name w:val="Überschrift 8 Zchn"/>
    <w:basedOn w:val="Absatz-Standardschriftart"/>
    <w:link w:val="berschrift8"/>
    <w:uiPriority w:val="9"/>
    <w:rsid w:val="00AE365C"/>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AE365C"/>
    <w:rPr>
      <w:rFonts w:asciiTheme="majorHAnsi" w:eastAsiaTheme="majorEastAsia" w:hAnsiTheme="majorHAnsi" w:cstheme="majorBidi"/>
      <w:i/>
      <w:iCs/>
      <w:color w:val="272727" w:themeColor="text1" w:themeTint="D8"/>
      <w:sz w:val="21"/>
      <w:szCs w:val="21"/>
    </w:rPr>
  </w:style>
  <w:style w:type="paragraph" w:styleId="Untertitel">
    <w:name w:val="Subtitle"/>
    <w:basedOn w:val="Standard"/>
    <w:next w:val="Standard"/>
    <w:link w:val="UntertitelZchn"/>
    <w:uiPriority w:val="11"/>
    <w:rsid w:val="00AE365C"/>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AE365C"/>
    <w:rPr>
      <w:rFonts w:eastAsiaTheme="minorEastAsia"/>
      <w:color w:val="5A5A5A" w:themeColor="text1" w:themeTint="A5"/>
      <w:spacing w:val="15"/>
    </w:rPr>
  </w:style>
  <w:style w:type="paragraph" w:styleId="Verzeichnis1">
    <w:name w:val="toc 1"/>
    <w:basedOn w:val="Standard"/>
    <w:next w:val="Standard"/>
    <w:autoRedefine/>
    <w:uiPriority w:val="39"/>
    <w:unhideWhenUsed/>
    <w:rsid w:val="005962C5"/>
    <w:pPr>
      <w:spacing w:before="240" w:after="120"/>
      <w:jc w:val="left"/>
    </w:pPr>
    <w:rPr>
      <w:rFonts w:asciiTheme="minorHAnsi" w:hAnsiTheme="minorHAnsi" w:cstheme="minorHAnsi"/>
      <w:b/>
      <w:bCs/>
      <w:sz w:val="20"/>
      <w:szCs w:val="20"/>
    </w:rPr>
  </w:style>
  <w:style w:type="character" w:styleId="Hyperlink">
    <w:name w:val="Hyperlink"/>
    <w:basedOn w:val="Absatz-Standardschriftart"/>
    <w:uiPriority w:val="99"/>
    <w:unhideWhenUsed/>
    <w:rsid w:val="00AE365C"/>
    <w:rPr>
      <w:color w:val="0563C1" w:themeColor="hyperlink"/>
      <w:u w:val="single"/>
    </w:rPr>
  </w:style>
  <w:style w:type="character" w:styleId="IntensiverVerweis">
    <w:name w:val="Intense Reference"/>
    <w:basedOn w:val="Absatz-Standardschriftart"/>
    <w:uiPriority w:val="32"/>
    <w:rsid w:val="003D656A"/>
    <w:rPr>
      <w:b/>
      <w:bCs/>
      <w:smallCaps/>
      <w:color w:val="5B9BD5" w:themeColor="accent1"/>
      <w:spacing w:val="5"/>
    </w:rPr>
  </w:style>
  <w:style w:type="character" w:styleId="SchwacherVerweis">
    <w:name w:val="Subtle Reference"/>
    <w:basedOn w:val="Absatz-Standardschriftart"/>
    <w:uiPriority w:val="31"/>
    <w:rsid w:val="003D656A"/>
    <w:rPr>
      <w:smallCaps/>
      <w:color w:val="5A5A5A" w:themeColor="text1" w:themeTint="A5"/>
    </w:rPr>
  </w:style>
  <w:style w:type="paragraph" w:styleId="IntensivesZitat">
    <w:name w:val="Intense Quote"/>
    <w:basedOn w:val="Standard"/>
    <w:next w:val="Standard"/>
    <w:link w:val="IntensivesZitatZchn"/>
    <w:uiPriority w:val="30"/>
    <w:rsid w:val="003D656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ivesZitatZchn">
    <w:name w:val="Intensives Zitat Zchn"/>
    <w:basedOn w:val="Absatz-Standardschriftart"/>
    <w:link w:val="IntensivesZitat"/>
    <w:uiPriority w:val="30"/>
    <w:rsid w:val="003D656A"/>
    <w:rPr>
      <w:rFonts w:ascii="Arial" w:hAnsi="Arial"/>
      <w:i/>
      <w:iCs/>
      <w:color w:val="5B9BD5" w:themeColor="accent1"/>
    </w:rPr>
  </w:style>
  <w:style w:type="paragraph" w:styleId="Zitat">
    <w:name w:val="Quote"/>
    <w:basedOn w:val="Standard"/>
    <w:next w:val="Standard"/>
    <w:link w:val="ZitatZchn"/>
    <w:uiPriority w:val="29"/>
    <w:rsid w:val="003D656A"/>
    <w:pPr>
      <w:spacing w:before="200"/>
      <w:ind w:left="864" w:right="864"/>
      <w:jc w:val="center"/>
    </w:pPr>
    <w:rPr>
      <w:i/>
      <w:iCs/>
      <w:color w:val="404040" w:themeColor="text1" w:themeTint="BF"/>
    </w:rPr>
  </w:style>
  <w:style w:type="character" w:customStyle="1" w:styleId="ZitatZchn">
    <w:name w:val="Zitat Zchn"/>
    <w:basedOn w:val="Absatz-Standardschriftart"/>
    <w:link w:val="Zitat"/>
    <w:uiPriority w:val="29"/>
    <w:rsid w:val="003D656A"/>
    <w:rPr>
      <w:rFonts w:ascii="Arial" w:hAnsi="Arial"/>
      <w:i/>
      <w:iCs/>
      <w:color w:val="404040" w:themeColor="text1" w:themeTint="BF"/>
    </w:rPr>
  </w:style>
  <w:style w:type="paragraph" w:styleId="Listenabsatz">
    <w:name w:val="List Paragraph"/>
    <w:basedOn w:val="Standard"/>
    <w:uiPriority w:val="34"/>
    <w:qFormat/>
    <w:rsid w:val="003D656A"/>
    <w:pPr>
      <w:ind w:left="720"/>
      <w:contextualSpacing/>
    </w:pPr>
  </w:style>
  <w:style w:type="character" w:styleId="Fett">
    <w:name w:val="Strong"/>
    <w:basedOn w:val="Absatz-Standardschriftart"/>
    <w:uiPriority w:val="22"/>
    <w:qFormat/>
    <w:rsid w:val="003D656A"/>
    <w:rPr>
      <w:b/>
      <w:bCs/>
    </w:rPr>
  </w:style>
  <w:style w:type="character" w:styleId="IntensiveHervorhebung">
    <w:name w:val="Intense Emphasis"/>
    <w:basedOn w:val="Absatz-Standardschriftart"/>
    <w:uiPriority w:val="21"/>
    <w:rsid w:val="003D656A"/>
    <w:rPr>
      <w:i/>
      <w:iCs/>
      <w:color w:val="5B9BD5" w:themeColor="accent1"/>
    </w:rPr>
  </w:style>
  <w:style w:type="character" w:styleId="SchwacheHervorhebung">
    <w:name w:val="Subtle Emphasis"/>
    <w:basedOn w:val="Absatz-Standardschriftart"/>
    <w:uiPriority w:val="19"/>
    <w:rsid w:val="003D656A"/>
    <w:rPr>
      <w:i/>
      <w:iCs/>
      <w:color w:val="404040" w:themeColor="text1" w:themeTint="BF"/>
    </w:rPr>
  </w:style>
  <w:style w:type="paragraph" w:styleId="Verzeichnis2">
    <w:name w:val="toc 2"/>
    <w:basedOn w:val="Standard"/>
    <w:next w:val="Standard"/>
    <w:autoRedefine/>
    <w:uiPriority w:val="39"/>
    <w:unhideWhenUsed/>
    <w:rsid w:val="00EF29C4"/>
    <w:pPr>
      <w:spacing w:after="0"/>
      <w:ind w:left="220"/>
      <w:jc w:val="left"/>
    </w:pPr>
    <w:rPr>
      <w:rFonts w:asciiTheme="minorHAnsi" w:hAnsiTheme="minorHAnsi" w:cstheme="minorHAnsi"/>
      <w:i/>
      <w:iCs/>
      <w:sz w:val="20"/>
      <w:szCs w:val="20"/>
    </w:rPr>
  </w:style>
  <w:style w:type="paragraph" w:styleId="Verzeichnis3">
    <w:name w:val="toc 3"/>
    <w:basedOn w:val="Standard"/>
    <w:next w:val="Standard"/>
    <w:autoRedefine/>
    <w:uiPriority w:val="39"/>
    <w:unhideWhenUsed/>
    <w:rsid w:val="003F0ABC"/>
    <w:pPr>
      <w:spacing w:before="0" w:after="0"/>
      <w:ind w:left="440"/>
      <w:jc w:val="left"/>
    </w:pPr>
    <w:rPr>
      <w:rFonts w:asciiTheme="minorHAnsi" w:hAnsiTheme="minorHAnsi" w:cstheme="minorHAnsi"/>
      <w:sz w:val="20"/>
      <w:szCs w:val="20"/>
    </w:rPr>
  </w:style>
  <w:style w:type="paragraph" w:styleId="Index1">
    <w:name w:val="index 1"/>
    <w:basedOn w:val="Standard"/>
    <w:next w:val="Standard"/>
    <w:link w:val="Index1Zchn"/>
    <w:autoRedefine/>
    <w:uiPriority w:val="99"/>
    <w:unhideWhenUsed/>
    <w:rsid w:val="0083541F"/>
    <w:pPr>
      <w:tabs>
        <w:tab w:val="right" w:leader="dot" w:pos="9062"/>
      </w:tabs>
      <w:spacing w:before="0" w:after="0"/>
      <w:ind w:left="221" w:hanging="221"/>
    </w:pPr>
    <w:rPr>
      <w:rFonts w:cstheme="minorHAnsi"/>
      <w:noProof/>
      <w:szCs w:val="18"/>
    </w:rPr>
  </w:style>
  <w:style w:type="paragraph" w:styleId="Index2">
    <w:name w:val="index 2"/>
    <w:basedOn w:val="Standard"/>
    <w:next w:val="Standard"/>
    <w:autoRedefine/>
    <w:uiPriority w:val="99"/>
    <w:unhideWhenUsed/>
    <w:rsid w:val="000F116E"/>
    <w:pPr>
      <w:spacing w:before="0" w:after="0"/>
      <w:ind w:left="440" w:hanging="220"/>
      <w:jc w:val="left"/>
    </w:pPr>
    <w:rPr>
      <w:rFonts w:asciiTheme="minorHAnsi" w:hAnsiTheme="minorHAnsi" w:cstheme="minorHAnsi"/>
      <w:sz w:val="18"/>
      <w:szCs w:val="18"/>
    </w:rPr>
  </w:style>
  <w:style w:type="paragraph" w:styleId="Index3">
    <w:name w:val="index 3"/>
    <w:basedOn w:val="Standard"/>
    <w:next w:val="Standard"/>
    <w:autoRedefine/>
    <w:uiPriority w:val="99"/>
    <w:unhideWhenUsed/>
    <w:rsid w:val="000F116E"/>
    <w:pPr>
      <w:spacing w:before="0" w:after="0"/>
      <w:ind w:left="660" w:hanging="220"/>
      <w:jc w:val="left"/>
    </w:pPr>
    <w:rPr>
      <w:rFonts w:asciiTheme="minorHAnsi" w:hAnsiTheme="minorHAnsi" w:cstheme="minorHAnsi"/>
      <w:sz w:val="18"/>
      <w:szCs w:val="18"/>
    </w:rPr>
  </w:style>
  <w:style w:type="paragraph" w:styleId="Index4">
    <w:name w:val="index 4"/>
    <w:basedOn w:val="Standard"/>
    <w:next w:val="Standard"/>
    <w:autoRedefine/>
    <w:uiPriority w:val="99"/>
    <w:unhideWhenUsed/>
    <w:rsid w:val="000F116E"/>
    <w:pPr>
      <w:spacing w:before="0" w:after="0"/>
      <w:ind w:left="880" w:hanging="220"/>
      <w:jc w:val="left"/>
    </w:pPr>
    <w:rPr>
      <w:rFonts w:asciiTheme="minorHAnsi" w:hAnsiTheme="minorHAnsi" w:cstheme="minorHAnsi"/>
      <w:sz w:val="18"/>
      <w:szCs w:val="18"/>
    </w:rPr>
  </w:style>
  <w:style w:type="paragraph" w:styleId="Index5">
    <w:name w:val="index 5"/>
    <w:basedOn w:val="Standard"/>
    <w:next w:val="Standard"/>
    <w:autoRedefine/>
    <w:uiPriority w:val="99"/>
    <w:unhideWhenUsed/>
    <w:rsid w:val="000F116E"/>
    <w:pPr>
      <w:spacing w:before="0" w:after="0"/>
      <w:ind w:left="1100" w:hanging="220"/>
      <w:jc w:val="left"/>
    </w:pPr>
    <w:rPr>
      <w:rFonts w:asciiTheme="minorHAnsi" w:hAnsiTheme="minorHAnsi" w:cstheme="minorHAnsi"/>
      <w:sz w:val="18"/>
      <w:szCs w:val="18"/>
    </w:rPr>
  </w:style>
  <w:style w:type="paragraph" w:styleId="Index6">
    <w:name w:val="index 6"/>
    <w:basedOn w:val="Standard"/>
    <w:next w:val="Standard"/>
    <w:autoRedefine/>
    <w:uiPriority w:val="99"/>
    <w:unhideWhenUsed/>
    <w:rsid w:val="000F116E"/>
    <w:pPr>
      <w:spacing w:before="0" w:after="0"/>
      <w:ind w:left="1320" w:hanging="220"/>
      <w:jc w:val="left"/>
    </w:pPr>
    <w:rPr>
      <w:rFonts w:asciiTheme="minorHAnsi" w:hAnsiTheme="minorHAnsi" w:cstheme="minorHAnsi"/>
      <w:sz w:val="18"/>
      <w:szCs w:val="18"/>
    </w:rPr>
  </w:style>
  <w:style w:type="paragraph" w:styleId="Index7">
    <w:name w:val="index 7"/>
    <w:basedOn w:val="Standard"/>
    <w:next w:val="Standard"/>
    <w:autoRedefine/>
    <w:uiPriority w:val="99"/>
    <w:unhideWhenUsed/>
    <w:rsid w:val="000F116E"/>
    <w:pPr>
      <w:spacing w:before="0" w:after="0"/>
      <w:ind w:left="1540" w:hanging="220"/>
      <w:jc w:val="left"/>
    </w:pPr>
    <w:rPr>
      <w:rFonts w:asciiTheme="minorHAnsi" w:hAnsiTheme="minorHAnsi" w:cstheme="minorHAnsi"/>
      <w:sz w:val="18"/>
      <w:szCs w:val="18"/>
    </w:rPr>
  </w:style>
  <w:style w:type="paragraph" w:styleId="Index8">
    <w:name w:val="index 8"/>
    <w:basedOn w:val="Standard"/>
    <w:next w:val="Standard"/>
    <w:autoRedefine/>
    <w:uiPriority w:val="99"/>
    <w:unhideWhenUsed/>
    <w:rsid w:val="000F116E"/>
    <w:pPr>
      <w:spacing w:before="0" w:after="0"/>
      <w:ind w:left="1760" w:hanging="220"/>
      <w:jc w:val="left"/>
    </w:pPr>
    <w:rPr>
      <w:rFonts w:asciiTheme="minorHAnsi" w:hAnsiTheme="minorHAnsi" w:cstheme="minorHAnsi"/>
      <w:sz w:val="18"/>
      <w:szCs w:val="18"/>
    </w:rPr>
  </w:style>
  <w:style w:type="paragraph" w:styleId="Index9">
    <w:name w:val="index 9"/>
    <w:basedOn w:val="Standard"/>
    <w:next w:val="Standard"/>
    <w:autoRedefine/>
    <w:uiPriority w:val="99"/>
    <w:unhideWhenUsed/>
    <w:rsid w:val="000F116E"/>
    <w:pPr>
      <w:spacing w:before="0" w:after="0"/>
      <w:ind w:left="1980" w:hanging="220"/>
      <w:jc w:val="left"/>
    </w:pPr>
    <w:rPr>
      <w:rFonts w:asciiTheme="minorHAnsi" w:hAnsiTheme="minorHAnsi" w:cstheme="minorHAnsi"/>
      <w:sz w:val="18"/>
      <w:szCs w:val="18"/>
    </w:rPr>
  </w:style>
  <w:style w:type="paragraph" w:styleId="Indexberschrift">
    <w:name w:val="index heading"/>
    <w:basedOn w:val="Standard"/>
    <w:next w:val="Index1"/>
    <w:uiPriority w:val="99"/>
    <w:unhideWhenUsed/>
    <w:rsid w:val="000F116E"/>
    <w:pPr>
      <w:spacing w:before="240" w:after="120"/>
      <w:jc w:val="center"/>
    </w:pPr>
    <w:rPr>
      <w:rFonts w:asciiTheme="minorHAnsi" w:hAnsiTheme="minorHAnsi" w:cstheme="minorHAnsi"/>
      <w:b/>
      <w:bCs/>
      <w:sz w:val="26"/>
      <w:szCs w:val="26"/>
    </w:rPr>
  </w:style>
  <w:style w:type="table" w:styleId="Tabellenraster">
    <w:name w:val="Table Grid"/>
    <w:basedOn w:val="NormaleTabelle"/>
    <w:uiPriority w:val="39"/>
    <w:rsid w:val="002E4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Standard"/>
    <w:autoRedefine/>
    <w:uiPriority w:val="35"/>
    <w:unhideWhenUsed/>
    <w:qFormat/>
    <w:rsid w:val="00974E28"/>
    <w:pPr>
      <w:spacing w:before="0" w:after="360" w:line="240" w:lineRule="auto"/>
    </w:pPr>
    <w:rPr>
      <w:b/>
      <w:iCs/>
      <w:sz w:val="20"/>
      <w:szCs w:val="18"/>
    </w:rPr>
  </w:style>
  <w:style w:type="paragraph" w:styleId="Abbildungsverzeichnis">
    <w:name w:val="table of figures"/>
    <w:basedOn w:val="Standard"/>
    <w:next w:val="Standard"/>
    <w:uiPriority w:val="99"/>
    <w:unhideWhenUsed/>
    <w:rsid w:val="005D4E4F"/>
    <w:pPr>
      <w:spacing w:after="0"/>
    </w:pPr>
  </w:style>
  <w:style w:type="character" w:styleId="Kommentarzeichen">
    <w:name w:val="annotation reference"/>
    <w:basedOn w:val="Absatz-Standardschriftart"/>
    <w:uiPriority w:val="99"/>
    <w:semiHidden/>
    <w:unhideWhenUsed/>
    <w:rsid w:val="005D4E4F"/>
    <w:rPr>
      <w:sz w:val="16"/>
      <w:szCs w:val="16"/>
    </w:rPr>
  </w:style>
  <w:style w:type="paragraph" w:styleId="Kommentartext">
    <w:name w:val="annotation text"/>
    <w:basedOn w:val="Standard"/>
    <w:link w:val="KommentartextZchn"/>
    <w:uiPriority w:val="99"/>
    <w:unhideWhenUsed/>
    <w:rsid w:val="005D4E4F"/>
    <w:pPr>
      <w:spacing w:line="240" w:lineRule="auto"/>
    </w:pPr>
    <w:rPr>
      <w:sz w:val="20"/>
      <w:szCs w:val="20"/>
    </w:rPr>
  </w:style>
  <w:style w:type="character" w:customStyle="1" w:styleId="KommentartextZchn">
    <w:name w:val="Kommentartext Zchn"/>
    <w:basedOn w:val="Absatz-Standardschriftart"/>
    <w:link w:val="Kommentartext"/>
    <w:uiPriority w:val="99"/>
    <w:rsid w:val="005D4E4F"/>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5D4E4F"/>
    <w:rPr>
      <w:b/>
      <w:bCs/>
    </w:rPr>
  </w:style>
  <w:style w:type="character" w:customStyle="1" w:styleId="KommentarthemaZchn">
    <w:name w:val="Kommentarthema Zchn"/>
    <w:basedOn w:val="KommentartextZchn"/>
    <w:link w:val="Kommentarthema"/>
    <w:uiPriority w:val="99"/>
    <w:semiHidden/>
    <w:rsid w:val="005D4E4F"/>
    <w:rPr>
      <w:rFonts w:ascii="Arial" w:hAnsi="Arial"/>
      <w:b/>
      <w:bCs/>
      <w:sz w:val="20"/>
      <w:szCs w:val="20"/>
    </w:rPr>
  </w:style>
  <w:style w:type="table" w:customStyle="1" w:styleId="Formatvorlage1">
    <w:name w:val="Formatvorlage1"/>
    <w:basedOn w:val="NormaleTabelle"/>
    <w:uiPriority w:val="99"/>
    <w:rsid w:val="005D4E4F"/>
    <w:pPr>
      <w:spacing w:after="0" w:line="240" w:lineRule="auto"/>
    </w:pPr>
    <w:tblPr/>
  </w:style>
  <w:style w:type="character" w:customStyle="1" w:styleId="Index1Zchn">
    <w:name w:val="Index 1 Zchn"/>
    <w:basedOn w:val="Absatz-Standardschriftart"/>
    <w:link w:val="Index1"/>
    <w:uiPriority w:val="99"/>
    <w:rsid w:val="0083541F"/>
    <w:rPr>
      <w:rFonts w:ascii="Arial" w:hAnsi="Arial" w:cstheme="minorHAnsi"/>
      <w:noProof/>
      <w:szCs w:val="18"/>
      <w:lang w:val="en-US"/>
    </w:rPr>
  </w:style>
  <w:style w:type="paragraph" w:styleId="Endnotentext">
    <w:name w:val="endnote text"/>
    <w:basedOn w:val="Standard"/>
    <w:link w:val="EndnotentextZchn"/>
    <w:uiPriority w:val="99"/>
    <w:semiHidden/>
    <w:unhideWhenUsed/>
    <w:rsid w:val="0088748B"/>
    <w:pPr>
      <w:spacing w:before="0" w:after="0" w:line="240" w:lineRule="auto"/>
    </w:pPr>
    <w:rPr>
      <w:sz w:val="20"/>
      <w:szCs w:val="20"/>
    </w:rPr>
  </w:style>
  <w:style w:type="character" w:customStyle="1" w:styleId="EndnotentextZchn">
    <w:name w:val="Endnotentext Zchn"/>
    <w:basedOn w:val="Absatz-Standardschriftart"/>
    <w:link w:val="Endnotentext"/>
    <w:uiPriority w:val="99"/>
    <w:semiHidden/>
    <w:rsid w:val="0088748B"/>
    <w:rPr>
      <w:rFonts w:ascii="Arial" w:hAnsi="Arial"/>
      <w:sz w:val="20"/>
      <w:szCs w:val="20"/>
      <w:lang w:val="en-US"/>
    </w:rPr>
  </w:style>
  <w:style w:type="character" w:styleId="Endnotenzeichen">
    <w:name w:val="endnote reference"/>
    <w:basedOn w:val="Absatz-Standardschriftart"/>
    <w:uiPriority w:val="99"/>
    <w:semiHidden/>
    <w:unhideWhenUsed/>
    <w:rsid w:val="0088748B"/>
    <w:rPr>
      <w:vertAlign w:val="superscript"/>
    </w:rPr>
  </w:style>
  <w:style w:type="paragraph" w:customStyle="1" w:styleId="EndNoteBibliographyTitle">
    <w:name w:val="EndNote Bibliography Title"/>
    <w:basedOn w:val="Standard"/>
    <w:link w:val="EndNoteBibliographyTitleZchn"/>
    <w:rsid w:val="0088748B"/>
    <w:pPr>
      <w:spacing w:after="0"/>
      <w:jc w:val="center"/>
    </w:pPr>
    <w:rPr>
      <w:rFonts w:cs="Arial"/>
      <w:noProof/>
    </w:rPr>
  </w:style>
  <w:style w:type="character" w:customStyle="1" w:styleId="EndNoteBibliographyTitleZchn">
    <w:name w:val="EndNote Bibliography Title Zchn"/>
    <w:basedOn w:val="Absatz-Standardschriftart"/>
    <w:link w:val="EndNoteBibliographyTitle"/>
    <w:rsid w:val="0088748B"/>
    <w:rPr>
      <w:rFonts w:ascii="Arial" w:hAnsi="Arial" w:cs="Arial"/>
      <w:noProof/>
      <w:lang w:val="en-US"/>
    </w:rPr>
  </w:style>
  <w:style w:type="paragraph" w:customStyle="1" w:styleId="EndNoteBibliography">
    <w:name w:val="EndNote Bibliography"/>
    <w:basedOn w:val="Standard"/>
    <w:link w:val="EndNoteBibliographyZchn"/>
    <w:rsid w:val="0088748B"/>
    <w:pPr>
      <w:spacing w:line="240" w:lineRule="auto"/>
    </w:pPr>
    <w:rPr>
      <w:rFonts w:cs="Arial"/>
      <w:noProof/>
    </w:rPr>
  </w:style>
  <w:style w:type="character" w:customStyle="1" w:styleId="EndNoteBibliographyZchn">
    <w:name w:val="EndNote Bibliography Zchn"/>
    <w:basedOn w:val="Absatz-Standardschriftart"/>
    <w:link w:val="EndNoteBibliography"/>
    <w:rsid w:val="0088748B"/>
    <w:rPr>
      <w:rFonts w:ascii="Arial" w:hAnsi="Arial" w:cs="Arial"/>
      <w:noProof/>
      <w:lang w:val="en-US"/>
    </w:rPr>
  </w:style>
  <w:style w:type="paragraph" w:styleId="Funotentext">
    <w:name w:val="footnote text"/>
    <w:basedOn w:val="Standard"/>
    <w:link w:val="FunotentextZchn"/>
    <w:uiPriority w:val="99"/>
    <w:semiHidden/>
    <w:unhideWhenUsed/>
    <w:rsid w:val="003B2AD2"/>
    <w:pPr>
      <w:spacing w:before="0" w:after="0" w:line="240" w:lineRule="auto"/>
    </w:pPr>
    <w:rPr>
      <w:sz w:val="20"/>
      <w:szCs w:val="20"/>
    </w:rPr>
  </w:style>
  <w:style w:type="character" w:customStyle="1" w:styleId="FunotentextZchn">
    <w:name w:val="Fußnotentext Zchn"/>
    <w:basedOn w:val="Absatz-Standardschriftart"/>
    <w:link w:val="Funotentext"/>
    <w:uiPriority w:val="99"/>
    <w:semiHidden/>
    <w:rsid w:val="003B2AD2"/>
    <w:rPr>
      <w:rFonts w:ascii="Arial" w:hAnsi="Arial"/>
      <w:sz w:val="20"/>
      <w:szCs w:val="20"/>
      <w:lang w:val="en-US"/>
    </w:rPr>
  </w:style>
  <w:style w:type="character" w:styleId="Funotenzeichen">
    <w:name w:val="footnote reference"/>
    <w:basedOn w:val="Absatz-Standardschriftart"/>
    <w:uiPriority w:val="99"/>
    <w:semiHidden/>
    <w:unhideWhenUsed/>
    <w:rsid w:val="003B2AD2"/>
    <w:rPr>
      <w:vertAlign w:val="superscript"/>
    </w:rPr>
  </w:style>
  <w:style w:type="character" w:styleId="Platzhaltertext">
    <w:name w:val="Placeholder Text"/>
    <w:basedOn w:val="Absatz-Standardschriftart"/>
    <w:uiPriority w:val="99"/>
    <w:semiHidden/>
    <w:rsid w:val="002745D1"/>
    <w:rPr>
      <w:color w:val="808080"/>
    </w:rPr>
  </w:style>
  <w:style w:type="paragraph" w:styleId="Sprechblasentext">
    <w:name w:val="Balloon Text"/>
    <w:basedOn w:val="Standard"/>
    <w:link w:val="SprechblasentextZchn"/>
    <w:uiPriority w:val="99"/>
    <w:semiHidden/>
    <w:unhideWhenUsed/>
    <w:rsid w:val="00571FD1"/>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71FD1"/>
    <w:rPr>
      <w:rFonts w:ascii="Segoe UI" w:hAnsi="Segoe UI" w:cs="Segoe UI"/>
      <w:sz w:val="18"/>
      <w:szCs w:val="18"/>
      <w:lang w:val="en-US"/>
    </w:rPr>
  </w:style>
  <w:style w:type="paragraph" w:customStyle="1" w:styleId="BeschreibungderBeschriftung">
    <w:name w:val="Beschreibung der Beschriftung"/>
    <w:basedOn w:val="Beschriftung"/>
    <w:autoRedefine/>
    <w:qFormat/>
    <w:rsid w:val="00534AE7"/>
    <w:pPr>
      <w:spacing w:after="240"/>
    </w:pPr>
    <w:rPr>
      <w:b w:val="0"/>
    </w:rPr>
  </w:style>
  <w:style w:type="paragraph" w:styleId="berarbeitung">
    <w:name w:val="Revision"/>
    <w:hidden/>
    <w:uiPriority w:val="99"/>
    <w:semiHidden/>
    <w:rsid w:val="006A3755"/>
    <w:pPr>
      <w:spacing w:after="0" w:line="240" w:lineRule="auto"/>
    </w:pPr>
    <w:rPr>
      <w:rFonts w:ascii="Arial" w:hAnsi="Arial"/>
      <w:sz w:val="24"/>
      <w:lang w:val="en-US"/>
    </w:rPr>
  </w:style>
  <w:style w:type="paragraph" w:styleId="StandardWeb">
    <w:name w:val="Normal (Web)"/>
    <w:basedOn w:val="Standard"/>
    <w:uiPriority w:val="99"/>
    <w:unhideWhenUsed/>
    <w:rsid w:val="003D7DF0"/>
    <w:pPr>
      <w:spacing w:before="100" w:beforeAutospacing="1" w:after="100" w:afterAutospacing="1" w:line="240" w:lineRule="auto"/>
      <w:jc w:val="left"/>
    </w:pPr>
    <w:rPr>
      <w:rFonts w:ascii="Times New Roman" w:eastAsia="Times New Roman" w:hAnsi="Times New Roman" w:cs="Times New Roman"/>
      <w:szCs w:val="24"/>
      <w:lang w:val="de-DE" w:eastAsia="de-DE"/>
    </w:rPr>
  </w:style>
  <w:style w:type="numbering" w:customStyle="1" w:styleId="AktuelleListe1">
    <w:name w:val="Aktuelle Liste1"/>
    <w:uiPriority w:val="99"/>
    <w:rsid w:val="009C2921"/>
    <w:pPr>
      <w:numPr>
        <w:numId w:val="2"/>
      </w:numPr>
    </w:pPr>
  </w:style>
  <w:style w:type="character" w:styleId="NichtaufgelsteErwhnung">
    <w:name w:val="Unresolved Mention"/>
    <w:basedOn w:val="Absatz-Standardschriftart"/>
    <w:uiPriority w:val="99"/>
    <w:semiHidden/>
    <w:unhideWhenUsed/>
    <w:rsid w:val="00BD7D0F"/>
    <w:rPr>
      <w:color w:val="605E5C"/>
      <w:shd w:val="clear" w:color="auto" w:fill="E1DFDD"/>
    </w:rPr>
  </w:style>
  <w:style w:type="character" w:customStyle="1" w:styleId="a">
    <w:name w:val="_"/>
    <w:basedOn w:val="Absatz-Standardschriftart"/>
    <w:rsid w:val="00371704"/>
  </w:style>
  <w:style w:type="character" w:customStyle="1" w:styleId="ff5">
    <w:name w:val="ff5"/>
    <w:basedOn w:val="Absatz-Standardschriftart"/>
    <w:rsid w:val="00371704"/>
  </w:style>
  <w:style w:type="character" w:customStyle="1" w:styleId="apple-converted-space">
    <w:name w:val="apple-converted-space"/>
    <w:basedOn w:val="Absatz-Standardschriftart"/>
    <w:rsid w:val="0001390C"/>
  </w:style>
  <w:style w:type="character" w:styleId="BesuchterLink">
    <w:name w:val="FollowedHyperlink"/>
    <w:basedOn w:val="Absatz-Standardschriftart"/>
    <w:uiPriority w:val="99"/>
    <w:semiHidden/>
    <w:unhideWhenUsed/>
    <w:rsid w:val="0009012B"/>
    <w:rPr>
      <w:color w:val="954F72" w:themeColor="followedHyperlink"/>
      <w:u w:val="single"/>
    </w:rPr>
  </w:style>
  <w:style w:type="character" w:styleId="Seitenzahl">
    <w:name w:val="page number"/>
    <w:basedOn w:val="Absatz-Standardschriftart"/>
    <w:uiPriority w:val="99"/>
    <w:semiHidden/>
    <w:unhideWhenUsed/>
    <w:rsid w:val="00A046AB"/>
  </w:style>
  <w:style w:type="paragraph" w:styleId="Verzeichnis4">
    <w:name w:val="toc 4"/>
    <w:basedOn w:val="Standard"/>
    <w:next w:val="Standard"/>
    <w:autoRedefine/>
    <w:uiPriority w:val="39"/>
    <w:semiHidden/>
    <w:unhideWhenUsed/>
    <w:rsid w:val="00CD2C0A"/>
    <w:pPr>
      <w:spacing w:before="0" w:after="0"/>
      <w:ind w:left="660"/>
      <w:jc w:val="left"/>
    </w:pPr>
    <w:rPr>
      <w:rFonts w:asciiTheme="minorHAnsi" w:hAnsiTheme="minorHAnsi" w:cstheme="minorHAnsi"/>
      <w:sz w:val="20"/>
      <w:szCs w:val="20"/>
    </w:rPr>
  </w:style>
  <w:style w:type="paragraph" w:styleId="Verzeichnis5">
    <w:name w:val="toc 5"/>
    <w:basedOn w:val="Standard"/>
    <w:next w:val="Standard"/>
    <w:autoRedefine/>
    <w:uiPriority w:val="39"/>
    <w:semiHidden/>
    <w:unhideWhenUsed/>
    <w:rsid w:val="00CD2C0A"/>
    <w:pPr>
      <w:spacing w:before="0" w:after="0"/>
      <w:ind w:left="880"/>
      <w:jc w:val="left"/>
    </w:pPr>
    <w:rPr>
      <w:rFonts w:asciiTheme="minorHAnsi" w:hAnsiTheme="minorHAnsi" w:cstheme="minorHAnsi"/>
      <w:sz w:val="20"/>
      <w:szCs w:val="20"/>
    </w:rPr>
  </w:style>
  <w:style w:type="paragraph" w:styleId="Verzeichnis6">
    <w:name w:val="toc 6"/>
    <w:basedOn w:val="Standard"/>
    <w:next w:val="Standard"/>
    <w:autoRedefine/>
    <w:uiPriority w:val="39"/>
    <w:semiHidden/>
    <w:unhideWhenUsed/>
    <w:rsid w:val="00CD2C0A"/>
    <w:pPr>
      <w:spacing w:before="0" w:after="0"/>
      <w:ind w:left="1100"/>
      <w:jc w:val="left"/>
    </w:pPr>
    <w:rPr>
      <w:rFonts w:asciiTheme="minorHAnsi" w:hAnsiTheme="minorHAnsi" w:cstheme="minorHAnsi"/>
      <w:sz w:val="20"/>
      <w:szCs w:val="20"/>
    </w:rPr>
  </w:style>
  <w:style w:type="paragraph" w:styleId="Verzeichnis7">
    <w:name w:val="toc 7"/>
    <w:basedOn w:val="Standard"/>
    <w:next w:val="Standard"/>
    <w:autoRedefine/>
    <w:uiPriority w:val="39"/>
    <w:semiHidden/>
    <w:unhideWhenUsed/>
    <w:rsid w:val="00CD2C0A"/>
    <w:pPr>
      <w:spacing w:before="0" w:after="0"/>
      <w:ind w:left="1320"/>
      <w:jc w:val="left"/>
    </w:pPr>
    <w:rPr>
      <w:rFonts w:asciiTheme="minorHAnsi" w:hAnsiTheme="minorHAnsi" w:cstheme="minorHAnsi"/>
      <w:sz w:val="20"/>
      <w:szCs w:val="20"/>
    </w:rPr>
  </w:style>
  <w:style w:type="paragraph" w:styleId="Verzeichnis8">
    <w:name w:val="toc 8"/>
    <w:basedOn w:val="Standard"/>
    <w:next w:val="Standard"/>
    <w:autoRedefine/>
    <w:uiPriority w:val="39"/>
    <w:semiHidden/>
    <w:unhideWhenUsed/>
    <w:rsid w:val="00CD2C0A"/>
    <w:pPr>
      <w:spacing w:before="0" w:after="0"/>
      <w:ind w:left="1540"/>
      <w:jc w:val="left"/>
    </w:pPr>
    <w:rPr>
      <w:rFonts w:asciiTheme="minorHAnsi" w:hAnsiTheme="minorHAnsi" w:cstheme="minorHAnsi"/>
      <w:sz w:val="20"/>
      <w:szCs w:val="20"/>
    </w:rPr>
  </w:style>
  <w:style w:type="paragraph" w:styleId="Verzeichnis9">
    <w:name w:val="toc 9"/>
    <w:basedOn w:val="Standard"/>
    <w:next w:val="Standard"/>
    <w:autoRedefine/>
    <w:uiPriority w:val="39"/>
    <w:semiHidden/>
    <w:unhideWhenUsed/>
    <w:rsid w:val="00CD2C0A"/>
    <w:pPr>
      <w:spacing w:before="0" w:after="0"/>
      <w:ind w:left="1760"/>
      <w:jc w:val="left"/>
    </w:pPr>
    <w:rPr>
      <w:rFonts w:asciiTheme="minorHAnsi" w:hAnsiTheme="minorHAnsi" w:cstheme="minorHAnsi"/>
      <w:sz w:val="20"/>
      <w:szCs w:val="20"/>
    </w:rPr>
  </w:style>
  <w:style w:type="table" w:styleId="EinfacheTabelle3">
    <w:name w:val="Plain Table 3"/>
    <w:basedOn w:val="NormaleTabelle"/>
    <w:uiPriority w:val="43"/>
    <w:rsid w:val="00E767E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813">
      <w:bodyDiv w:val="1"/>
      <w:marLeft w:val="0"/>
      <w:marRight w:val="0"/>
      <w:marTop w:val="0"/>
      <w:marBottom w:val="0"/>
      <w:divBdr>
        <w:top w:val="none" w:sz="0" w:space="0" w:color="auto"/>
        <w:left w:val="none" w:sz="0" w:space="0" w:color="auto"/>
        <w:bottom w:val="none" w:sz="0" w:space="0" w:color="auto"/>
        <w:right w:val="none" w:sz="0" w:space="0" w:color="auto"/>
      </w:divBdr>
    </w:div>
    <w:div w:id="2100122">
      <w:bodyDiv w:val="1"/>
      <w:marLeft w:val="0"/>
      <w:marRight w:val="0"/>
      <w:marTop w:val="0"/>
      <w:marBottom w:val="0"/>
      <w:divBdr>
        <w:top w:val="none" w:sz="0" w:space="0" w:color="auto"/>
        <w:left w:val="none" w:sz="0" w:space="0" w:color="auto"/>
        <w:bottom w:val="none" w:sz="0" w:space="0" w:color="auto"/>
        <w:right w:val="none" w:sz="0" w:space="0" w:color="auto"/>
      </w:divBdr>
    </w:div>
    <w:div w:id="8993184">
      <w:bodyDiv w:val="1"/>
      <w:marLeft w:val="0"/>
      <w:marRight w:val="0"/>
      <w:marTop w:val="0"/>
      <w:marBottom w:val="0"/>
      <w:divBdr>
        <w:top w:val="none" w:sz="0" w:space="0" w:color="auto"/>
        <w:left w:val="none" w:sz="0" w:space="0" w:color="auto"/>
        <w:bottom w:val="none" w:sz="0" w:space="0" w:color="auto"/>
        <w:right w:val="none" w:sz="0" w:space="0" w:color="auto"/>
      </w:divBdr>
    </w:div>
    <w:div w:id="29183715">
      <w:bodyDiv w:val="1"/>
      <w:marLeft w:val="0"/>
      <w:marRight w:val="0"/>
      <w:marTop w:val="0"/>
      <w:marBottom w:val="0"/>
      <w:divBdr>
        <w:top w:val="none" w:sz="0" w:space="0" w:color="auto"/>
        <w:left w:val="none" w:sz="0" w:space="0" w:color="auto"/>
        <w:bottom w:val="none" w:sz="0" w:space="0" w:color="auto"/>
        <w:right w:val="none" w:sz="0" w:space="0" w:color="auto"/>
      </w:divBdr>
    </w:div>
    <w:div w:id="44064382">
      <w:bodyDiv w:val="1"/>
      <w:marLeft w:val="0"/>
      <w:marRight w:val="0"/>
      <w:marTop w:val="0"/>
      <w:marBottom w:val="0"/>
      <w:divBdr>
        <w:top w:val="none" w:sz="0" w:space="0" w:color="auto"/>
        <w:left w:val="none" w:sz="0" w:space="0" w:color="auto"/>
        <w:bottom w:val="none" w:sz="0" w:space="0" w:color="auto"/>
        <w:right w:val="none" w:sz="0" w:space="0" w:color="auto"/>
      </w:divBdr>
    </w:div>
    <w:div w:id="54549645">
      <w:bodyDiv w:val="1"/>
      <w:marLeft w:val="0"/>
      <w:marRight w:val="0"/>
      <w:marTop w:val="0"/>
      <w:marBottom w:val="0"/>
      <w:divBdr>
        <w:top w:val="none" w:sz="0" w:space="0" w:color="auto"/>
        <w:left w:val="none" w:sz="0" w:space="0" w:color="auto"/>
        <w:bottom w:val="none" w:sz="0" w:space="0" w:color="auto"/>
        <w:right w:val="none" w:sz="0" w:space="0" w:color="auto"/>
      </w:divBdr>
    </w:div>
    <w:div w:id="73279956">
      <w:bodyDiv w:val="1"/>
      <w:marLeft w:val="0"/>
      <w:marRight w:val="0"/>
      <w:marTop w:val="0"/>
      <w:marBottom w:val="0"/>
      <w:divBdr>
        <w:top w:val="none" w:sz="0" w:space="0" w:color="auto"/>
        <w:left w:val="none" w:sz="0" w:space="0" w:color="auto"/>
        <w:bottom w:val="none" w:sz="0" w:space="0" w:color="auto"/>
        <w:right w:val="none" w:sz="0" w:space="0" w:color="auto"/>
      </w:divBdr>
    </w:div>
    <w:div w:id="74666195">
      <w:bodyDiv w:val="1"/>
      <w:marLeft w:val="0"/>
      <w:marRight w:val="0"/>
      <w:marTop w:val="0"/>
      <w:marBottom w:val="0"/>
      <w:divBdr>
        <w:top w:val="none" w:sz="0" w:space="0" w:color="auto"/>
        <w:left w:val="none" w:sz="0" w:space="0" w:color="auto"/>
        <w:bottom w:val="none" w:sz="0" w:space="0" w:color="auto"/>
        <w:right w:val="none" w:sz="0" w:space="0" w:color="auto"/>
      </w:divBdr>
    </w:div>
    <w:div w:id="80763493">
      <w:bodyDiv w:val="1"/>
      <w:marLeft w:val="0"/>
      <w:marRight w:val="0"/>
      <w:marTop w:val="0"/>
      <w:marBottom w:val="0"/>
      <w:divBdr>
        <w:top w:val="none" w:sz="0" w:space="0" w:color="auto"/>
        <w:left w:val="none" w:sz="0" w:space="0" w:color="auto"/>
        <w:bottom w:val="none" w:sz="0" w:space="0" w:color="auto"/>
        <w:right w:val="none" w:sz="0" w:space="0" w:color="auto"/>
      </w:divBdr>
    </w:div>
    <w:div w:id="81873966">
      <w:bodyDiv w:val="1"/>
      <w:marLeft w:val="0"/>
      <w:marRight w:val="0"/>
      <w:marTop w:val="0"/>
      <w:marBottom w:val="0"/>
      <w:divBdr>
        <w:top w:val="none" w:sz="0" w:space="0" w:color="auto"/>
        <w:left w:val="none" w:sz="0" w:space="0" w:color="auto"/>
        <w:bottom w:val="none" w:sz="0" w:space="0" w:color="auto"/>
        <w:right w:val="none" w:sz="0" w:space="0" w:color="auto"/>
      </w:divBdr>
    </w:div>
    <w:div w:id="90199656">
      <w:bodyDiv w:val="1"/>
      <w:marLeft w:val="0"/>
      <w:marRight w:val="0"/>
      <w:marTop w:val="0"/>
      <w:marBottom w:val="0"/>
      <w:divBdr>
        <w:top w:val="none" w:sz="0" w:space="0" w:color="auto"/>
        <w:left w:val="none" w:sz="0" w:space="0" w:color="auto"/>
        <w:bottom w:val="none" w:sz="0" w:space="0" w:color="auto"/>
        <w:right w:val="none" w:sz="0" w:space="0" w:color="auto"/>
      </w:divBdr>
    </w:div>
    <w:div w:id="94206063">
      <w:bodyDiv w:val="1"/>
      <w:marLeft w:val="0"/>
      <w:marRight w:val="0"/>
      <w:marTop w:val="0"/>
      <w:marBottom w:val="0"/>
      <w:divBdr>
        <w:top w:val="none" w:sz="0" w:space="0" w:color="auto"/>
        <w:left w:val="none" w:sz="0" w:space="0" w:color="auto"/>
        <w:bottom w:val="none" w:sz="0" w:space="0" w:color="auto"/>
        <w:right w:val="none" w:sz="0" w:space="0" w:color="auto"/>
      </w:divBdr>
    </w:div>
    <w:div w:id="125972409">
      <w:bodyDiv w:val="1"/>
      <w:marLeft w:val="0"/>
      <w:marRight w:val="0"/>
      <w:marTop w:val="0"/>
      <w:marBottom w:val="0"/>
      <w:divBdr>
        <w:top w:val="none" w:sz="0" w:space="0" w:color="auto"/>
        <w:left w:val="none" w:sz="0" w:space="0" w:color="auto"/>
        <w:bottom w:val="none" w:sz="0" w:space="0" w:color="auto"/>
        <w:right w:val="none" w:sz="0" w:space="0" w:color="auto"/>
      </w:divBdr>
    </w:div>
    <w:div w:id="132599135">
      <w:bodyDiv w:val="1"/>
      <w:marLeft w:val="0"/>
      <w:marRight w:val="0"/>
      <w:marTop w:val="0"/>
      <w:marBottom w:val="0"/>
      <w:divBdr>
        <w:top w:val="none" w:sz="0" w:space="0" w:color="auto"/>
        <w:left w:val="none" w:sz="0" w:space="0" w:color="auto"/>
        <w:bottom w:val="none" w:sz="0" w:space="0" w:color="auto"/>
        <w:right w:val="none" w:sz="0" w:space="0" w:color="auto"/>
      </w:divBdr>
      <w:divsChild>
        <w:div w:id="1497185291">
          <w:marLeft w:val="0"/>
          <w:marRight w:val="0"/>
          <w:marTop w:val="0"/>
          <w:marBottom w:val="0"/>
          <w:divBdr>
            <w:top w:val="none" w:sz="0" w:space="0" w:color="auto"/>
            <w:left w:val="none" w:sz="0" w:space="0" w:color="auto"/>
            <w:bottom w:val="none" w:sz="0" w:space="0" w:color="auto"/>
            <w:right w:val="none" w:sz="0" w:space="0" w:color="auto"/>
          </w:divBdr>
          <w:divsChild>
            <w:div w:id="611060345">
              <w:marLeft w:val="0"/>
              <w:marRight w:val="0"/>
              <w:marTop w:val="0"/>
              <w:marBottom w:val="0"/>
              <w:divBdr>
                <w:top w:val="none" w:sz="0" w:space="0" w:color="auto"/>
                <w:left w:val="none" w:sz="0" w:space="0" w:color="auto"/>
                <w:bottom w:val="none" w:sz="0" w:space="0" w:color="auto"/>
                <w:right w:val="none" w:sz="0" w:space="0" w:color="auto"/>
              </w:divBdr>
              <w:divsChild>
                <w:div w:id="188922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5340">
      <w:bodyDiv w:val="1"/>
      <w:marLeft w:val="0"/>
      <w:marRight w:val="0"/>
      <w:marTop w:val="0"/>
      <w:marBottom w:val="0"/>
      <w:divBdr>
        <w:top w:val="none" w:sz="0" w:space="0" w:color="auto"/>
        <w:left w:val="none" w:sz="0" w:space="0" w:color="auto"/>
        <w:bottom w:val="none" w:sz="0" w:space="0" w:color="auto"/>
        <w:right w:val="none" w:sz="0" w:space="0" w:color="auto"/>
      </w:divBdr>
    </w:div>
    <w:div w:id="160897482">
      <w:bodyDiv w:val="1"/>
      <w:marLeft w:val="0"/>
      <w:marRight w:val="0"/>
      <w:marTop w:val="0"/>
      <w:marBottom w:val="0"/>
      <w:divBdr>
        <w:top w:val="none" w:sz="0" w:space="0" w:color="auto"/>
        <w:left w:val="none" w:sz="0" w:space="0" w:color="auto"/>
        <w:bottom w:val="none" w:sz="0" w:space="0" w:color="auto"/>
        <w:right w:val="none" w:sz="0" w:space="0" w:color="auto"/>
      </w:divBdr>
      <w:divsChild>
        <w:div w:id="11104004">
          <w:marLeft w:val="0"/>
          <w:marRight w:val="0"/>
          <w:marTop w:val="0"/>
          <w:marBottom w:val="0"/>
          <w:divBdr>
            <w:top w:val="none" w:sz="0" w:space="0" w:color="auto"/>
            <w:left w:val="none" w:sz="0" w:space="0" w:color="auto"/>
            <w:bottom w:val="none" w:sz="0" w:space="0" w:color="auto"/>
            <w:right w:val="none" w:sz="0" w:space="0" w:color="auto"/>
          </w:divBdr>
          <w:divsChild>
            <w:div w:id="564798406">
              <w:marLeft w:val="0"/>
              <w:marRight w:val="0"/>
              <w:marTop w:val="0"/>
              <w:marBottom w:val="0"/>
              <w:divBdr>
                <w:top w:val="none" w:sz="0" w:space="0" w:color="auto"/>
                <w:left w:val="none" w:sz="0" w:space="0" w:color="auto"/>
                <w:bottom w:val="none" w:sz="0" w:space="0" w:color="auto"/>
                <w:right w:val="none" w:sz="0" w:space="0" w:color="auto"/>
              </w:divBdr>
              <w:divsChild>
                <w:div w:id="192387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47231">
      <w:bodyDiv w:val="1"/>
      <w:marLeft w:val="0"/>
      <w:marRight w:val="0"/>
      <w:marTop w:val="0"/>
      <w:marBottom w:val="0"/>
      <w:divBdr>
        <w:top w:val="none" w:sz="0" w:space="0" w:color="auto"/>
        <w:left w:val="none" w:sz="0" w:space="0" w:color="auto"/>
        <w:bottom w:val="none" w:sz="0" w:space="0" w:color="auto"/>
        <w:right w:val="none" w:sz="0" w:space="0" w:color="auto"/>
      </w:divBdr>
      <w:divsChild>
        <w:div w:id="1620836853">
          <w:marLeft w:val="0"/>
          <w:marRight w:val="0"/>
          <w:marTop w:val="0"/>
          <w:marBottom w:val="0"/>
          <w:divBdr>
            <w:top w:val="none" w:sz="0" w:space="0" w:color="auto"/>
            <w:left w:val="none" w:sz="0" w:space="0" w:color="auto"/>
            <w:bottom w:val="none" w:sz="0" w:space="0" w:color="auto"/>
            <w:right w:val="none" w:sz="0" w:space="0" w:color="auto"/>
          </w:divBdr>
          <w:divsChild>
            <w:div w:id="308824899">
              <w:marLeft w:val="0"/>
              <w:marRight w:val="0"/>
              <w:marTop w:val="0"/>
              <w:marBottom w:val="0"/>
              <w:divBdr>
                <w:top w:val="none" w:sz="0" w:space="0" w:color="auto"/>
                <w:left w:val="none" w:sz="0" w:space="0" w:color="auto"/>
                <w:bottom w:val="none" w:sz="0" w:space="0" w:color="auto"/>
                <w:right w:val="none" w:sz="0" w:space="0" w:color="auto"/>
              </w:divBdr>
              <w:divsChild>
                <w:div w:id="89208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67420">
      <w:bodyDiv w:val="1"/>
      <w:marLeft w:val="0"/>
      <w:marRight w:val="0"/>
      <w:marTop w:val="0"/>
      <w:marBottom w:val="0"/>
      <w:divBdr>
        <w:top w:val="none" w:sz="0" w:space="0" w:color="auto"/>
        <w:left w:val="none" w:sz="0" w:space="0" w:color="auto"/>
        <w:bottom w:val="none" w:sz="0" w:space="0" w:color="auto"/>
        <w:right w:val="none" w:sz="0" w:space="0" w:color="auto"/>
      </w:divBdr>
    </w:div>
    <w:div w:id="175580818">
      <w:bodyDiv w:val="1"/>
      <w:marLeft w:val="0"/>
      <w:marRight w:val="0"/>
      <w:marTop w:val="0"/>
      <w:marBottom w:val="0"/>
      <w:divBdr>
        <w:top w:val="none" w:sz="0" w:space="0" w:color="auto"/>
        <w:left w:val="none" w:sz="0" w:space="0" w:color="auto"/>
        <w:bottom w:val="none" w:sz="0" w:space="0" w:color="auto"/>
        <w:right w:val="none" w:sz="0" w:space="0" w:color="auto"/>
      </w:divBdr>
    </w:div>
    <w:div w:id="181552629">
      <w:bodyDiv w:val="1"/>
      <w:marLeft w:val="0"/>
      <w:marRight w:val="0"/>
      <w:marTop w:val="0"/>
      <w:marBottom w:val="0"/>
      <w:divBdr>
        <w:top w:val="none" w:sz="0" w:space="0" w:color="auto"/>
        <w:left w:val="none" w:sz="0" w:space="0" w:color="auto"/>
        <w:bottom w:val="none" w:sz="0" w:space="0" w:color="auto"/>
        <w:right w:val="none" w:sz="0" w:space="0" w:color="auto"/>
      </w:divBdr>
    </w:div>
    <w:div w:id="188950993">
      <w:bodyDiv w:val="1"/>
      <w:marLeft w:val="0"/>
      <w:marRight w:val="0"/>
      <w:marTop w:val="0"/>
      <w:marBottom w:val="0"/>
      <w:divBdr>
        <w:top w:val="none" w:sz="0" w:space="0" w:color="auto"/>
        <w:left w:val="none" w:sz="0" w:space="0" w:color="auto"/>
        <w:bottom w:val="none" w:sz="0" w:space="0" w:color="auto"/>
        <w:right w:val="none" w:sz="0" w:space="0" w:color="auto"/>
      </w:divBdr>
      <w:divsChild>
        <w:div w:id="152112296">
          <w:marLeft w:val="0"/>
          <w:marRight w:val="0"/>
          <w:marTop w:val="0"/>
          <w:marBottom w:val="0"/>
          <w:divBdr>
            <w:top w:val="none" w:sz="0" w:space="0" w:color="auto"/>
            <w:left w:val="none" w:sz="0" w:space="0" w:color="auto"/>
            <w:bottom w:val="none" w:sz="0" w:space="0" w:color="auto"/>
            <w:right w:val="none" w:sz="0" w:space="0" w:color="auto"/>
          </w:divBdr>
          <w:divsChild>
            <w:div w:id="2117167108">
              <w:marLeft w:val="0"/>
              <w:marRight w:val="0"/>
              <w:marTop w:val="0"/>
              <w:marBottom w:val="0"/>
              <w:divBdr>
                <w:top w:val="none" w:sz="0" w:space="0" w:color="auto"/>
                <w:left w:val="none" w:sz="0" w:space="0" w:color="auto"/>
                <w:bottom w:val="none" w:sz="0" w:space="0" w:color="auto"/>
                <w:right w:val="none" w:sz="0" w:space="0" w:color="auto"/>
              </w:divBdr>
              <w:divsChild>
                <w:div w:id="132717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46865">
      <w:bodyDiv w:val="1"/>
      <w:marLeft w:val="0"/>
      <w:marRight w:val="0"/>
      <w:marTop w:val="0"/>
      <w:marBottom w:val="0"/>
      <w:divBdr>
        <w:top w:val="none" w:sz="0" w:space="0" w:color="auto"/>
        <w:left w:val="none" w:sz="0" w:space="0" w:color="auto"/>
        <w:bottom w:val="none" w:sz="0" w:space="0" w:color="auto"/>
        <w:right w:val="none" w:sz="0" w:space="0" w:color="auto"/>
      </w:divBdr>
    </w:div>
    <w:div w:id="199586117">
      <w:bodyDiv w:val="1"/>
      <w:marLeft w:val="0"/>
      <w:marRight w:val="0"/>
      <w:marTop w:val="0"/>
      <w:marBottom w:val="0"/>
      <w:divBdr>
        <w:top w:val="none" w:sz="0" w:space="0" w:color="auto"/>
        <w:left w:val="none" w:sz="0" w:space="0" w:color="auto"/>
        <w:bottom w:val="none" w:sz="0" w:space="0" w:color="auto"/>
        <w:right w:val="none" w:sz="0" w:space="0" w:color="auto"/>
      </w:divBdr>
    </w:div>
    <w:div w:id="200948421">
      <w:bodyDiv w:val="1"/>
      <w:marLeft w:val="0"/>
      <w:marRight w:val="0"/>
      <w:marTop w:val="0"/>
      <w:marBottom w:val="0"/>
      <w:divBdr>
        <w:top w:val="none" w:sz="0" w:space="0" w:color="auto"/>
        <w:left w:val="none" w:sz="0" w:space="0" w:color="auto"/>
        <w:bottom w:val="none" w:sz="0" w:space="0" w:color="auto"/>
        <w:right w:val="none" w:sz="0" w:space="0" w:color="auto"/>
      </w:divBdr>
    </w:div>
    <w:div w:id="203443086">
      <w:bodyDiv w:val="1"/>
      <w:marLeft w:val="0"/>
      <w:marRight w:val="0"/>
      <w:marTop w:val="0"/>
      <w:marBottom w:val="0"/>
      <w:divBdr>
        <w:top w:val="none" w:sz="0" w:space="0" w:color="auto"/>
        <w:left w:val="none" w:sz="0" w:space="0" w:color="auto"/>
        <w:bottom w:val="none" w:sz="0" w:space="0" w:color="auto"/>
        <w:right w:val="none" w:sz="0" w:space="0" w:color="auto"/>
      </w:divBdr>
    </w:div>
    <w:div w:id="207500876">
      <w:bodyDiv w:val="1"/>
      <w:marLeft w:val="0"/>
      <w:marRight w:val="0"/>
      <w:marTop w:val="0"/>
      <w:marBottom w:val="0"/>
      <w:divBdr>
        <w:top w:val="none" w:sz="0" w:space="0" w:color="auto"/>
        <w:left w:val="none" w:sz="0" w:space="0" w:color="auto"/>
        <w:bottom w:val="none" w:sz="0" w:space="0" w:color="auto"/>
        <w:right w:val="none" w:sz="0" w:space="0" w:color="auto"/>
      </w:divBdr>
      <w:divsChild>
        <w:div w:id="1236738768">
          <w:marLeft w:val="0"/>
          <w:marRight w:val="0"/>
          <w:marTop w:val="0"/>
          <w:marBottom w:val="0"/>
          <w:divBdr>
            <w:top w:val="none" w:sz="0" w:space="0" w:color="auto"/>
            <w:left w:val="none" w:sz="0" w:space="0" w:color="auto"/>
            <w:bottom w:val="none" w:sz="0" w:space="0" w:color="auto"/>
            <w:right w:val="none" w:sz="0" w:space="0" w:color="auto"/>
          </w:divBdr>
          <w:divsChild>
            <w:div w:id="1735200717">
              <w:marLeft w:val="0"/>
              <w:marRight w:val="0"/>
              <w:marTop w:val="0"/>
              <w:marBottom w:val="0"/>
              <w:divBdr>
                <w:top w:val="none" w:sz="0" w:space="0" w:color="auto"/>
                <w:left w:val="none" w:sz="0" w:space="0" w:color="auto"/>
                <w:bottom w:val="none" w:sz="0" w:space="0" w:color="auto"/>
                <w:right w:val="none" w:sz="0" w:space="0" w:color="auto"/>
              </w:divBdr>
              <w:divsChild>
                <w:div w:id="1942833467">
                  <w:marLeft w:val="0"/>
                  <w:marRight w:val="0"/>
                  <w:marTop w:val="0"/>
                  <w:marBottom w:val="0"/>
                  <w:divBdr>
                    <w:top w:val="none" w:sz="0" w:space="0" w:color="auto"/>
                    <w:left w:val="none" w:sz="0" w:space="0" w:color="auto"/>
                    <w:bottom w:val="none" w:sz="0" w:space="0" w:color="auto"/>
                    <w:right w:val="none" w:sz="0" w:space="0" w:color="auto"/>
                  </w:divBdr>
                  <w:divsChild>
                    <w:div w:id="140942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0159">
      <w:bodyDiv w:val="1"/>
      <w:marLeft w:val="0"/>
      <w:marRight w:val="0"/>
      <w:marTop w:val="0"/>
      <w:marBottom w:val="0"/>
      <w:divBdr>
        <w:top w:val="none" w:sz="0" w:space="0" w:color="auto"/>
        <w:left w:val="none" w:sz="0" w:space="0" w:color="auto"/>
        <w:bottom w:val="none" w:sz="0" w:space="0" w:color="auto"/>
        <w:right w:val="none" w:sz="0" w:space="0" w:color="auto"/>
      </w:divBdr>
      <w:divsChild>
        <w:div w:id="609556582">
          <w:marLeft w:val="0"/>
          <w:marRight w:val="0"/>
          <w:marTop w:val="0"/>
          <w:marBottom w:val="0"/>
          <w:divBdr>
            <w:top w:val="none" w:sz="0" w:space="0" w:color="auto"/>
            <w:left w:val="none" w:sz="0" w:space="0" w:color="auto"/>
            <w:bottom w:val="none" w:sz="0" w:space="0" w:color="auto"/>
            <w:right w:val="none" w:sz="0" w:space="0" w:color="auto"/>
          </w:divBdr>
          <w:divsChild>
            <w:div w:id="574240526">
              <w:marLeft w:val="0"/>
              <w:marRight w:val="0"/>
              <w:marTop w:val="0"/>
              <w:marBottom w:val="0"/>
              <w:divBdr>
                <w:top w:val="none" w:sz="0" w:space="0" w:color="auto"/>
                <w:left w:val="none" w:sz="0" w:space="0" w:color="auto"/>
                <w:bottom w:val="none" w:sz="0" w:space="0" w:color="auto"/>
                <w:right w:val="none" w:sz="0" w:space="0" w:color="auto"/>
              </w:divBdr>
              <w:divsChild>
                <w:div w:id="91516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19402">
      <w:bodyDiv w:val="1"/>
      <w:marLeft w:val="0"/>
      <w:marRight w:val="0"/>
      <w:marTop w:val="0"/>
      <w:marBottom w:val="0"/>
      <w:divBdr>
        <w:top w:val="none" w:sz="0" w:space="0" w:color="auto"/>
        <w:left w:val="none" w:sz="0" w:space="0" w:color="auto"/>
        <w:bottom w:val="none" w:sz="0" w:space="0" w:color="auto"/>
        <w:right w:val="none" w:sz="0" w:space="0" w:color="auto"/>
      </w:divBdr>
    </w:div>
    <w:div w:id="234970612">
      <w:bodyDiv w:val="1"/>
      <w:marLeft w:val="0"/>
      <w:marRight w:val="0"/>
      <w:marTop w:val="0"/>
      <w:marBottom w:val="0"/>
      <w:divBdr>
        <w:top w:val="none" w:sz="0" w:space="0" w:color="auto"/>
        <w:left w:val="none" w:sz="0" w:space="0" w:color="auto"/>
        <w:bottom w:val="none" w:sz="0" w:space="0" w:color="auto"/>
        <w:right w:val="none" w:sz="0" w:space="0" w:color="auto"/>
      </w:divBdr>
    </w:div>
    <w:div w:id="237175847">
      <w:bodyDiv w:val="1"/>
      <w:marLeft w:val="0"/>
      <w:marRight w:val="0"/>
      <w:marTop w:val="0"/>
      <w:marBottom w:val="0"/>
      <w:divBdr>
        <w:top w:val="none" w:sz="0" w:space="0" w:color="auto"/>
        <w:left w:val="none" w:sz="0" w:space="0" w:color="auto"/>
        <w:bottom w:val="none" w:sz="0" w:space="0" w:color="auto"/>
        <w:right w:val="none" w:sz="0" w:space="0" w:color="auto"/>
      </w:divBdr>
    </w:div>
    <w:div w:id="243615176">
      <w:bodyDiv w:val="1"/>
      <w:marLeft w:val="0"/>
      <w:marRight w:val="0"/>
      <w:marTop w:val="0"/>
      <w:marBottom w:val="0"/>
      <w:divBdr>
        <w:top w:val="none" w:sz="0" w:space="0" w:color="auto"/>
        <w:left w:val="none" w:sz="0" w:space="0" w:color="auto"/>
        <w:bottom w:val="none" w:sz="0" w:space="0" w:color="auto"/>
        <w:right w:val="none" w:sz="0" w:space="0" w:color="auto"/>
      </w:divBdr>
    </w:div>
    <w:div w:id="269699771">
      <w:bodyDiv w:val="1"/>
      <w:marLeft w:val="0"/>
      <w:marRight w:val="0"/>
      <w:marTop w:val="0"/>
      <w:marBottom w:val="0"/>
      <w:divBdr>
        <w:top w:val="none" w:sz="0" w:space="0" w:color="auto"/>
        <w:left w:val="none" w:sz="0" w:space="0" w:color="auto"/>
        <w:bottom w:val="none" w:sz="0" w:space="0" w:color="auto"/>
        <w:right w:val="none" w:sz="0" w:space="0" w:color="auto"/>
      </w:divBdr>
      <w:divsChild>
        <w:div w:id="1446729468">
          <w:marLeft w:val="0"/>
          <w:marRight w:val="0"/>
          <w:marTop w:val="0"/>
          <w:marBottom w:val="0"/>
          <w:divBdr>
            <w:top w:val="none" w:sz="0" w:space="0" w:color="auto"/>
            <w:left w:val="none" w:sz="0" w:space="0" w:color="auto"/>
            <w:bottom w:val="none" w:sz="0" w:space="0" w:color="auto"/>
            <w:right w:val="none" w:sz="0" w:space="0" w:color="auto"/>
          </w:divBdr>
        </w:div>
        <w:div w:id="649599123">
          <w:marLeft w:val="0"/>
          <w:marRight w:val="0"/>
          <w:marTop w:val="0"/>
          <w:marBottom w:val="0"/>
          <w:divBdr>
            <w:top w:val="none" w:sz="0" w:space="0" w:color="auto"/>
            <w:left w:val="none" w:sz="0" w:space="0" w:color="auto"/>
            <w:bottom w:val="none" w:sz="0" w:space="0" w:color="auto"/>
            <w:right w:val="none" w:sz="0" w:space="0" w:color="auto"/>
          </w:divBdr>
        </w:div>
        <w:div w:id="1449084672">
          <w:marLeft w:val="0"/>
          <w:marRight w:val="0"/>
          <w:marTop w:val="0"/>
          <w:marBottom w:val="0"/>
          <w:divBdr>
            <w:top w:val="none" w:sz="0" w:space="0" w:color="auto"/>
            <w:left w:val="none" w:sz="0" w:space="0" w:color="auto"/>
            <w:bottom w:val="none" w:sz="0" w:space="0" w:color="auto"/>
            <w:right w:val="none" w:sz="0" w:space="0" w:color="auto"/>
          </w:divBdr>
        </w:div>
        <w:div w:id="1987971059">
          <w:marLeft w:val="0"/>
          <w:marRight w:val="0"/>
          <w:marTop w:val="0"/>
          <w:marBottom w:val="0"/>
          <w:divBdr>
            <w:top w:val="none" w:sz="0" w:space="0" w:color="auto"/>
            <w:left w:val="none" w:sz="0" w:space="0" w:color="auto"/>
            <w:bottom w:val="none" w:sz="0" w:space="0" w:color="auto"/>
            <w:right w:val="none" w:sz="0" w:space="0" w:color="auto"/>
          </w:divBdr>
        </w:div>
      </w:divsChild>
    </w:div>
    <w:div w:id="291594298">
      <w:bodyDiv w:val="1"/>
      <w:marLeft w:val="0"/>
      <w:marRight w:val="0"/>
      <w:marTop w:val="0"/>
      <w:marBottom w:val="0"/>
      <w:divBdr>
        <w:top w:val="none" w:sz="0" w:space="0" w:color="auto"/>
        <w:left w:val="none" w:sz="0" w:space="0" w:color="auto"/>
        <w:bottom w:val="none" w:sz="0" w:space="0" w:color="auto"/>
        <w:right w:val="none" w:sz="0" w:space="0" w:color="auto"/>
      </w:divBdr>
    </w:div>
    <w:div w:id="299001604">
      <w:bodyDiv w:val="1"/>
      <w:marLeft w:val="0"/>
      <w:marRight w:val="0"/>
      <w:marTop w:val="0"/>
      <w:marBottom w:val="0"/>
      <w:divBdr>
        <w:top w:val="none" w:sz="0" w:space="0" w:color="auto"/>
        <w:left w:val="none" w:sz="0" w:space="0" w:color="auto"/>
        <w:bottom w:val="none" w:sz="0" w:space="0" w:color="auto"/>
        <w:right w:val="none" w:sz="0" w:space="0" w:color="auto"/>
      </w:divBdr>
    </w:div>
    <w:div w:id="302390897">
      <w:bodyDiv w:val="1"/>
      <w:marLeft w:val="0"/>
      <w:marRight w:val="0"/>
      <w:marTop w:val="0"/>
      <w:marBottom w:val="0"/>
      <w:divBdr>
        <w:top w:val="none" w:sz="0" w:space="0" w:color="auto"/>
        <w:left w:val="none" w:sz="0" w:space="0" w:color="auto"/>
        <w:bottom w:val="none" w:sz="0" w:space="0" w:color="auto"/>
        <w:right w:val="none" w:sz="0" w:space="0" w:color="auto"/>
      </w:divBdr>
      <w:divsChild>
        <w:div w:id="1323312501">
          <w:marLeft w:val="0"/>
          <w:marRight w:val="0"/>
          <w:marTop w:val="0"/>
          <w:marBottom w:val="0"/>
          <w:divBdr>
            <w:top w:val="none" w:sz="0" w:space="0" w:color="auto"/>
            <w:left w:val="none" w:sz="0" w:space="0" w:color="auto"/>
            <w:bottom w:val="none" w:sz="0" w:space="0" w:color="auto"/>
            <w:right w:val="none" w:sz="0" w:space="0" w:color="auto"/>
          </w:divBdr>
          <w:divsChild>
            <w:div w:id="1150438454">
              <w:marLeft w:val="0"/>
              <w:marRight w:val="0"/>
              <w:marTop w:val="0"/>
              <w:marBottom w:val="0"/>
              <w:divBdr>
                <w:top w:val="none" w:sz="0" w:space="0" w:color="auto"/>
                <w:left w:val="none" w:sz="0" w:space="0" w:color="auto"/>
                <w:bottom w:val="none" w:sz="0" w:space="0" w:color="auto"/>
                <w:right w:val="none" w:sz="0" w:space="0" w:color="auto"/>
              </w:divBdr>
              <w:divsChild>
                <w:div w:id="140071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183810">
      <w:bodyDiv w:val="1"/>
      <w:marLeft w:val="0"/>
      <w:marRight w:val="0"/>
      <w:marTop w:val="0"/>
      <w:marBottom w:val="0"/>
      <w:divBdr>
        <w:top w:val="none" w:sz="0" w:space="0" w:color="auto"/>
        <w:left w:val="none" w:sz="0" w:space="0" w:color="auto"/>
        <w:bottom w:val="none" w:sz="0" w:space="0" w:color="auto"/>
        <w:right w:val="none" w:sz="0" w:space="0" w:color="auto"/>
      </w:divBdr>
    </w:div>
    <w:div w:id="325481637">
      <w:bodyDiv w:val="1"/>
      <w:marLeft w:val="0"/>
      <w:marRight w:val="0"/>
      <w:marTop w:val="0"/>
      <w:marBottom w:val="0"/>
      <w:divBdr>
        <w:top w:val="none" w:sz="0" w:space="0" w:color="auto"/>
        <w:left w:val="none" w:sz="0" w:space="0" w:color="auto"/>
        <w:bottom w:val="none" w:sz="0" w:space="0" w:color="auto"/>
        <w:right w:val="none" w:sz="0" w:space="0" w:color="auto"/>
      </w:divBdr>
    </w:div>
    <w:div w:id="354766850">
      <w:bodyDiv w:val="1"/>
      <w:marLeft w:val="0"/>
      <w:marRight w:val="0"/>
      <w:marTop w:val="0"/>
      <w:marBottom w:val="0"/>
      <w:divBdr>
        <w:top w:val="none" w:sz="0" w:space="0" w:color="auto"/>
        <w:left w:val="none" w:sz="0" w:space="0" w:color="auto"/>
        <w:bottom w:val="none" w:sz="0" w:space="0" w:color="auto"/>
        <w:right w:val="none" w:sz="0" w:space="0" w:color="auto"/>
      </w:divBdr>
      <w:divsChild>
        <w:div w:id="1485973604">
          <w:marLeft w:val="0"/>
          <w:marRight w:val="0"/>
          <w:marTop w:val="0"/>
          <w:marBottom w:val="0"/>
          <w:divBdr>
            <w:top w:val="none" w:sz="0" w:space="0" w:color="auto"/>
            <w:left w:val="none" w:sz="0" w:space="0" w:color="auto"/>
            <w:bottom w:val="none" w:sz="0" w:space="0" w:color="auto"/>
            <w:right w:val="none" w:sz="0" w:space="0" w:color="auto"/>
          </w:divBdr>
          <w:divsChild>
            <w:div w:id="481240639">
              <w:marLeft w:val="0"/>
              <w:marRight w:val="0"/>
              <w:marTop w:val="0"/>
              <w:marBottom w:val="0"/>
              <w:divBdr>
                <w:top w:val="none" w:sz="0" w:space="0" w:color="auto"/>
                <w:left w:val="none" w:sz="0" w:space="0" w:color="auto"/>
                <w:bottom w:val="none" w:sz="0" w:space="0" w:color="auto"/>
                <w:right w:val="none" w:sz="0" w:space="0" w:color="auto"/>
              </w:divBdr>
              <w:divsChild>
                <w:div w:id="1325665268">
                  <w:marLeft w:val="0"/>
                  <w:marRight w:val="0"/>
                  <w:marTop w:val="0"/>
                  <w:marBottom w:val="0"/>
                  <w:divBdr>
                    <w:top w:val="none" w:sz="0" w:space="0" w:color="auto"/>
                    <w:left w:val="none" w:sz="0" w:space="0" w:color="auto"/>
                    <w:bottom w:val="none" w:sz="0" w:space="0" w:color="auto"/>
                    <w:right w:val="none" w:sz="0" w:space="0" w:color="auto"/>
                  </w:divBdr>
                  <w:divsChild>
                    <w:div w:id="134011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41101">
      <w:bodyDiv w:val="1"/>
      <w:marLeft w:val="0"/>
      <w:marRight w:val="0"/>
      <w:marTop w:val="0"/>
      <w:marBottom w:val="0"/>
      <w:divBdr>
        <w:top w:val="none" w:sz="0" w:space="0" w:color="auto"/>
        <w:left w:val="none" w:sz="0" w:space="0" w:color="auto"/>
        <w:bottom w:val="none" w:sz="0" w:space="0" w:color="auto"/>
        <w:right w:val="none" w:sz="0" w:space="0" w:color="auto"/>
      </w:divBdr>
    </w:div>
    <w:div w:id="370037039">
      <w:bodyDiv w:val="1"/>
      <w:marLeft w:val="0"/>
      <w:marRight w:val="0"/>
      <w:marTop w:val="0"/>
      <w:marBottom w:val="0"/>
      <w:divBdr>
        <w:top w:val="none" w:sz="0" w:space="0" w:color="auto"/>
        <w:left w:val="none" w:sz="0" w:space="0" w:color="auto"/>
        <w:bottom w:val="none" w:sz="0" w:space="0" w:color="auto"/>
        <w:right w:val="none" w:sz="0" w:space="0" w:color="auto"/>
      </w:divBdr>
    </w:div>
    <w:div w:id="376858372">
      <w:bodyDiv w:val="1"/>
      <w:marLeft w:val="0"/>
      <w:marRight w:val="0"/>
      <w:marTop w:val="0"/>
      <w:marBottom w:val="0"/>
      <w:divBdr>
        <w:top w:val="none" w:sz="0" w:space="0" w:color="auto"/>
        <w:left w:val="none" w:sz="0" w:space="0" w:color="auto"/>
        <w:bottom w:val="none" w:sz="0" w:space="0" w:color="auto"/>
        <w:right w:val="none" w:sz="0" w:space="0" w:color="auto"/>
      </w:divBdr>
    </w:div>
    <w:div w:id="384111797">
      <w:bodyDiv w:val="1"/>
      <w:marLeft w:val="0"/>
      <w:marRight w:val="0"/>
      <w:marTop w:val="0"/>
      <w:marBottom w:val="0"/>
      <w:divBdr>
        <w:top w:val="none" w:sz="0" w:space="0" w:color="auto"/>
        <w:left w:val="none" w:sz="0" w:space="0" w:color="auto"/>
        <w:bottom w:val="none" w:sz="0" w:space="0" w:color="auto"/>
        <w:right w:val="none" w:sz="0" w:space="0" w:color="auto"/>
      </w:divBdr>
    </w:div>
    <w:div w:id="389960955">
      <w:bodyDiv w:val="1"/>
      <w:marLeft w:val="0"/>
      <w:marRight w:val="0"/>
      <w:marTop w:val="0"/>
      <w:marBottom w:val="0"/>
      <w:divBdr>
        <w:top w:val="none" w:sz="0" w:space="0" w:color="auto"/>
        <w:left w:val="none" w:sz="0" w:space="0" w:color="auto"/>
        <w:bottom w:val="none" w:sz="0" w:space="0" w:color="auto"/>
        <w:right w:val="none" w:sz="0" w:space="0" w:color="auto"/>
      </w:divBdr>
    </w:div>
    <w:div w:id="392001473">
      <w:bodyDiv w:val="1"/>
      <w:marLeft w:val="0"/>
      <w:marRight w:val="0"/>
      <w:marTop w:val="0"/>
      <w:marBottom w:val="0"/>
      <w:divBdr>
        <w:top w:val="none" w:sz="0" w:space="0" w:color="auto"/>
        <w:left w:val="none" w:sz="0" w:space="0" w:color="auto"/>
        <w:bottom w:val="none" w:sz="0" w:space="0" w:color="auto"/>
        <w:right w:val="none" w:sz="0" w:space="0" w:color="auto"/>
      </w:divBdr>
    </w:div>
    <w:div w:id="399522300">
      <w:bodyDiv w:val="1"/>
      <w:marLeft w:val="0"/>
      <w:marRight w:val="0"/>
      <w:marTop w:val="0"/>
      <w:marBottom w:val="0"/>
      <w:divBdr>
        <w:top w:val="none" w:sz="0" w:space="0" w:color="auto"/>
        <w:left w:val="none" w:sz="0" w:space="0" w:color="auto"/>
        <w:bottom w:val="none" w:sz="0" w:space="0" w:color="auto"/>
        <w:right w:val="none" w:sz="0" w:space="0" w:color="auto"/>
      </w:divBdr>
    </w:div>
    <w:div w:id="402148540">
      <w:bodyDiv w:val="1"/>
      <w:marLeft w:val="0"/>
      <w:marRight w:val="0"/>
      <w:marTop w:val="0"/>
      <w:marBottom w:val="0"/>
      <w:divBdr>
        <w:top w:val="none" w:sz="0" w:space="0" w:color="auto"/>
        <w:left w:val="none" w:sz="0" w:space="0" w:color="auto"/>
        <w:bottom w:val="none" w:sz="0" w:space="0" w:color="auto"/>
        <w:right w:val="none" w:sz="0" w:space="0" w:color="auto"/>
      </w:divBdr>
    </w:div>
    <w:div w:id="414057266">
      <w:bodyDiv w:val="1"/>
      <w:marLeft w:val="0"/>
      <w:marRight w:val="0"/>
      <w:marTop w:val="0"/>
      <w:marBottom w:val="0"/>
      <w:divBdr>
        <w:top w:val="none" w:sz="0" w:space="0" w:color="auto"/>
        <w:left w:val="none" w:sz="0" w:space="0" w:color="auto"/>
        <w:bottom w:val="none" w:sz="0" w:space="0" w:color="auto"/>
        <w:right w:val="none" w:sz="0" w:space="0" w:color="auto"/>
      </w:divBdr>
    </w:div>
    <w:div w:id="418521956">
      <w:bodyDiv w:val="1"/>
      <w:marLeft w:val="0"/>
      <w:marRight w:val="0"/>
      <w:marTop w:val="0"/>
      <w:marBottom w:val="0"/>
      <w:divBdr>
        <w:top w:val="none" w:sz="0" w:space="0" w:color="auto"/>
        <w:left w:val="none" w:sz="0" w:space="0" w:color="auto"/>
        <w:bottom w:val="none" w:sz="0" w:space="0" w:color="auto"/>
        <w:right w:val="none" w:sz="0" w:space="0" w:color="auto"/>
      </w:divBdr>
    </w:div>
    <w:div w:id="421534431">
      <w:bodyDiv w:val="1"/>
      <w:marLeft w:val="0"/>
      <w:marRight w:val="0"/>
      <w:marTop w:val="0"/>
      <w:marBottom w:val="0"/>
      <w:divBdr>
        <w:top w:val="none" w:sz="0" w:space="0" w:color="auto"/>
        <w:left w:val="none" w:sz="0" w:space="0" w:color="auto"/>
        <w:bottom w:val="none" w:sz="0" w:space="0" w:color="auto"/>
        <w:right w:val="none" w:sz="0" w:space="0" w:color="auto"/>
      </w:divBdr>
    </w:div>
    <w:div w:id="437483059">
      <w:bodyDiv w:val="1"/>
      <w:marLeft w:val="0"/>
      <w:marRight w:val="0"/>
      <w:marTop w:val="0"/>
      <w:marBottom w:val="0"/>
      <w:divBdr>
        <w:top w:val="none" w:sz="0" w:space="0" w:color="auto"/>
        <w:left w:val="none" w:sz="0" w:space="0" w:color="auto"/>
        <w:bottom w:val="none" w:sz="0" w:space="0" w:color="auto"/>
        <w:right w:val="none" w:sz="0" w:space="0" w:color="auto"/>
      </w:divBdr>
    </w:div>
    <w:div w:id="441612959">
      <w:bodyDiv w:val="1"/>
      <w:marLeft w:val="0"/>
      <w:marRight w:val="0"/>
      <w:marTop w:val="0"/>
      <w:marBottom w:val="0"/>
      <w:divBdr>
        <w:top w:val="none" w:sz="0" w:space="0" w:color="auto"/>
        <w:left w:val="none" w:sz="0" w:space="0" w:color="auto"/>
        <w:bottom w:val="none" w:sz="0" w:space="0" w:color="auto"/>
        <w:right w:val="none" w:sz="0" w:space="0" w:color="auto"/>
      </w:divBdr>
    </w:div>
    <w:div w:id="450055662">
      <w:bodyDiv w:val="1"/>
      <w:marLeft w:val="0"/>
      <w:marRight w:val="0"/>
      <w:marTop w:val="0"/>
      <w:marBottom w:val="0"/>
      <w:divBdr>
        <w:top w:val="none" w:sz="0" w:space="0" w:color="auto"/>
        <w:left w:val="none" w:sz="0" w:space="0" w:color="auto"/>
        <w:bottom w:val="none" w:sz="0" w:space="0" w:color="auto"/>
        <w:right w:val="none" w:sz="0" w:space="0" w:color="auto"/>
      </w:divBdr>
    </w:div>
    <w:div w:id="492070167">
      <w:bodyDiv w:val="1"/>
      <w:marLeft w:val="0"/>
      <w:marRight w:val="0"/>
      <w:marTop w:val="0"/>
      <w:marBottom w:val="0"/>
      <w:divBdr>
        <w:top w:val="none" w:sz="0" w:space="0" w:color="auto"/>
        <w:left w:val="none" w:sz="0" w:space="0" w:color="auto"/>
        <w:bottom w:val="none" w:sz="0" w:space="0" w:color="auto"/>
        <w:right w:val="none" w:sz="0" w:space="0" w:color="auto"/>
      </w:divBdr>
    </w:div>
    <w:div w:id="495074103">
      <w:bodyDiv w:val="1"/>
      <w:marLeft w:val="0"/>
      <w:marRight w:val="0"/>
      <w:marTop w:val="0"/>
      <w:marBottom w:val="0"/>
      <w:divBdr>
        <w:top w:val="none" w:sz="0" w:space="0" w:color="auto"/>
        <w:left w:val="none" w:sz="0" w:space="0" w:color="auto"/>
        <w:bottom w:val="none" w:sz="0" w:space="0" w:color="auto"/>
        <w:right w:val="none" w:sz="0" w:space="0" w:color="auto"/>
      </w:divBdr>
    </w:div>
    <w:div w:id="497036973">
      <w:bodyDiv w:val="1"/>
      <w:marLeft w:val="0"/>
      <w:marRight w:val="0"/>
      <w:marTop w:val="0"/>
      <w:marBottom w:val="0"/>
      <w:divBdr>
        <w:top w:val="none" w:sz="0" w:space="0" w:color="auto"/>
        <w:left w:val="none" w:sz="0" w:space="0" w:color="auto"/>
        <w:bottom w:val="none" w:sz="0" w:space="0" w:color="auto"/>
        <w:right w:val="none" w:sz="0" w:space="0" w:color="auto"/>
      </w:divBdr>
      <w:divsChild>
        <w:div w:id="604773212">
          <w:marLeft w:val="0"/>
          <w:marRight w:val="0"/>
          <w:marTop w:val="0"/>
          <w:marBottom w:val="0"/>
          <w:divBdr>
            <w:top w:val="none" w:sz="0" w:space="0" w:color="auto"/>
            <w:left w:val="none" w:sz="0" w:space="0" w:color="auto"/>
            <w:bottom w:val="none" w:sz="0" w:space="0" w:color="auto"/>
            <w:right w:val="none" w:sz="0" w:space="0" w:color="auto"/>
          </w:divBdr>
          <w:divsChild>
            <w:div w:id="566650958">
              <w:marLeft w:val="0"/>
              <w:marRight w:val="0"/>
              <w:marTop w:val="0"/>
              <w:marBottom w:val="0"/>
              <w:divBdr>
                <w:top w:val="none" w:sz="0" w:space="0" w:color="auto"/>
                <w:left w:val="none" w:sz="0" w:space="0" w:color="auto"/>
                <w:bottom w:val="none" w:sz="0" w:space="0" w:color="auto"/>
                <w:right w:val="none" w:sz="0" w:space="0" w:color="auto"/>
              </w:divBdr>
              <w:divsChild>
                <w:div w:id="390085066">
                  <w:marLeft w:val="0"/>
                  <w:marRight w:val="0"/>
                  <w:marTop w:val="0"/>
                  <w:marBottom w:val="0"/>
                  <w:divBdr>
                    <w:top w:val="none" w:sz="0" w:space="0" w:color="auto"/>
                    <w:left w:val="none" w:sz="0" w:space="0" w:color="auto"/>
                    <w:bottom w:val="none" w:sz="0" w:space="0" w:color="auto"/>
                    <w:right w:val="none" w:sz="0" w:space="0" w:color="auto"/>
                  </w:divBdr>
                  <w:divsChild>
                    <w:div w:id="64247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00683">
      <w:bodyDiv w:val="1"/>
      <w:marLeft w:val="0"/>
      <w:marRight w:val="0"/>
      <w:marTop w:val="0"/>
      <w:marBottom w:val="0"/>
      <w:divBdr>
        <w:top w:val="none" w:sz="0" w:space="0" w:color="auto"/>
        <w:left w:val="none" w:sz="0" w:space="0" w:color="auto"/>
        <w:bottom w:val="none" w:sz="0" w:space="0" w:color="auto"/>
        <w:right w:val="none" w:sz="0" w:space="0" w:color="auto"/>
      </w:divBdr>
    </w:div>
    <w:div w:id="510149765">
      <w:bodyDiv w:val="1"/>
      <w:marLeft w:val="0"/>
      <w:marRight w:val="0"/>
      <w:marTop w:val="0"/>
      <w:marBottom w:val="0"/>
      <w:divBdr>
        <w:top w:val="none" w:sz="0" w:space="0" w:color="auto"/>
        <w:left w:val="none" w:sz="0" w:space="0" w:color="auto"/>
        <w:bottom w:val="none" w:sz="0" w:space="0" w:color="auto"/>
        <w:right w:val="none" w:sz="0" w:space="0" w:color="auto"/>
      </w:divBdr>
    </w:div>
    <w:div w:id="523981287">
      <w:bodyDiv w:val="1"/>
      <w:marLeft w:val="0"/>
      <w:marRight w:val="0"/>
      <w:marTop w:val="0"/>
      <w:marBottom w:val="0"/>
      <w:divBdr>
        <w:top w:val="none" w:sz="0" w:space="0" w:color="auto"/>
        <w:left w:val="none" w:sz="0" w:space="0" w:color="auto"/>
        <w:bottom w:val="none" w:sz="0" w:space="0" w:color="auto"/>
        <w:right w:val="none" w:sz="0" w:space="0" w:color="auto"/>
      </w:divBdr>
    </w:div>
    <w:div w:id="528838130">
      <w:bodyDiv w:val="1"/>
      <w:marLeft w:val="0"/>
      <w:marRight w:val="0"/>
      <w:marTop w:val="0"/>
      <w:marBottom w:val="0"/>
      <w:divBdr>
        <w:top w:val="none" w:sz="0" w:space="0" w:color="auto"/>
        <w:left w:val="none" w:sz="0" w:space="0" w:color="auto"/>
        <w:bottom w:val="none" w:sz="0" w:space="0" w:color="auto"/>
        <w:right w:val="none" w:sz="0" w:space="0" w:color="auto"/>
      </w:divBdr>
      <w:divsChild>
        <w:div w:id="2132017463">
          <w:marLeft w:val="0"/>
          <w:marRight w:val="0"/>
          <w:marTop w:val="0"/>
          <w:marBottom w:val="0"/>
          <w:divBdr>
            <w:top w:val="none" w:sz="0" w:space="0" w:color="auto"/>
            <w:left w:val="none" w:sz="0" w:space="0" w:color="auto"/>
            <w:bottom w:val="none" w:sz="0" w:space="0" w:color="auto"/>
            <w:right w:val="none" w:sz="0" w:space="0" w:color="auto"/>
          </w:divBdr>
          <w:divsChild>
            <w:div w:id="597910381">
              <w:marLeft w:val="0"/>
              <w:marRight w:val="0"/>
              <w:marTop w:val="0"/>
              <w:marBottom w:val="0"/>
              <w:divBdr>
                <w:top w:val="none" w:sz="0" w:space="0" w:color="auto"/>
                <w:left w:val="none" w:sz="0" w:space="0" w:color="auto"/>
                <w:bottom w:val="none" w:sz="0" w:space="0" w:color="auto"/>
                <w:right w:val="none" w:sz="0" w:space="0" w:color="auto"/>
              </w:divBdr>
              <w:divsChild>
                <w:div w:id="14172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490513">
      <w:bodyDiv w:val="1"/>
      <w:marLeft w:val="0"/>
      <w:marRight w:val="0"/>
      <w:marTop w:val="0"/>
      <w:marBottom w:val="0"/>
      <w:divBdr>
        <w:top w:val="none" w:sz="0" w:space="0" w:color="auto"/>
        <w:left w:val="none" w:sz="0" w:space="0" w:color="auto"/>
        <w:bottom w:val="none" w:sz="0" w:space="0" w:color="auto"/>
        <w:right w:val="none" w:sz="0" w:space="0" w:color="auto"/>
      </w:divBdr>
    </w:div>
    <w:div w:id="554854907">
      <w:bodyDiv w:val="1"/>
      <w:marLeft w:val="0"/>
      <w:marRight w:val="0"/>
      <w:marTop w:val="0"/>
      <w:marBottom w:val="0"/>
      <w:divBdr>
        <w:top w:val="none" w:sz="0" w:space="0" w:color="auto"/>
        <w:left w:val="none" w:sz="0" w:space="0" w:color="auto"/>
        <w:bottom w:val="none" w:sz="0" w:space="0" w:color="auto"/>
        <w:right w:val="none" w:sz="0" w:space="0" w:color="auto"/>
      </w:divBdr>
    </w:div>
    <w:div w:id="555626234">
      <w:bodyDiv w:val="1"/>
      <w:marLeft w:val="0"/>
      <w:marRight w:val="0"/>
      <w:marTop w:val="0"/>
      <w:marBottom w:val="0"/>
      <w:divBdr>
        <w:top w:val="none" w:sz="0" w:space="0" w:color="auto"/>
        <w:left w:val="none" w:sz="0" w:space="0" w:color="auto"/>
        <w:bottom w:val="none" w:sz="0" w:space="0" w:color="auto"/>
        <w:right w:val="none" w:sz="0" w:space="0" w:color="auto"/>
      </w:divBdr>
    </w:div>
    <w:div w:id="580061028">
      <w:bodyDiv w:val="1"/>
      <w:marLeft w:val="0"/>
      <w:marRight w:val="0"/>
      <w:marTop w:val="0"/>
      <w:marBottom w:val="0"/>
      <w:divBdr>
        <w:top w:val="none" w:sz="0" w:space="0" w:color="auto"/>
        <w:left w:val="none" w:sz="0" w:space="0" w:color="auto"/>
        <w:bottom w:val="none" w:sz="0" w:space="0" w:color="auto"/>
        <w:right w:val="none" w:sz="0" w:space="0" w:color="auto"/>
      </w:divBdr>
    </w:div>
    <w:div w:id="590629011">
      <w:bodyDiv w:val="1"/>
      <w:marLeft w:val="0"/>
      <w:marRight w:val="0"/>
      <w:marTop w:val="0"/>
      <w:marBottom w:val="0"/>
      <w:divBdr>
        <w:top w:val="none" w:sz="0" w:space="0" w:color="auto"/>
        <w:left w:val="none" w:sz="0" w:space="0" w:color="auto"/>
        <w:bottom w:val="none" w:sz="0" w:space="0" w:color="auto"/>
        <w:right w:val="none" w:sz="0" w:space="0" w:color="auto"/>
      </w:divBdr>
      <w:divsChild>
        <w:div w:id="1811433712">
          <w:marLeft w:val="0"/>
          <w:marRight w:val="0"/>
          <w:marTop w:val="0"/>
          <w:marBottom w:val="0"/>
          <w:divBdr>
            <w:top w:val="none" w:sz="0" w:space="0" w:color="auto"/>
            <w:left w:val="none" w:sz="0" w:space="0" w:color="auto"/>
            <w:bottom w:val="none" w:sz="0" w:space="0" w:color="auto"/>
            <w:right w:val="none" w:sz="0" w:space="0" w:color="auto"/>
          </w:divBdr>
        </w:div>
        <w:div w:id="1240335444">
          <w:marLeft w:val="0"/>
          <w:marRight w:val="0"/>
          <w:marTop w:val="0"/>
          <w:marBottom w:val="0"/>
          <w:divBdr>
            <w:top w:val="none" w:sz="0" w:space="0" w:color="auto"/>
            <w:left w:val="none" w:sz="0" w:space="0" w:color="auto"/>
            <w:bottom w:val="none" w:sz="0" w:space="0" w:color="auto"/>
            <w:right w:val="none" w:sz="0" w:space="0" w:color="auto"/>
          </w:divBdr>
        </w:div>
      </w:divsChild>
    </w:div>
    <w:div w:id="594091567">
      <w:bodyDiv w:val="1"/>
      <w:marLeft w:val="0"/>
      <w:marRight w:val="0"/>
      <w:marTop w:val="0"/>
      <w:marBottom w:val="0"/>
      <w:divBdr>
        <w:top w:val="none" w:sz="0" w:space="0" w:color="auto"/>
        <w:left w:val="none" w:sz="0" w:space="0" w:color="auto"/>
        <w:bottom w:val="none" w:sz="0" w:space="0" w:color="auto"/>
        <w:right w:val="none" w:sz="0" w:space="0" w:color="auto"/>
      </w:divBdr>
    </w:div>
    <w:div w:id="609432689">
      <w:bodyDiv w:val="1"/>
      <w:marLeft w:val="0"/>
      <w:marRight w:val="0"/>
      <w:marTop w:val="0"/>
      <w:marBottom w:val="0"/>
      <w:divBdr>
        <w:top w:val="none" w:sz="0" w:space="0" w:color="auto"/>
        <w:left w:val="none" w:sz="0" w:space="0" w:color="auto"/>
        <w:bottom w:val="none" w:sz="0" w:space="0" w:color="auto"/>
        <w:right w:val="none" w:sz="0" w:space="0" w:color="auto"/>
      </w:divBdr>
    </w:div>
    <w:div w:id="612329460">
      <w:bodyDiv w:val="1"/>
      <w:marLeft w:val="0"/>
      <w:marRight w:val="0"/>
      <w:marTop w:val="0"/>
      <w:marBottom w:val="0"/>
      <w:divBdr>
        <w:top w:val="none" w:sz="0" w:space="0" w:color="auto"/>
        <w:left w:val="none" w:sz="0" w:space="0" w:color="auto"/>
        <w:bottom w:val="none" w:sz="0" w:space="0" w:color="auto"/>
        <w:right w:val="none" w:sz="0" w:space="0" w:color="auto"/>
      </w:divBdr>
    </w:div>
    <w:div w:id="615874471">
      <w:bodyDiv w:val="1"/>
      <w:marLeft w:val="0"/>
      <w:marRight w:val="0"/>
      <w:marTop w:val="0"/>
      <w:marBottom w:val="0"/>
      <w:divBdr>
        <w:top w:val="none" w:sz="0" w:space="0" w:color="auto"/>
        <w:left w:val="none" w:sz="0" w:space="0" w:color="auto"/>
        <w:bottom w:val="none" w:sz="0" w:space="0" w:color="auto"/>
        <w:right w:val="none" w:sz="0" w:space="0" w:color="auto"/>
      </w:divBdr>
    </w:div>
    <w:div w:id="620115468">
      <w:bodyDiv w:val="1"/>
      <w:marLeft w:val="0"/>
      <w:marRight w:val="0"/>
      <w:marTop w:val="0"/>
      <w:marBottom w:val="0"/>
      <w:divBdr>
        <w:top w:val="none" w:sz="0" w:space="0" w:color="auto"/>
        <w:left w:val="none" w:sz="0" w:space="0" w:color="auto"/>
        <w:bottom w:val="none" w:sz="0" w:space="0" w:color="auto"/>
        <w:right w:val="none" w:sz="0" w:space="0" w:color="auto"/>
      </w:divBdr>
    </w:div>
    <w:div w:id="623191850">
      <w:bodyDiv w:val="1"/>
      <w:marLeft w:val="0"/>
      <w:marRight w:val="0"/>
      <w:marTop w:val="0"/>
      <w:marBottom w:val="0"/>
      <w:divBdr>
        <w:top w:val="none" w:sz="0" w:space="0" w:color="auto"/>
        <w:left w:val="none" w:sz="0" w:space="0" w:color="auto"/>
        <w:bottom w:val="none" w:sz="0" w:space="0" w:color="auto"/>
        <w:right w:val="none" w:sz="0" w:space="0" w:color="auto"/>
      </w:divBdr>
    </w:div>
    <w:div w:id="623853526">
      <w:bodyDiv w:val="1"/>
      <w:marLeft w:val="0"/>
      <w:marRight w:val="0"/>
      <w:marTop w:val="0"/>
      <w:marBottom w:val="0"/>
      <w:divBdr>
        <w:top w:val="none" w:sz="0" w:space="0" w:color="auto"/>
        <w:left w:val="none" w:sz="0" w:space="0" w:color="auto"/>
        <w:bottom w:val="none" w:sz="0" w:space="0" w:color="auto"/>
        <w:right w:val="none" w:sz="0" w:space="0" w:color="auto"/>
      </w:divBdr>
    </w:div>
    <w:div w:id="625428790">
      <w:bodyDiv w:val="1"/>
      <w:marLeft w:val="0"/>
      <w:marRight w:val="0"/>
      <w:marTop w:val="0"/>
      <w:marBottom w:val="0"/>
      <w:divBdr>
        <w:top w:val="none" w:sz="0" w:space="0" w:color="auto"/>
        <w:left w:val="none" w:sz="0" w:space="0" w:color="auto"/>
        <w:bottom w:val="none" w:sz="0" w:space="0" w:color="auto"/>
        <w:right w:val="none" w:sz="0" w:space="0" w:color="auto"/>
      </w:divBdr>
      <w:divsChild>
        <w:div w:id="1246963814">
          <w:marLeft w:val="0"/>
          <w:marRight w:val="0"/>
          <w:marTop w:val="0"/>
          <w:marBottom w:val="0"/>
          <w:divBdr>
            <w:top w:val="none" w:sz="0" w:space="0" w:color="auto"/>
            <w:left w:val="none" w:sz="0" w:space="0" w:color="auto"/>
            <w:bottom w:val="none" w:sz="0" w:space="0" w:color="auto"/>
            <w:right w:val="none" w:sz="0" w:space="0" w:color="auto"/>
          </w:divBdr>
        </w:div>
        <w:div w:id="1663696923">
          <w:marLeft w:val="0"/>
          <w:marRight w:val="0"/>
          <w:marTop w:val="0"/>
          <w:marBottom w:val="0"/>
          <w:divBdr>
            <w:top w:val="none" w:sz="0" w:space="0" w:color="auto"/>
            <w:left w:val="none" w:sz="0" w:space="0" w:color="auto"/>
            <w:bottom w:val="none" w:sz="0" w:space="0" w:color="auto"/>
            <w:right w:val="none" w:sz="0" w:space="0" w:color="auto"/>
          </w:divBdr>
        </w:div>
        <w:div w:id="394934216">
          <w:marLeft w:val="0"/>
          <w:marRight w:val="0"/>
          <w:marTop w:val="0"/>
          <w:marBottom w:val="0"/>
          <w:divBdr>
            <w:top w:val="none" w:sz="0" w:space="0" w:color="auto"/>
            <w:left w:val="none" w:sz="0" w:space="0" w:color="auto"/>
            <w:bottom w:val="none" w:sz="0" w:space="0" w:color="auto"/>
            <w:right w:val="none" w:sz="0" w:space="0" w:color="auto"/>
          </w:divBdr>
        </w:div>
        <w:div w:id="2126995730">
          <w:marLeft w:val="0"/>
          <w:marRight w:val="0"/>
          <w:marTop w:val="0"/>
          <w:marBottom w:val="0"/>
          <w:divBdr>
            <w:top w:val="none" w:sz="0" w:space="0" w:color="auto"/>
            <w:left w:val="none" w:sz="0" w:space="0" w:color="auto"/>
            <w:bottom w:val="none" w:sz="0" w:space="0" w:color="auto"/>
            <w:right w:val="none" w:sz="0" w:space="0" w:color="auto"/>
          </w:divBdr>
        </w:div>
      </w:divsChild>
    </w:div>
    <w:div w:id="636228846">
      <w:bodyDiv w:val="1"/>
      <w:marLeft w:val="0"/>
      <w:marRight w:val="0"/>
      <w:marTop w:val="0"/>
      <w:marBottom w:val="0"/>
      <w:divBdr>
        <w:top w:val="none" w:sz="0" w:space="0" w:color="auto"/>
        <w:left w:val="none" w:sz="0" w:space="0" w:color="auto"/>
        <w:bottom w:val="none" w:sz="0" w:space="0" w:color="auto"/>
        <w:right w:val="none" w:sz="0" w:space="0" w:color="auto"/>
      </w:divBdr>
    </w:div>
    <w:div w:id="636499166">
      <w:bodyDiv w:val="1"/>
      <w:marLeft w:val="0"/>
      <w:marRight w:val="0"/>
      <w:marTop w:val="0"/>
      <w:marBottom w:val="0"/>
      <w:divBdr>
        <w:top w:val="none" w:sz="0" w:space="0" w:color="auto"/>
        <w:left w:val="none" w:sz="0" w:space="0" w:color="auto"/>
        <w:bottom w:val="none" w:sz="0" w:space="0" w:color="auto"/>
        <w:right w:val="none" w:sz="0" w:space="0" w:color="auto"/>
      </w:divBdr>
    </w:div>
    <w:div w:id="652836085">
      <w:bodyDiv w:val="1"/>
      <w:marLeft w:val="0"/>
      <w:marRight w:val="0"/>
      <w:marTop w:val="0"/>
      <w:marBottom w:val="0"/>
      <w:divBdr>
        <w:top w:val="none" w:sz="0" w:space="0" w:color="auto"/>
        <w:left w:val="none" w:sz="0" w:space="0" w:color="auto"/>
        <w:bottom w:val="none" w:sz="0" w:space="0" w:color="auto"/>
        <w:right w:val="none" w:sz="0" w:space="0" w:color="auto"/>
      </w:divBdr>
    </w:div>
    <w:div w:id="662464432">
      <w:bodyDiv w:val="1"/>
      <w:marLeft w:val="0"/>
      <w:marRight w:val="0"/>
      <w:marTop w:val="0"/>
      <w:marBottom w:val="0"/>
      <w:divBdr>
        <w:top w:val="none" w:sz="0" w:space="0" w:color="auto"/>
        <w:left w:val="none" w:sz="0" w:space="0" w:color="auto"/>
        <w:bottom w:val="none" w:sz="0" w:space="0" w:color="auto"/>
        <w:right w:val="none" w:sz="0" w:space="0" w:color="auto"/>
      </w:divBdr>
      <w:divsChild>
        <w:div w:id="371655341">
          <w:marLeft w:val="0"/>
          <w:marRight w:val="0"/>
          <w:marTop w:val="0"/>
          <w:marBottom w:val="0"/>
          <w:divBdr>
            <w:top w:val="none" w:sz="0" w:space="0" w:color="auto"/>
            <w:left w:val="none" w:sz="0" w:space="0" w:color="auto"/>
            <w:bottom w:val="none" w:sz="0" w:space="0" w:color="auto"/>
            <w:right w:val="none" w:sz="0" w:space="0" w:color="auto"/>
          </w:divBdr>
          <w:divsChild>
            <w:div w:id="1845392609">
              <w:marLeft w:val="0"/>
              <w:marRight w:val="0"/>
              <w:marTop w:val="0"/>
              <w:marBottom w:val="0"/>
              <w:divBdr>
                <w:top w:val="none" w:sz="0" w:space="0" w:color="auto"/>
                <w:left w:val="none" w:sz="0" w:space="0" w:color="auto"/>
                <w:bottom w:val="none" w:sz="0" w:space="0" w:color="auto"/>
                <w:right w:val="none" w:sz="0" w:space="0" w:color="auto"/>
              </w:divBdr>
              <w:divsChild>
                <w:div w:id="1364210638">
                  <w:marLeft w:val="0"/>
                  <w:marRight w:val="0"/>
                  <w:marTop w:val="0"/>
                  <w:marBottom w:val="0"/>
                  <w:divBdr>
                    <w:top w:val="none" w:sz="0" w:space="0" w:color="auto"/>
                    <w:left w:val="none" w:sz="0" w:space="0" w:color="auto"/>
                    <w:bottom w:val="none" w:sz="0" w:space="0" w:color="auto"/>
                    <w:right w:val="none" w:sz="0" w:space="0" w:color="auto"/>
                  </w:divBdr>
                  <w:divsChild>
                    <w:div w:id="201013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586504">
      <w:bodyDiv w:val="1"/>
      <w:marLeft w:val="0"/>
      <w:marRight w:val="0"/>
      <w:marTop w:val="0"/>
      <w:marBottom w:val="0"/>
      <w:divBdr>
        <w:top w:val="none" w:sz="0" w:space="0" w:color="auto"/>
        <w:left w:val="none" w:sz="0" w:space="0" w:color="auto"/>
        <w:bottom w:val="none" w:sz="0" w:space="0" w:color="auto"/>
        <w:right w:val="none" w:sz="0" w:space="0" w:color="auto"/>
      </w:divBdr>
      <w:divsChild>
        <w:div w:id="943850027">
          <w:marLeft w:val="0"/>
          <w:marRight w:val="0"/>
          <w:marTop w:val="0"/>
          <w:marBottom w:val="0"/>
          <w:divBdr>
            <w:top w:val="none" w:sz="0" w:space="0" w:color="auto"/>
            <w:left w:val="none" w:sz="0" w:space="0" w:color="auto"/>
            <w:bottom w:val="none" w:sz="0" w:space="0" w:color="auto"/>
            <w:right w:val="none" w:sz="0" w:space="0" w:color="auto"/>
          </w:divBdr>
          <w:divsChild>
            <w:div w:id="2107723292">
              <w:marLeft w:val="0"/>
              <w:marRight w:val="0"/>
              <w:marTop w:val="0"/>
              <w:marBottom w:val="0"/>
              <w:divBdr>
                <w:top w:val="none" w:sz="0" w:space="0" w:color="auto"/>
                <w:left w:val="none" w:sz="0" w:space="0" w:color="auto"/>
                <w:bottom w:val="none" w:sz="0" w:space="0" w:color="auto"/>
                <w:right w:val="none" w:sz="0" w:space="0" w:color="auto"/>
              </w:divBdr>
              <w:divsChild>
                <w:div w:id="109473329">
                  <w:marLeft w:val="0"/>
                  <w:marRight w:val="0"/>
                  <w:marTop w:val="0"/>
                  <w:marBottom w:val="0"/>
                  <w:divBdr>
                    <w:top w:val="none" w:sz="0" w:space="0" w:color="auto"/>
                    <w:left w:val="none" w:sz="0" w:space="0" w:color="auto"/>
                    <w:bottom w:val="none" w:sz="0" w:space="0" w:color="auto"/>
                    <w:right w:val="none" w:sz="0" w:space="0" w:color="auto"/>
                  </w:divBdr>
                  <w:divsChild>
                    <w:div w:id="38607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576105">
      <w:bodyDiv w:val="1"/>
      <w:marLeft w:val="0"/>
      <w:marRight w:val="0"/>
      <w:marTop w:val="0"/>
      <w:marBottom w:val="0"/>
      <w:divBdr>
        <w:top w:val="none" w:sz="0" w:space="0" w:color="auto"/>
        <w:left w:val="none" w:sz="0" w:space="0" w:color="auto"/>
        <w:bottom w:val="none" w:sz="0" w:space="0" w:color="auto"/>
        <w:right w:val="none" w:sz="0" w:space="0" w:color="auto"/>
      </w:divBdr>
      <w:divsChild>
        <w:div w:id="997223179">
          <w:marLeft w:val="0"/>
          <w:marRight w:val="0"/>
          <w:marTop w:val="0"/>
          <w:marBottom w:val="0"/>
          <w:divBdr>
            <w:top w:val="none" w:sz="0" w:space="0" w:color="auto"/>
            <w:left w:val="none" w:sz="0" w:space="0" w:color="auto"/>
            <w:bottom w:val="none" w:sz="0" w:space="0" w:color="auto"/>
            <w:right w:val="none" w:sz="0" w:space="0" w:color="auto"/>
          </w:divBdr>
          <w:divsChild>
            <w:div w:id="1213080306">
              <w:marLeft w:val="0"/>
              <w:marRight w:val="0"/>
              <w:marTop w:val="0"/>
              <w:marBottom w:val="0"/>
              <w:divBdr>
                <w:top w:val="none" w:sz="0" w:space="0" w:color="auto"/>
                <w:left w:val="none" w:sz="0" w:space="0" w:color="auto"/>
                <w:bottom w:val="none" w:sz="0" w:space="0" w:color="auto"/>
                <w:right w:val="none" w:sz="0" w:space="0" w:color="auto"/>
              </w:divBdr>
              <w:divsChild>
                <w:div w:id="1923568244">
                  <w:marLeft w:val="0"/>
                  <w:marRight w:val="0"/>
                  <w:marTop w:val="0"/>
                  <w:marBottom w:val="0"/>
                  <w:divBdr>
                    <w:top w:val="none" w:sz="0" w:space="0" w:color="auto"/>
                    <w:left w:val="none" w:sz="0" w:space="0" w:color="auto"/>
                    <w:bottom w:val="none" w:sz="0" w:space="0" w:color="auto"/>
                    <w:right w:val="none" w:sz="0" w:space="0" w:color="auto"/>
                  </w:divBdr>
                  <w:divsChild>
                    <w:div w:id="190201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798625">
      <w:bodyDiv w:val="1"/>
      <w:marLeft w:val="0"/>
      <w:marRight w:val="0"/>
      <w:marTop w:val="0"/>
      <w:marBottom w:val="0"/>
      <w:divBdr>
        <w:top w:val="none" w:sz="0" w:space="0" w:color="auto"/>
        <w:left w:val="none" w:sz="0" w:space="0" w:color="auto"/>
        <w:bottom w:val="none" w:sz="0" w:space="0" w:color="auto"/>
        <w:right w:val="none" w:sz="0" w:space="0" w:color="auto"/>
      </w:divBdr>
    </w:div>
    <w:div w:id="693729026">
      <w:bodyDiv w:val="1"/>
      <w:marLeft w:val="0"/>
      <w:marRight w:val="0"/>
      <w:marTop w:val="0"/>
      <w:marBottom w:val="0"/>
      <w:divBdr>
        <w:top w:val="none" w:sz="0" w:space="0" w:color="auto"/>
        <w:left w:val="none" w:sz="0" w:space="0" w:color="auto"/>
        <w:bottom w:val="none" w:sz="0" w:space="0" w:color="auto"/>
        <w:right w:val="none" w:sz="0" w:space="0" w:color="auto"/>
      </w:divBdr>
    </w:div>
    <w:div w:id="702553912">
      <w:bodyDiv w:val="1"/>
      <w:marLeft w:val="0"/>
      <w:marRight w:val="0"/>
      <w:marTop w:val="0"/>
      <w:marBottom w:val="0"/>
      <w:divBdr>
        <w:top w:val="none" w:sz="0" w:space="0" w:color="auto"/>
        <w:left w:val="none" w:sz="0" w:space="0" w:color="auto"/>
        <w:bottom w:val="none" w:sz="0" w:space="0" w:color="auto"/>
        <w:right w:val="none" w:sz="0" w:space="0" w:color="auto"/>
      </w:divBdr>
    </w:div>
    <w:div w:id="711466431">
      <w:bodyDiv w:val="1"/>
      <w:marLeft w:val="0"/>
      <w:marRight w:val="0"/>
      <w:marTop w:val="0"/>
      <w:marBottom w:val="0"/>
      <w:divBdr>
        <w:top w:val="none" w:sz="0" w:space="0" w:color="auto"/>
        <w:left w:val="none" w:sz="0" w:space="0" w:color="auto"/>
        <w:bottom w:val="none" w:sz="0" w:space="0" w:color="auto"/>
        <w:right w:val="none" w:sz="0" w:space="0" w:color="auto"/>
      </w:divBdr>
      <w:divsChild>
        <w:div w:id="805782774">
          <w:marLeft w:val="0"/>
          <w:marRight w:val="0"/>
          <w:marTop w:val="0"/>
          <w:marBottom w:val="0"/>
          <w:divBdr>
            <w:top w:val="none" w:sz="0" w:space="0" w:color="auto"/>
            <w:left w:val="none" w:sz="0" w:space="0" w:color="auto"/>
            <w:bottom w:val="none" w:sz="0" w:space="0" w:color="auto"/>
            <w:right w:val="none" w:sz="0" w:space="0" w:color="auto"/>
          </w:divBdr>
          <w:divsChild>
            <w:div w:id="921910798">
              <w:marLeft w:val="0"/>
              <w:marRight w:val="0"/>
              <w:marTop w:val="0"/>
              <w:marBottom w:val="0"/>
              <w:divBdr>
                <w:top w:val="none" w:sz="0" w:space="0" w:color="auto"/>
                <w:left w:val="none" w:sz="0" w:space="0" w:color="auto"/>
                <w:bottom w:val="none" w:sz="0" w:space="0" w:color="auto"/>
                <w:right w:val="none" w:sz="0" w:space="0" w:color="auto"/>
              </w:divBdr>
              <w:divsChild>
                <w:div w:id="2064524348">
                  <w:marLeft w:val="0"/>
                  <w:marRight w:val="0"/>
                  <w:marTop w:val="0"/>
                  <w:marBottom w:val="0"/>
                  <w:divBdr>
                    <w:top w:val="none" w:sz="0" w:space="0" w:color="auto"/>
                    <w:left w:val="none" w:sz="0" w:space="0" w:color="auto"/>
                    <w:bottom w:val="none" w:sz="0" w:space="0" w:color="auto"/>
                    <w:right w:val="none" w:sz="0" w:space="0" w:color="auto"/>
                  </w:divBdr>
                  <w:divsChild>
                    <w:div w:id="1909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867072">
      <w:bodyDiv w:val="1"/>
      <w:marLeft w:val="0"/>
      <w:marRight w:val="0"/>
      <w:marTop w:val="0"/>
      <w:marBottom w:val="0"/>
      <w:divBdr>
        <w:top w:val="none" w:sz="0" w:space="0" w:color="auto"/>
        <w:left w:val="none" w:sz="0" w:space="0" w:color="auto"/>
        <w:bottom w:val="none" w:sz="0" w:space="0" w:color="auto"/>
        <w:right w:val="none" w:sz="0" w:space="0" w:color="auto"/>
      </w:divBdr>
    </w:div>
    <w:div w:id="744498202">
      <w:bodyDiv w:val="1"/>
      <w:marLeft w:val="0"/>
      <w:marRight w:val="0"/>
      <w:marTop w:val="0"/>
      <w:marBottom w:val="0"/>
      <w:divBdr>
        <w:top w:val="none" w:sz="0" w:space="0" w:color="auto"/>
        <w:left w:val="none" w:sz="0" w:space="0" w:color="auto"/>
        <w:bottom w:val="none" w:sz="0" w:space="0" w:color="auto"/>
        <w:right w:val="none" w:sz="0" w:space="0" w:color="auto"/>
      </w:divBdr>
    </w:div>
    <w:div w:id="760224016">
      <w:bodyDiv w:val="1"/>
      <w:marLeft w:val="0"/>
      <w:marRight w:val="0"/>
      <w:marTop w:val="0"/>
      <w:marBottom w:val="0"/>
      <w:divBdr>
        <w:top w:val="none" w:sz="0" w:space="0" w:color="auto"/>
        <w:left w:val="none" w:sz="0" w:space="0" w:color="auto"/>
        <w:bottom w:val="none" w:sz="0" w:space="0" w:color="auto"/>
        <w:right w:val="none" w:sz="0" w:space="0" w:color="auto"/>
      </w:divBdr>
    </w:div>
    <w:div w:id="760879981">
      <w:bodyDiv w:val="1"/>
      <w:marLeft w:val="0"/>
      <w:marRight w:val="0"/>
      <w:marTop w:val="0"/>
      <w:marBottom w:val="0"/>
      <w:divBdr>
        <w:top w:val="none" w:sz="0" w:space="0" w:color="auto"/>
        <w:left w:val="none" w:sz="0" w:space="0" w:color="auto"/>
        <w:bottom w:val="none" w:sz="0" w:space="0" w:color="auto"/>
        <w:right w:val="none" w:sz="0" w:space="0" w:color="auto"/>
      </w:divBdr>
    </w:div>
    <w:div w:id="782456816">
      <w:bodyDiv w:val="1"/>
      <w:marLeft w:val="0"/>
      <w:marRight w:val="0"/>
      <w:marTop w:val="0"/>
      <w:marBottom w:val="0"/>
      <w:divBdr>
        <w:top w:val="none" w:sz="0" w:space="0" w:color="auto"/>
        <w:left w:val="none" w:sz="0" w:space="0" w:color="auto"/>
        <w:bottom w:val="none" w:sz="0" w:space="0" w:color="auto"/>
        <w:right w:val="none" w:sz="0" w:space="0" w:color="auto"/>
      </w:divBdr>
    </w:div>
    <w:div w:id="784008329">
      <w:bodyDiv w:val="1"/>
      <w:marLeft w:val="0"/>
      <w:marRight w:val="0"/>
      <w:marTop w:val="0"/>
      <w:marBottom w:val="0"/>
      <w:divBdr>
        <w:top w:val="none" w:sz="0" w:space="0" w:color="auto"/>
        <w:left w:val="none" w:sz="0" w:space="0" w:color="auto"/>
        <w:bottom w:val="none" w:sz="0" w:space="0" w:color="auto"/>
        <w:right w:val="none" w:sz="0" w:space="0" w:color="auto"/>
      </w:divBdr>
      <w:divsChild>
        <w:div w:id="442110545">
          <w:marLeft w:val="0"/>
          <w:marRight w:val="0"/>
          <w:marTop w:val="0"/>
          <w:marBottom w:val="0"/>
          <w:divBdr>
            <w:top w:val="none" w:sz="0" w:space="0" w:color="auto"/>
            <w:left w:val="none" w:sz="0" w:space="0" w:color="auto"/>
            <w:bottom w:val="none" w:sz="0" w:space="0" w:color="auto"/>
            <w:right w:val="none" w:sz="0" w:space="0" w:color="auto"/>
          </w:divBdr>
          <w:divsChild>
            <w:div w:id="833302322">
              <w:marLeft w:val="0"/>
              <w:marRight w:val="0"/>
              <w:marTop w:val="0"/>
              <w:marBottom w:val="0"/>
              <w:divBdr>
                <w:top w:val="none" w:sz="0" w:space="0" w:color="auto"/>
                <w:left w:val="none" w:sz="0" w:space="0" w:color="auto"/>
                <w:bottom w:val="none" w:sz="0" w:space="0" w:color="auto"/>
                <w:right w:val="none" w:sz="0" w:space="0" w:color="auto"/>
              </w:divBdr>
              <w:divsChild>
                <w:div w:id="86910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622335">
      <w:bodyDiv w:val="1"/>
      <w:marLeft w:val="0"/>
      <w:marRight w:val="0"/>
      <w:marTop w:val="0"/>
      <w:marBottom w:val="0"/>
      <w:divBdr>
        <w:top w:val="none" w:sz="0" w:space="0" w:color="auto"/>
        <w:left w:val="none" w:sz="0" w:space="0" w:color="auto"/>
        <w:bottom w:val="none" w:sz="0" w:space="0" w:color="auto"/>
        <w:right w:val="none" w:sz="0" w:space="0" w:color="auto"/>
      </w:divBdr>
    </w:div>
    <w:div w:id="789053583">
      <w:bodyDiv w:val="1"/>
      <w:marLeft w:val="0"/>
      <w:marRight w:val="0"/>
      <w:marTop w:val="0"/>
      <w:marBottom w:val="0"/>
      <w:divBdr>
        <w:top w:val="none" w:sz="0" w:space="0" w:color="auto"/>
        <w:left w:val="none" w:sz="0" w:space="0" w:color="auto"/>
        <w:bottom w:val="none" w:sz="0" w:space="0" w:color="auto"/>
        <w:right w:val="none" w:sz="0" w:space="0" w:color="auto"/>
      </w:divBdr>
      <w:divsChild>
        <w:div w:id="1214467529">
          <w:marLeft w:val="0"/>
          <w:marRight w:val="0"/>
          <w:marTop w:val="0"/>
          <w:marBottom w:val="0"/>
          <w:divBdr>
            <w:top w:val="none" w:sz="0" w:space="0" w:color="auto"/>
            <w:left w:val="none" w:sz="0" w:space="0" w:color="auto"/>
            <w:bottom w:val="none" w:sz="0" w:space="0" w:color="auto"/>
            <w:right w:val="none" w:sz="0" w:space="0" w:color="auto"/>
          </w:divBdr>
          <w:divsChild>
            <w:div w:id="1169515202">
              <w:marLeft w:val="0"/>
              <w:marRight w:val="0"/>
              <w:marTop w:val="0"/>
              <w:marBottom w:val="0"/>
              <w:divBdr>
                <w:top w:val="none" w:sz="0" w:space="0" w:color="auto"/>
                <w:left w:val="none" w:sz="0" w:space="0" w:color="auto"/>
                <w:bottom w:val="none" w:sz="0" w:space="0" w:color="auto"/>
                <w:right w:val="none" w:sz="0" w:space="0" w:color="auto"/>
              </w:divBdr>
              <w:divsChild>
                <w:div w:id="457262577">
                  <w:marLeft w:val="0"/>
                  <w:marRight w:val="0"/>
                  <w:marTop w:val="0"/>
                  <w:marBottom w:val="0"/>
                  <w:divBdr>
                    <w:top w:val="none" w:sz="0" w:space="0" w:color="auto"/>
                    <w:left w:val="none" w:sz="0" w:space="0" w:color="auto"/>
                    <w:bottom w:val="none" w:sz="0" w:space="0" w:color="auto"/>
                    <w:right w:val="none" w:sz="0" w:space="0" w:color="auto"/>
                  </w:divBdr>
                  <w:divsChild>
                    <w:div w:id="111463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171243">
      <w:bodyDiv w:val="1"/>
      <w:marLeft w:val="0"/>
      <w:marRight w:val="0"/>
      <w:marTop w:val="0"/>
      <w:marBottom w:val="0"/>
      <w:divBdr>
        <w:top w:val="none" w:sz="0" w:space="0" w:color="auto"/>
        <w:left w:val="none" w:sz="0" w:space="0" w:color="auto"/>
        <w:bottom w:val="none" w:sz="0" w:space="0" w:color="auto"/>
        <w:right w:val="none" w:sz="0" w:space="0" w:color="auto"/>
      </w:divBdr>
    </w:div>
    <w:div w:id="792134085">
      <w:bodyDiv w:val="1"/>
      <w:marLeft w:val="0"/>
      <w:marRight w:val="0"/>
      <w:marTop w:val="0"/>
      <w:marBottom w:val="0"/>
      <w:divBdr>
        <w:top w:val="none" w:sz="0" w:space="0" w:color="auto"/>
        <w:left w:val="none" w:sz="0" w:space="0" w:color="auto"/>
        <w:bottom w:val="none" w:sz="0" w:space="0" w:color="auto"/>
        <w:right w:val="none" w:sz="0" w:space="0" w:color="auto"/>
      </w:divBdr>
    </w:div>
    <w:div w:id="805316243">
      <w:bodyDiv w:val="1"/>
      <w:marLeft w:val="0"/>
      <w:marRight w:val="0"/>
      <w:marTop w:val="0"/>
      <w:marBottom w:val="0"/>
      <w:divBdr>
        <w:top w:val="none" w:sz="0" w:space="0" w:color="auto"/>
        <w:left w:val="none" w:sz="0" w:space="0" w:color="auto"/>
        <w:bottom w:val="none" w:sz="0" w:space="0" w:color="auto"/>
        <w:right w:val="none" w:sz="0" w:space="0" w:color="auto"/>
      </w:divBdr>
    </w:div>
    <w:div w:id="808136752">
      <w:bodyDiv w:val="1"/>
      <w:marLeft w:val="0"/>
      <w:marRight w:val="0"/>
      <w:marTop w:val="0"/>
      <w:marBottom w:val="0"/>
      <w:divBdr>
        <w:top w:val="none" w:sz="0" w:space="0" w:color="auto"/>
        <w:left w:val="none" w:sz="0" w:space="0" w:color="auto"/>
        <w:bottom w:val="none" w:sz="0" w:space="0" w:color="auto"/>
        <w:right w:val="none" w:sz="0" w:space="0" w:color="auto"/>
      </w:divBdr>
    </w:div>
    <w:div w:id="829366891">
      <w:bodyDiv w:val="1"/>
      <w:marLeft w:val="0"/>
      <w:marRight w:val="0"/>
      <w:marTop w:val="0"/>
      <w:marBottom w:val="0"/>
      <w:divBdr>
        <w:top w:val="none" w:sz="0" w:space="0" w:color="auto"/>
        <w:left w:val="none" w:sz="0" w:space="0" w:color="auto"/>
        <w:bottom w:val="none" w:sz="0" w:space="0" w:color="auto"/>
        <w:right w:val="none" w:sz="0" w:space="0" w:color="auto"/>
      </w:divBdr>
    </w:div>
    <w:div w:id="848299387">
      <w:bodyDiv w:val="1"/>
      <w:marLeft w:val="0"/>
      <w:marRight w:val="0"/>
      <w:marTop w:val="0"/>
      <w:marBottom w:val="0"/>
      <w:divBdr>
        <w:top w:val="none" w:sz="0" w:space="0" w:color="auto"/>
        <w:left w:val="none" w:sz="0" w:space="0" w:color="auto"/>
        <w:bottom w:val="none" w:sz="0" w:space="0" w:color="auto"/>
        <w:right w:val="none" w:sz="0" w:space="0" w:color="auto"/>
      </w:divBdr>
    </w:div>
    <w:div w:id="854155871">
      <w:bodyDiv w:val="1"/>
      <w:marLeft w:val="0"/>
      <w:marRight w:val="0"/>
      <w:marTop w:val="0"/>
      <w:marBottom w:val="0"/>
      <w:divBdr>
        <w:top w:val="none" w:sz="0" w:space="0" w:color="auto"/>
        <w:left w:val="none" w:sz="0" w:space="0" w:color="auto"/>
        <w:bottom w:val="none" w:sz="0" w:space="0" w:color="auto"/>
        <w:right w:val="none" w:sz="0" w:space="0" w:color="auto"/>
      </w:divBdr>
    </w:div>
    <w:div w:id="863128874">
      <w:bodyDiv w:val="1"/>
      <w:marLeft w:val="0"/>
      <w:marRight w:val="0"/>
      <w:marTop w:val="0"/>
      <w:marBottom w:val="0"/>
      <w:divBdr>
        <w:top w:val="none" w:sz="0" w:space="0" w:color="auto"/>
        <w:left w:val="none" w:sz="0" w:space="0" w:color="auto"/>
        <w:bottom w:val="none" w:sz="0" w:space="0" w:color="auto"/>
        <w:right w:val="none" w:sz="0" w:space="0" w:color="auto"/>
      </w:divBdr>
    </w:div>
    <w:div w:id="893203738">
      <w:bodyDiv w:val="1"/>
      <w:marLeft w:val="0"/>
      <w:marRight w:val="0"/>
      <w:marTop w:val="0"/>
      <w:marBottom w:val="0"/>
      <w:divBdr>
        <w:top w:val="none" w:sz="0" w:space="0" w:color="auto"/>
        <w:left w:val="none" w:sz="0" w:space="0" w:color="auto"/>
        <w:bottom w:val="none" w:sz="0" w:space="0" w:color="auto"/>
        <w:right w:val="none" w:sz="0" w:space="0" w:color="auto"/>
      </w:divBdr>
    </w:div>
    <w:div w:id="899095311">
      <w:bodyDiv w:val="1"/>
      <w:marLeft w:val="0"/>
      <w:marRight w:val="0"/>
      <w:marTop w:val="0"/>
      <w:marBottom w:val="0"/>
      <w:divBdr>
        <w:top w:val="none" w:sz="0" w:space="0" w:color="auto"/>
        <w:left w:val="none" w:sz="0" w:space="0" w:color="auto"/>
        <w:bottom w:val="none" w:sz="0" w:space="0" w:color="auto"/>
        <w:right w:val="none" w:sz="0" w:space="0" w:color="auto"/>
      </w:divBdr>
    </w:div>
    <w:div w:id="906455154">
      <w:bodyDiv w:val="1"/>
      <w:marLeft w:val="0"/>
      <w:marRight w:val="0"/>
      <w:marTop w:val="0"/>
      <w:marBottom w:val="0"/>
      <w:divBdr>
        <w:top w:val="none" w:sz="0" w:space="0" w:color="auto"/>
        <w:left w:val="none" w:sz="0" w:space="0" w:color="auto"/>
        <w:bottom w:val="none" w:sz="0" w:space="0" w:color="auto"/>
        <w:right w:val="none" w:sz="0" w:space="0" w:color="auto"/>
      </w:divBdr>
    </w:div>
    <w:div w:id="920678785">
      <w:bodyDiv w:val="1"/>
      <w:marLeft w:val="0"/>
      <w:marRight w:val="0"/>
      <w:marTop w:val="0"/>
      <w:marBottom w:val="0"/>
      <w:divBdr>
        <w:top w:val="none" w:sz="0" w:space="0" w:color="auto"/>
        <w:left w:val="none" w:sz="0" w:space="0" w:color="auto"/>
        <w:bottom w:val="none" w:sz="0" w:space="0" w:color="auto"/>
        <w:right w:val="none" w:sz="0" w:space="0" w:color="auto"/>
      </w:divBdr>
    </w:div>
    <w:div w:id="929704416">
      <w:bodyDiv w:val="1"/>
      <w:marLeft w:val="0"/>
      <w:marRight w:val="0"/>
      <w:marTop w:val="0"/>
      <w:marBottom w:val="0"/>
      <w:divBdr>
        <w:top w:val="none" w:sz="0" w:space="0" w:color="auto"/>
        <w:left w:val="none" w:sz="0" w:space="0" w:color="auto"/>
        <w:bottom w:val="none" w:sz="0" w:space="0" w:color="auto"/>
        <w:right w:val="none" w:sz="0" w:space="0" w:color="auto"/>
      </w:divBdr>
    </w:div>
    <w:div w:id="943925172">
      <w:bodyDiv w:val="1"/>
      <w:marLeft w:val="0"/>
      <w:marRight w:val="0"/>
      <w:marTop w:val="0"/>
      <w:marBottom w:val="0"/>
      <w:divBdr>
        <w:top w:val="none" w:sz="0" w:space="0" w:color="auto"/>
        <w:left w:val="none" w:sz="0" w:space="0" w:color="auto"/>
        <w:bottom w:val="none" w:sz="0" w:space="0" w:color="auto"/>
        <w:right w:val="none" w:sz="0" w:space="0" w:color="auto"/>
      </w:divBdr>
    </w:div>
    <w:div w:id="945773840">
      <w:bodyDiv w:val="1"/>
      <w:marLeft w:val="0"/>
      <w:marRight w:val="0"/>
      <w:marTop w:val="0"/>
      <w:marBottom w:val="0"/>
      <w:divBdr>
        <w:top w:val="none" w:sz="0" w:space="0" w:color="auto"/>
        <w:left w:val="none" w:sz="0" w:space="0" w:color="auto"/>
        <w:bottom w:val="none" w:sz="0" w:space="0" w:color="auto"/>
        <w:right w:val="none" w:sz="0" w:space="0" w:color="auto"/>
      </w:divBdr>
    </w:div>
    <w:div w:id="948583632">
      <w:bodyDiv w:val="1"/>
      <w:marLeft w:val="0"/>
      <w:marRight w:val="0"/>
      <w:marTop w:val="0"/>
      <w:marBottom w:val="0"/>
      <w:divBdr>
        <w:top w:val="none" w:sz="0" w:space="0" w:color="auto"/>
        <w:left w:val="none" w:sz="0" w:space="0" w:color="auto"/>
        <w:bottom w:val="none" w:sz="0" w:space="0" w:color="auto"/>
        <w:right w:val="none" w:sz="0" w:space="0" w:color="auto"/>
      </w:divBdr>
    </w:div>
    <w:div w:id="951938770">
      <w:bodyDiv w:val="1"/>
      <w:marLeft w:val="0"/>
      <w:marRight w:val="0"/>
      <w:marTop w:val="0"/>
      <w:marBottom w:val="0"/>
      <w:divBdr>
        <w:top w:val="none" w:sz="0" w:space="0" w:color="auto"/>
        <w:left w:val="none" w:sz="0" w:space="0" w:color="auto"/>
        <w:bottom w:val="none" w:sz="0" w:space="0" w:color="auto"/>
        <w:right w:val="none" w:sz="0" w:space="0" w:color="auto"/>
      </w:divBdr>
      <w:divsChild>
        <w:div w:id="44791397">
          <w:marLeft w:val="0"/>
          <w:marRight w:val="0"/>
          <w:marTop w:val="0"/>
          <w:marBottom w:val="0"/>
          <w:divBdr>
            <w:top w:val="none" w:sz="0" w:space="0" w:color="auto"/>
            <w:left w:val="none" w:sz="0" w:space="0" w:color="auto"/>
            <w:bottom w:val="none" w:sz="0" w:space="0" w:color="auto"/>
            <w:right w:val="none" w:sz="0" w:space="0" w:color="auto"/>
          </w:divBdr>
          <w:divsChild>
            <w:div w:id="591205297">
              <w:marLeft w:val="0"/>
              <w:marRight w:val="0"/>
              <w:marTop w:val="0"/>
              <w:marBottom w:val="0"/>
              <w:divBdr>
                <w:top w:val="none" w:sz="0" w:space="0" w:color="auto"/>
                <w:left w:val="none" w:sz="0" w:space="0" w:color="auto"/>
                <w:bottom w:val="none" w:sz="0" w:space="0" w:color="auto"/>
                <w:right w:val="none" w:sz="0" w:space="0" w:color="auto"/>
              </w:divBdr>
              <w:divsChild>
                <w:div w:id="174988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640729">
      <w:bodyDiv w:val="1"/>
      <w:marLeft w:val="0"/>
      <w:marRight w:val="0"/>
      <w:marTop w:val="0"/>
      <w:marBottom w:val="0"/>
      <w:divBdr>
        <w:top w:val="none" w:sz="0" w:space="0" w:color="auto"/>
        <w:left w:val="none" w:sz="0" w:space="0" w:color="auto"/>
        <w:bottom w:val="none" w:sz="0" w:space="0" w:color="auto"/>
        <w:right w:val="none" w:sz="0" w:space="0" w:color="auto"/>
      </w:divBdr>
    </w:div>
    <w:div w:id="962929635">
      <w:bodyDiv w:val="1"/>
      <w:marLeft w:val="0"/>
      <w:marRight w:val="0"/>
      <w:marTop w:val="0"/>
      <w:marBottom w:val="0"/>
      <w:divBdr>
        <w:top w:val="none" w:sz="0" w:space="0" w:color="auto"/>
        <w:left w:val="none" w:sz="0" w:space="0" w:color="auto"/>
        <w:bottom w:val="none" w:sz="0" w:space="0" w:color="auto"/>
        <w:right w:val="none" w:sz="0" w:space="0" w:color="auto"/>
      </w:divBdr>
    </w:div>
    <w:div w:id="971640125">
      <w:bodyDiv w:val="1"/>
      <w:marLeft w:val="0"/>
      <w:marRight w:val="0"/>
      <w:marTop w:val="0"/>
      <w:marBottom w:val="0"/>
      <w:divBdr>
        <w:top w:val="none" w:sz="0" w:space="0" w:color="auto"/>
        <w:left w:val="none" w:sz="0" w:space="0" w:color="auto"/>
        <w:bottom w:val="none" w:sz="0" w:space="0" w:color="auto"/>
        <w:right w:val="none" w:sz="0" w:space="0" w:color="auto"/>
      </w:divBdr>
    </w:div>
    <w:div w:id="983437160">
      <w:bodyDiv w:val="1"/>
      <w:marLeft w:val="0"/>
      <w:marRight w:val="0"/>
      <w:marTop w:val="0"/>
      <w:marBottom w:val="0"/>
      <w:divBdr>
        <w:top w:val="none" w:sz="0" w:space="0" w:color="auto"/>
        <w:left w:val="none" w:sz="0" w:space="0" w:color="auto"/>
        <w:bottom w:val="none" w:sz="0" w:space="0" w:color="auto"/>
        <w:right w:val="none" w:sz="0" w:space="0" w:color="auto"/>
      </w:divBdr>
      <w:divsChild>
        <w:div w:id="1903566037">
          <w:marLeft w:val="0"/>
          <w:marRight w:val="0"/>
          <w:marTop w:val="0"/>
          <w:marBottom w:val="0"/>
          <w:divBdr>
            <w:top w:val="none" w:sz="0" w:space="0" w:color="auto"/>
            <w:left w:val="none" w:sz="0" w:space="0" w:color="auto"/>
            <w:bottom w:val="none" w:sz="0" w:space="0" w:color="auto"/>
            <w:right w:val="none" w:sz="0" w:space="0" w:color="auto"/>
          </w:divBdr>
          <w:divsChild>
            <w:div w:id="479543410">
              <w:marLeft w:val="0"/>
              <w:marRight w:val="0"/>
              <w:marTop w:val="0"/>
              <w:marBottom w:val="0"/>
              <w:divBdr>
                <w:top w:val="none" w:sz="0" w:space="0" w:color="auto"/>
                <w:left w:val="none" w:sz="0" w:space="0" w:color="auto"/>
                <w:bottom w:val="none" w:sz="0" w:space="0" w:color="auto"/>
                <w:right w:val="none" w:sz="0" w:space="0" w:color="auto"/>
              </w:divBdr>
              <w:divsChild>
                <w:div w:id="848176712">
                  <w:marLeft w:val="0"/>
                  <w:marRight w:val="0"/>
                  <w:marTop w:val="0"/>
                  <w:marBottom w:val="0"/>
                  <w:divBdr>
                    <w:top w:val="none" w:sz="0" w:space="0" w:color="auto"/>
                    <w:left w:val="none" w:sz="0" w:space="0" w:color="auto"/>
                    <w:bottom w:val="none" w:sz="0" w:space="0" w:color="auto"/>
                    <w:right w:val="none" w:sz="0" w:space="0" w:color="auto"/>
                  </w:divBdr>
                  <w:divsChild>
                    <w:div w:id="73501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094012">
      <w:bodyDiv w:val="1"/>
      <w:marLeft w:val="0"/>
      <w:marRight w:val="0"/>
      <w:marTop w:val="0"/>
      <w:marBottom w:val="0"/>
      <w:divBdr>
        <w:top w:val="none" w:sz="0" w:space="0" w:color="auto"/>
        <w:left w:val="none" w:sz="0" w:space="0" w:color="auto"/>
        <w:bottom w:val="none" w:sz="0" w:space="0" w:color="auto"/>
        <w:right w:val="none" w:sz="0" w:space="0" w:color="auto"/>
      </w:divBdr>
      <w:divsChild>
        <w:div w:id="749232363">
          <w:marLeft w:val="0"/>
          <w:marRight w:val="0"/>
          <w:marTop w:val="0"/>
          <w:marBottom w:val="0"/>
          <w:divBdr>
            <w:top w:val="none" w:sz="0" w:space="0" w:color="auto"/>
            <w:left w:val="none" w:sz="0" w:space="0" w:color="auto"/>
            <w:bottom w:val="none" w:sz="0" w:space="0" w:color="auto"/>
            <w:right w:val="none" w:sz="0" w:space="0" w:color="auto"/>
          </w:divBdr>
          <w:divsChild>
            <w:div w:id="1512985657">
              <w:marLeft w:val="0"/>
              <w:marRight w:val="0"/>
              <w:marTop w:val="0"/>
              <w:marBottom w:val="0"/>
              <w:divBdr>
                <w:top w:val="none" w:sz="0" w:space="0" w:color="auto"/>
                <w:left w:val="none" w:sz="0" w:space="0" w:color="auto"/>
                <w:bottom w:val="none" w:sz="0" w:space="0" w:color="auto"/>
                <w:right w:val="none" w:sz="0" w:space="0" w:color="auto"/>
              </w:divBdr>
              <w:divsChild>
                <w:div w:id="18359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779423">
      <w:bodyDiv w:val="1"/>
      <w:marLeft w:val="0"/>
      <w:marRight w:val="0"/>
      <w:marTop w:val="0"/>
      <w:marBottom w:val="0"/>
      <w:divBdr>
        <w:top w:val="none" w:sz="0" w:space="0" w:color="auto"/>
        <w:left w:val="none" w:sz="0" w:space="0" w:color="auto"/>
        <w:bottom w:val="none" w:sz="0" w:space="0" w:color="auto"/>
        <w:right w:val="none" w:sz="0" w:space="0" w:color="auto"/>
      </w:divBdr>
    </w:div>
    <w:div w:id="1063522205">
      <w:bodyDiv w:val="1"/>
      <w:marLeft w:val="0"/>
      <w:marRight w:val="0"/>
      <w:marTop w:val="0"/>
      <w:marBottom w:val="0"/>
      <w:divBdr>
        <w:top w:val="none" w:sz="0" w:space="0" w:color="auto"/>
        <w:left w:val="none" w:sz="0" w:space="0" w:color="auto"/>
        <w:bottom w:val="none" w:sz="0" w:space="0" w:color="auto"/>
        <w:right w:val="none" w:sz="0" w:space="0" w:color="auto"/>
      </w:divBdr>
    </w:div>
    <w:div w:id="1082331868">
      <w:bodyDiv w:val="1"/>
      <w:marLeft w:val="0"/>
      <w:marRight w:val="0"/>
      <w:marTop w:val="0"/>
      <w:marBottom w:val="0"/>
      <w:divBdr>
        <w:top w:val="none" w:sz="0" w:space="0" w:color="auto"/>
        <w:left w:val="none" w:sz="0" w:space="0" w:color="auto"/>
        <w:bottom w:val="none" w:sz="0" w:space="0" w:color="auto"/>
        <w:right w:val="none" w:sz="0" w:space="0" w:color="auto"/>
      </w:divBdr>
    </w:div>
    <w:div w:id="1095518909">
      <w:bodyDiv w:val="1"/>
      <w:marLeft w:val="0"/>
      <w:marRight w:val="0"/>
      <w:marTop w:val="0"/>
      <w:marBottom w:val="0"/>
      <w:divBdr>
        <w:top w:val="none" w:sz="0" w:space="0" w:color="auto"/>
        <w:left w:val="none" w:sz="0" w:space="0" w:color="auto"/>
        <w:bottom w:val="none" w:sz="0" w:space="0" w:color="auto"/>
        <w:right w:val="none" w:sz="0" w:space="0" w:color="auto"/>
      </w:divBdr>
    </w:div>
    <w:div w:id="1106189650">
      <w:bodyDiv w:val="1"/>
      <w:marLeft w:val="0"/>
      <w:marRight w:val="0"/>
      <w:marTop w:val="0"/>
      <w:marBottom w:val="0"/>
      <w:divBdr>
        <w:top w:val="none" w:sz="0" w:space="0" w:color="auto"/>
        <w:left w:val="none" w:sz="0" w:space="0" w:color="auto"/>
        <w:bottom w:val="none" w:sz="0" w:space="0" w:color="auto"/>
        <w:right w:val="none" w:sz="0" w:space="0" w:color="auto"/>
      </w:divBdr>
    </w:div>
    <w:div w:id="1109277035">
      <w:bodyDiv w:val="1"/>
      <w:marLeft w:val="0"/>
      <w:marRight w:val="0"/>
      <w:marTop w:val="0"/>
      <w:marBottom w:val="0"/>
      <w:divBdr>
        <w:top w:val="none" w:sz="0" w:space="0" w:color="auto"/>
        <w:left w:val="none" w:sz="0" w:space="0" w:color="auto"/>
        <w:bottom w:val="none" w:sz="0" w:space="0" w:color="auto"/>
        <w:right w:val="none" w:sz="0" w:space="0" w:color="auto"/>
      </w:divBdr>
    </w:div>
    <w:div w:id="1121534786">
      <w:bodyDiv w:val="1"/>
      <w:marLeft w:val="0"/>
      <w:marRight w:val="0"/>
      <w:marTop w:val="0"/>
      <w:marBottom w:val="0"/>
      <w:divBdr>
        <w:top w:val="none" w:sz="0" w:space="0" w:color="auto"/>
        <w:left w:val="none" w:sz="0" w:space="0" w:color="auto"/>
        <w:bottom w:val="none" w:sz="0" w:space="0" w:color="auto"/>
        <w:right w:val="none" w:sz="0" w:space="0" w:color="auto"/>
      </w:divBdr>
    </w:div>
    <w:div w:id="1122771686">
      <w:bodyDiv w:val="1"/>
      <w:marLeft w:val="0"/>
      <w:marRight w:val="0"/>
      <w:marTop w:val="0"/>
      <w:marBottom w:val="0"/>
      <w:divBdr>
        <w:top w:val="none" w:sz="0" w:space="0" w:color="auto"/>
        <w:left w:val="none" w:sz="0" w:space="0" w:color="auto"/>
        <w:bottom w:val="none" w:sz="0" w:space="0" w:color="auto"/>
        <w:right w:val="none" w:sz="0" w:space="0" w:color="auto"/>
      </w:divBdr>
    </w:div>
    <w:div w:id="1139108497">
      <w:bodyDiv w:val="1"/>
      <w:marLeft w:val="0"/>
      <w:marRight w:val="0"/>
      <w:marTop w:val="0"/>
      <w:marBottom w:val="0"/>
      <w:divBdr>
        <w:top w:val="none" w:sz="0" w:space="0" w:color="auto"/>
        <w:left w:val="none" w:sz="0" w:space="0" w:color="auto"/>
        <w:bottom w:val="none" w:sz="0" w:space="0" w:color="auto"/>
        <w:right w:val="none" w:sz="0" w:space="0" w:color="auto"/>
      </w:divBdr>
    </w:div>
    <w:div w:id="1141967340">
      <w:bodyDiv w:val="1"/>
      <w:marLeft w:val="0"/>
      <w:marRight w:val="0"/>
      <w:marTop w:val="0"/>
      <w:marBottom w:val="0"/>
      <w:divBdr>
        <w:top w:val="none" w:sz="0" w:space="0" w:color="auto"/>
        <w:left w:val="none" w:sz="0" w:space="0" w:color="auto"/>
        <w:bottom w:val="none" w:sz="0" w:space="0" w:color="auto"/>
        <w:right w:val="none" w:sz="0" w:space="0" w:color="auto"/>
      </w:divBdr>
      <w:divsChild>
        <w:div w:id="1526672659">
          <w:marLeft w:val="0"/>
          <w:marRight w:val="0"/>
          <w:marTop w:val="0"/>
          <w:marBottom w:val="0"/>
          <w:divBdr>
            <w:top w:val="none" w:sz="0" w:space="0" w:color="auto"/>
            <w:left w:val="none" w:sz="0" w:space="0" w:color="auto"/>
            <w:bottom w:val="none" w:sz="0" w:space="0" w:color="auto"/>
            <w:right w:val="none" w:sz="0" w:space="0" w:color="auto"/>
          </w:divBdr>
          <w:divsChild>
            <w:div w:id="497962829">
              <w:marLeft w:val="0"/>
              <w:marRight w:val="0"/>
              <w:marTop w:val="0"/>
              <w:marBottom w:val="0"/>
              <w:divBdr>
                <w:top w:val="none" w:sz="0" w:space="0" w:color="auto"/>
                <w:left w:val="none" w:sz="0" w:space="0" w:color="auto"/>
                <w:bottom w:val="none" w:sz="0" w:space="0" w:color="auto"/>
                <w:right w:val="none" w:sz="0" w:space="0" w:color="auto"/>
              </w:divBdr>
              <w:divsChild>
                <w:div w:id="20697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36949">
      <w:bodyDiv w:val="1"/>
      <w:marLeft w:val="0"/>
      <w:marRight w:val="0"/>
      <w:marTop w:val="0"/>
      <w:marBottom w:val="0"/>
      <w:divBdr>
        <w:top w:val="none" w:sz="0" w:space="0" w:color="auto"/>
        <w:left w:val="none" w:sz="0" w:space="0" w:color="auto"/>
        <w:bottom w:val="none" w:sz="0" w:space="0" w:color="auto"/>
        <w:right w:val="none" w:sz="0" w:space="0" w:color="auto"/>
      </w:divBdr>
      <w:divsChild>
        <w:div w:id="753016246">
          <w:marLeft w:val="0"/>
          <w:marRight w:val="0"/>
          <w:marTop w:val="0"/>
          <w:marBottom w:val="0"/>
          <w:divBdr>
            <w:top w:val="none" w:sz="0" w:space="0" w:color="auto"/>
            <w:left w:val="none" w:sz="0" w:space="0" w:color="auto"/>
            <w:bottom w:val="none" w:sz="0" w:space="0" w:color="auto"/>
            <w:right w:val="none" w:sz="0" w:space="0" w:color="auto"/>
          </w:divBdr>
        </w:div>
        <w:div w:id="1829176002">
          <w:marLeft w:val="0"/>
          <w:marRight w:val="0"/>
          <w:marTop w:val="0"/>
          <w:marBottom w:val="0"/>
          <w:divBdr>
            <w:top w:val="none" w:sz="0" w:space="0" w:color="auto"/>
            <w:left w:val="none" w:sz="0" w:space="0" w:color="auto"/>
            <w:bottom w:val="none" w:sz="0" w:space="0" w:color="auto"/>
            <w:right w:val="none" w:sz="0" w:space="0" w:color="auto"/>
          </w:divBdr>
        </w:div>
      </w:divsChild>
    </w:div>
    <w:div w:id="1148135009">
      <w:bodyDiv w:val="1"/>
      <w:marLeft w:val="0"/>
      <w:marRight w:val="0"/>
      <w:marTop w:val="0"/>
      <w:marBottom w:val="0"/>
      <w:divBdr>
        <w:top w:val="none" w:sz="0" w:space="0" w:color="auto"/>
        <w:left w:val="none" w:sz="0" w:space="0" w:color="auto"/>
        <w:bottom w:val="none" w:sz="0" w:space="0" w:color="auto"/>
        <w:right w:val="none" w:sz="0" w:space="0" w:color="auto"/>
      </w:divBdr>
      <w:divsChild>
        <w:div w:id="1716150787">
          <w:marLeft w:val="0"/>
          <w:marRight w:val="0"/>
          <w:marTop w:val="0"/>
          <w:marBottom w:val="0"/>
          <w:divBdr>
            <w:top w:val="none" w:sz="0" w:space="0" w:color="auto"/>
            <w:left w:val="none" w:sz="0" w:space="0" w:color="auto"/>
            <w:bottom w:val="none" w:sz="0" w:space="0" w:color="auto"/>
            <w:right w:val="none" w:sz="0" w:space="0" w:color="auto"/>
          </w:divBdr>
          <w:divsChild>
            <w:div w:id="93792852">
              <w:marLeft w:val="0"/>
              <w:marRight w:val="0"/>
              <w:marTop w:val="0"/>
              <w:marBottom w:val="0"/>
              <w:divBdr>
                <w:top w:val="none" w:sz="0" w:space="0" w:color="auto"/>
                <w:left w:val="none" w:sz="0" w:space="0" w:color="auto"/>
                <w:bottom w:val="none" w:sz="0" w:space="0" w:color="auto"/>
                <w:right w:val="none" w:sz="0" w:space="0" w:color="auto"/>
              </w:divBdr>
              <w:divsChild>
                <w:div w:id="7366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97879">
      <w:bodyDiv w:val="1"/>
      <w:marLeft w:val="0"/>
      <w:marRight w:val="0"/>
      <w:marTop w:val="0"/>
      <w:marBottom w:val="0"/>
      <w:divBdr>
        <w:top w:val="none" w:sz="0" w:space="0" w:color="auto"/>
        <w:left w:val="none" w:sz="0" w:space="0" w:color="auto"/>
        <w:bottom w:val="none" w:sz="0" w:space="0" w:color="auto"/>
        <w:right w:val="none" w:sz="0" w:space="0" w:color="auto"/>
      </w:divBdr>
      <w:divsChild>
        <w:div w:id="880555013">
          <w:marLeft w:val="0"/>
          <w:marRight w:val="0"/>
          <w:marTop w:val="0"/>
          <w:marBottom w:val="0"/>
          <w:divBdr>
            <w:top w:val="none" w:sz="0" w:space="0" w:color="auto"/>
            <w:left w:val="none" w:sz="0" w:space="0" w:color="auto"/>
            <w:bottom w:val="none" w:sz="0" w:space="0" w:color="auto"/>
            <w:right w:val="none" w:sz="0" w:space="0" w:color="auto"/>
          </w:divBdr>
          <w:divsChild>
            <w:div w:id="1783300694">
              <w:marLeft w:val="0"/>
              <w:marRight w:val="0"/>
              <w:marTop w:val="0"/>
              <w:marBottom w:val="0"/>
              <w:divBdr>
                <w:top w:val="none" w:sz="0" w:space="0" w:color="auto"/>
                <w:left w:val="none" w:sz="0" w:space="0" w:color="auto"/>
                <w:bottom w:val="none" w:sz="0" w:space="0" w:color="auto"/>
                <w:right w:val="none" w:sz="0" w:space="0" w:color="auto"/>
              </w:divBdr>
              <w:divsChild>
                <w:div w:id="326135768">
                  <w:marLeft w:val="0"/>
                  <w:marRight w:val="0"/>
                  <w:marTop w:val="0"/>
                  <w:marBottom w:val="0"/>
                  <w:divBdr>
                    <w:top w:val="none" w:sz="0" w:space="0" w:color="auto"/>
                    <w:left w:val="none" w:sz="0" w:space="0" w:color="auto"/>
                    <w:bottom w:val="none" w:sz="0" w:space="0" w:color="auto"/>
                    <w:right w:val="none" w:sz="0" w:space="0" w:color="auto"/>
                  </w:divBdr>
                  <w:divsChild>
                    <w:div w:id="24229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210031">
      <w:bodyDiv w:val="1"/>
      <w:marLeft w:val="0"/>
      <w:marRight w:val="0"/>
      <w:marTop w:val="0"/>
      <w:marBottom w:val="0"/>
      <w:divBdr>
        <w:top w:val="none" w:sz="0" w:space="0" w:color="auto"/>
        <w:left w:val="none" w:sz="0" w:space="0" w:color="auto"/>
        <w:bottom w:val="none" w:sz="0" w:space="0" w:color="auto"/>
        <w:right w:val="none" w:sz="0" w:space="0" w:color="auto"/>
      </w:divBdr>
    </w:div>
    <w:div w:id="1156844612">
      <w:bodyDiv w:val="1"/>
      <w:marLeft w:val="0"/>
      <w:marRight w:val="0"/>
      <w:marTop w:val="0"/>
      <w:marBottom w:val="0"/>
      <w:divBdr>
        <w:top w:val="none" w:sz="0" w:space="0" w:color="auto"/>
        <w:left w:val="none" w:sz="0" w:space="0" w:color="auto"/>
        <w:bottom w:val="none" w:sz="0" w:space="0" w:color="auto"/>
        <w:right w:val="none" w:sz="0" w:space="0" w:color="auto"/>
      </w:divBdr>
    </w:div>
    <w:div w:id="1167746741">
      <w:bodyDiv w:val="1"/>
      <w:marLeft w:val="0"/>
      <w:marRight w:val="0"/>
      <w:marTop w:val="0"/>
      <w:marBottom w:val="0"/>
      <w:divBdr>
        <w:top w:val="none" w:sz="0" w:space="0" w:color="auto"/>
        <w:left w:val="none" w:sz="0" w:space="0" w:color="auto"/>
        <w:bottom w:val="none" w:sz="0" w:space="0" w:color="auto"/>
        <w:right w:val="none" w:sz="0" w:space="0" w:color="auto"/>
      </w:divBdr>
    </w:div>
    <w:div w:id="1174303304">
      <w:bodyDiv w:val="1"/>
      <w:marLeft w:val="0"/>
      <w:marRight w:val="0"/>
      <w:marTop w:val="0"/>
      <w:marBottom w:val="0"/>
      <w:divBdr>
        <w:top w:val="none" w:sz="0" w:space="0" w:color="auto"/>
        <w:left w:val="none" w:sz="0" w:space="0" w:color="auto"/>
        <w:bottom w:val="none" w:sz="0" w:space="0" w:color="auto"/>
        <w:right w:val="none" w:sz="0" w:space="0" w:color="auto"/>
      </w:divBdr>
    </w:div>
    <w:div w:id="1176846194">
      <w:bodyDiv w:val="1"/>
      <w:marLeft w:val="0"/>
      <w:marRight w:val="0"/>
      <w:marTop w:val="0"/>
      <w:marBottom w:val="0"/>
      <w:divBdr>
        <w:top w:val="none" w:sz="0" w:space="0" w:color="auto"/>
        <w:left w:val="none" w:sz="0" w:space="0" w:color="auto"/>
        <w:bottom w:val="none" w:sz="0" w:space="0" w:color="auto"/>
        <w:right w:val="none" w:sz="0" w:space="0" w:color="auto"/>
      </w:divBdr>
    </w:div>
    <w:div w:id="1190297356">
      <w:bodyDiv w:val="1"/>
      <w:marLeft w:val="0"/>
      <w:marRight w:val="0"/>
      <w:marTop w:val="0"/>
      <w:marBottom w:val="0"/>
      <w:divBdr>
        <w:top w:val="none" w:sz="0" w:space="0" w:color="auto"/>
        <w:left w:val="none" w:sz="0" w:space="0" w:color="auto"/>
        <w:bottom w:val="none" w:sz="0" w:space="0" w:color="auto"/>
        <w:right w:val="none" w:sz="0" w:space="0" w:color="auto"/>
      </w:divBdr>
    </w:div>
    <w:div w:id="1196575583">
      <w:bodyDiv w:val="1"/>
      <w:marLeft w:val="0"/>
      <w:marRight w:val="0"/>
      <w:marTop w:val="0"/>
      <w:marBottom w:val="0"/>
      <w:divBdr>
        <w:top w:val="none" w:sz="0" w:space="0" w:color="auto"/>
        <w:left w:val="none" w:sz="0" w:space="0" w:color="auto"/>
        <w:bottom w:val="none" w:sz="0" w:space="0" w:color="auto"/>
        <w:right w:val="none" w:sz="0" w:space="0" w:color="auto"/>
      </w:divBdr>
    </w:div>
    <w:div w:id="1202017007">
      <w:bodyDiv w:val="1"/>
      <w:marLeft w:val="0"/>
      <w:marRight w:val="0"/>
      <w:marTop w:val="0"/>
      <w:marBottom w:val="0"/>
      <w:divBdr>
        <w:top w:val="none" w:sz="0" w:space="0" w:color="auto"/>
        <w:left w:val="none" w:sz="0" w:space="0" w:color="auto"/>
        <w:bottom w:val="none" w:sz="0" w:space="0" w:color="auto"/>
        <w:right w:val="none" w:sz="0" w:space="0" w:color="auto"/>
      </w:divBdr>
    </w:div>
    <w:div w:id="1209881251">
      <w:bodyDiv w:val="1"/>
      <w:marLeft w:val="0"/>
      <w:marRight w:val="0"/>
      <w:marTop w:val="0"/>
      <w:marBottom w:val="0"/>
      <w:divBdr>
        <w:top w:val="none" w:sz="0" w:space="0" w:color="auto"/>
        <w:left w:val="none" w:sz="0" w:space="0" w:color="auto"/>
        <w:bottom w:val="none" w:sz="0" w:space="0" w:color="auto"/>
        <w:right w:val="none" w:sz="0" w:space="0" w:color="auto"/>
      </w:divBdr>
      <w:divsChild>
        <w:div w:id="283849129">
          <w:marLeft w:val="0"/>
          <w:marRight w:val="0"/>
          <w:marTop w:val="0"/>
          <w:marBottom w:val="0"/>
          <w:divBdr>
            <w:top w:val="none" w:sz="0" w:space="0" w:color="auto"/>
            <w:left w:val="none" w:sz="0" w:space="0" w:color="auto"/>
            <w:bottom w:val="none" w:sz="0" w:space="0" w:color="auto"/>
            <w:right w:val="none" w:sz="0" w:space="0" w:color="auto"/>
          </w:divBdr>
          <w:divsChild>
            <w:div w:id="1673951861">
              <w:marLeft w:val="0"/>
              <w:marRight w:val="0"/>
              <w:marTop w:val="0"/>
              <w:marBottom w:val="0"/>
              <w:divBdr>
                <w:top w:val="none" w:sz="0" w:space="0" w:color="auto"/>
                <w:left w:val="none" w:sz="0" w:space="0" w:color="auto"/>
                <w:bottom w:val="none" w:sz="0" w:space="0" w:color="auto"/>
                <w:right w:val="none" w:sz="0" w:space="0" w:color="auto"/>
              </w:divBdr>
              <w:divsChild>
                <w:div w:id="1797672054">
                  <w:marLeft w:val="0"/>
                  <w:marRight w:val="0"/>
                  <w:marTop w:val="0"/>
                  <w:marBottom w:val="0"/>
                  <w:divBdr>
                    <w:top w:val="none" w:sz="0" w:space="0" w:color="auto"/>
                    <w:left w:val="none" w:sz="0" w:space="0" w:color="auto"/>
                    <w:bottom w:val="none" w:sz="0" w:space="0" w:color="auto"/>
                    <w:right w:val="none" w:sz="0" w:space="0" w:color="auto"/>
                  </w:divBdr>
                  <w:divsChild>
                    <w:div w:id="125543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434364">
      <w:bodyDiv w:val="1"/>
      <w:marLeft w:val="0"/>
      <w:marRight w:val="0"/>
      <w:marTop w:val="0"/>
      <w:marBottom w:val="0"/>
      <w:divBdr>
        <w:top w:val="none" w:sz="0" w:space="0" w:color="auto"/>
        <w:left w:val="none" w:sz="0" w:space="0" w:color="auto"/>
        <w:bottom w:val="none" w:sz="0" w:space="0" w:color="auto"/>
        <w:right w:val="none" w:sz="0" w:space="0" w:color="auto"/>
      </w:divBdr>
    </w:div>
    <w:div w:id="1221406681">
      <w:bodyDiv w:val="1"/>
      <w:marLeft w:val="0"/>
      <w:marRight w:val="0"/>
      <w:marTop w:val="0"/>
      <w:marBottom w:val="0"/>
      <w:divBdr>
        <w:top w:val="none" w:sz="0" w:space="0" w:color="auto"/>
        <w:left w:val="none" w:sz="0" w:space="0" w:color="auto"/>
        <w:bottom w:val="none" w:sz="0" w:space="0" w:color="auto"/>
        <w:right w:val="none" w:sz="0" w:space="0" w:color="auto"/>
      </w:divBdr>
    </w:div>
    <w:div w:id="1241595782">
      <w:bodyDiv w:val="1"/>
      <w:marLeft w:val="0"/>
      <w:marRight w:val="0"/>
      <w:marTop w:val="0"/>
      <w:marBottom w:val="0"/>
      <w:divBdr>
        <w:top w:val="none" w:sz="0" w:space="0" w:color="auto"/>
        <w:left w:val="none" w:sz="0" w:space="0" w:color="auto"/>
        <w:bottom w:val="none" w:sz="0" w:space="0" w:color="auto"/>
        <w:right w:val="none" w:sz="0" w:space="0" w:color="auto"/>
      </w:divBdr>
    </w:div>
    <w:div w:id="1246963008">
      <w:bodyDiv w:val="1"/>
      <w:marLeft w:val="0"/>
      <w:marRight w:val="0"/>
      <w:marTop w:val="0"/>
      <w:marBottom w:val="0"/>
      <w:divBdr>
        <w:top w:val="none" w:sz="0" w:space="0" w:color="auto"/>
        <w:left w:val="none" w:sz="0" w:space="0" w:color="auto"/>
        <w:bottom w:val="none" w:sz="0" w:space="0" w:color="auto"/>
        <w:right w:val="none" w:sz="0" w:space="0" w:color="auto"/>
      </w:divBdr>
      <w:divsChild>
        <w:div w:id="1355376048">
          <w:marLeft w:val="0"/>
          <w:marRight w:val="0"/>
          <w:marTop w:val="0"/>
          <w:marBottom w:val="0"/>
          <w:divBdr>
            <w:top w:val="none" w:sz="0" w:space="0" w:color="auto"/>
            <w:left w:val="none" w:sz="0" w:space="0" w:color="auto"/>
            <w:bottom w:val="none" w:sz="0" w:space="0" w:color="auto"/>
            <w:right w:val="none" w:sz="0" w:space="0" w:color="auto"/>
          </w:divBdr>
          <w:divsChild>
            <w:div w:id="1038580730">
              <w:marLeft w:val="0"/>
              <w:marRight w:val="0"/>
              <w:marTop w:val="0"/>
              <w:marBottom w:val="0"/>
              <w:divBdr>
                <w:top w:val="none" w:sz="0" w:space="0" w:color="auto"/>
                <w:left w:val="none" w:sz="0" w:space="0" w:color="auto"/>
                <w:bottom w:val="none" w:sz="0" w:space="0" w:color="auto"/>
                <w:right w:val="none" w:sz="0" w:space="0" w:color="auto"/>
              </w:divBdr>
              <w:divsChild>
                <w:div w:id="18891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697870">
      <w:bodyDiv w:val="1"/>
      <w:marLeft w:val="0"/>
      <w:marRight w:val="0"/>
      <w:marTop w:val="0"/>
      <w:marBottom w:val="0"/>
      <w:divBdr>
        <w:top w:val="none" w:sz="0" w:space="0" w:color="auto"/>
        <w:left w:val="none" w:sz="0" w:space="0" w:color="auto"/>
        <w:bottom w:val="none" w:sz="0" w:space="0" w:color="auto"/>
        <w:right w:val="none" w:sz="0" w:space="0" w:color="auto"/>
      </w:divBdr>
      <w:divsChild>
        <w:div w:id="1539079182">
          <w:marLeft w:val="0"/>
          <w:marRight w:val="0"/>
          <w:marTop w:val="0"/>
          <w:marBottom w:val="0"/>
          <w:divBdr>
            <w:top w:val="none" w:sz="0" w:space="0" w:color="auto"/>
            <w:left w:val="none" w:sz="0" w:space="0" w:color="auto"/>
            <w:bottom w:val="none" w:sz="0" w:space="0" w:color="auto"/>
            <w:right w:val="none" w:sz="0" w:space="0" w:color="auto"/>
          </w:divBdr>
          <w:divsChild>
            <w:div w:id="1028095591">
              <w:marLeft w:val="0"/>
              <w:marRight w:val="0"/>
              <w:marTop w:val="0"/>
              <w:marBottom w:val="0"/>
              <w:divBdr>
                <w:top w:val="none" w:sz="0" w:space="0" w:color="auto"/>
                <w:left w:val="none" w:sz="0" w:space="0" w:color="auto"/>
                <w:bottom w:val="none" w:sz="0" w:space="0" w:color="auto"/>
                <w:right w:val="none" w:sz="0" w:space="0" w:color="auto"/>
              </w:divBdr>
              <w:divsChild>
                <w:div w:id="1596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60522">
      <w:bodyDiv w:val="1"/>
      <w:marLeft w:val="0"/>
      <w:marRight w:val="0"/>
      <w:marTop w:val="0"/>
      <w:marBottom w:val="0"/>
      <w:divBdr>
        <w:top w:val="none" w:sz="0" w:space="0" w:color="auto"/>
        <w:left w:val="none" w:sz="0" w:space="0" w:color="auto"/>
        <w:bottom w:val="none" w:sz="0" w:space="0" w:color="auto"/>
        <w:right w:val="none" w:sz="0" w:space="0" w:color="auto"/>
      </w:divBdr>
      <w:divsChild>
        <w:div w:id="1334410978">
          <w:marLeft w:val="0"/>
          <w:marRight w:val="0"/>
          <w:marTop w:val="0"/>
          <w:marBottom w:val="0"/>
          <w:divBdr>
            <w:top w:val="none" w:sz="0" w:space="0" w:color="auto"/>
            <w:left w:val="none" w:sz="0" w:space="0" w:color="auto"/>
            <w:bottom w:val="none" w:sz="0" w:space="0" w:color="auto"/>
            <w:right w:val="none" w:sz="0" w:space="0" w:color="auto"/>
          </w:divBdr>
        </w:div>
        <w:div w:id="1661499442">
          <w:marLeft w:val="0"/>
          <w:marRight w:val="0"/>
          <w:marTop w:val="0"/>
          <w:marBottom w:val="0"/>
          <w:divBdr>
            <w:top w:val="none" w:sz="0" w:space="0" w:color="auto"/>
            <w:left w:val="none" w:sz="0" w:space="0" w:color="auto"/>
            <w:bottom w:val="none" w:sz="0" w:space="0" w:color="auto"/>
            <w:right w:val="none" w:sz="0" w:space="0" w:color="auto"/>
          </w:divBdr>
        </w:div>
      </w:divsChild>
    </w:div>
    <w:div w:id="1255364679">
      <w:bodyDiv w:val="1"/>
      <w:marLeft w:val="0"/>
      <w:marRight w:val="0"/>
      <w:marTop w:val="0"/>
      <w:marBottom w:val="0"/>
      <w:divBdr>
        <w:top w:val="none" w:sz="0" w:space="0" w:color="auto"/>
        <w:left w:val="none" w:sz="0" w:space="0" w:color="auto"/>
        <w:bottom w:val="none" w:sz="0" w:space="0" w:color="auto"/>
        <w:right w:val="none" w:sz="0" w:space="0" w:color="auto"/>
      </w:divBdr>
      <w:divsChild>
        <w:div w:id="2024046278">
          <w:marLeft w:val="0"/>
          <w:marRight w:val="0"/>
          <w:marTop w:val="0"/>
          <w:marBottom w:val="0"/>
          <w:divBdr>
            <w:top w:val="none" w:sz="0" w:space="0" w:color="auto"/>
            <w:left w:val="none" w:sz="0" w:space="0" w:color="auto"/>
            <w:bottom w:val="none" w:sz="0" w:space="0" w:color="auto"/>
            <w:right w:val="none" w:sz="0" w:space="0" w:color="auto"/>
          </w:divBdr>
        </w:div>
        <w:div w:id="380323200">
          <w:marLeft w:val="0"/>
          <w:marRight w:val="0"/>
          <w:marTop w:val="0"/>
          <w:marBottom w:val="0"/>
          <w:divBdr>
            <w:top w:val="none" w:sz="0" w:space="0" w:color="auto"/>
            <w:left w:val="none" w:sz="0" w:space="0" w:color="auto"/>
            <w:bottom w:val="none" w:sz="0" w:space="0" w:color="auto"/>
            <w:right w:val="none" w:sz="0" w:space="0" w:color="auto"/>
          </w:divBdr>
        </w:div>
      </w:divsChild>
    </w:div>
    <w:div w:id="1260213115">
      <w:bodyDiv w:val="1"/>
      <w:marLeft w:val="0"/>
      <w:marRight w:val="0"/>
      <w:marTop w:val="0"/>
      <w:marBottom w:val="0"/>
      <w:divBdr>
        <w:top w:val="none" w:sz="0" w:space="0" w:color="auto"/>
        <w:left w:val="none" w:sz="0" w:space="0" w:color="auto"/>
        <w:bottom w:val="none" w:sz="0" w:space="0" w:color="auto"/>
        <w:right w:val="none" w:sz="0" w:space="0" w:color="auto"/>
      </w:divBdr>
    </w:div>
    <w:div w:id="1262881870">
      <w:bodyDiv w:val="1"/>
      <w:marLeft w:val="0"/>
      <w:marRight w:val="0"/>
      <w:marTop w:val="0"/>
      <w:marBottom w:val="0"/>
      <w:divBdr>
        <w:top w:val="none" w:sz="0" w:space="0" w:color="auto"/>
        <w:left w:val="none" w:sz="0" w:space="0" w:color="auto"/>
        <w:bottom w:val="none" w:sz="0" w:space="0" w:color="auto"/>
        <w:right w:val="none" w:sz="0" w:space="0" w:color="auto"/>
      </w:divBdr>
    </w:div>
    <w:div w:id="1266425118">
      <w:bodyDiv w:val="1"/>
      <w:marLeft w:val="0"/>
      <w:marRight w:val="0"/>
      <w:marTop w:val="0"/>
      <w:marBottom w:val="0"/>
      <w:divBdr>
        <w:top w:val="none" w:sz="0" w:space="0" w:color="auto"/>
        <w:left w:val="none" w:sz="0" w:space="0" w:color="auto"/>
        <w:bottom w:val="none" w:sz="0" w:space="0" w:color="auto"/>
        <w:right w:val="none" w:sz="0" w:space="0" w:color="auto"/>
      </w:divBdr>
      <w:divsChild>
        <w:div w:id="524103832">
          <w:marLeft w:val="0"/>
          <w:marRight w:val="0"/>
          <w:marTop w:val="0"/>
          <w:marBottom w:val="0"/>
          <w:divBdr>
            <w:top w:val="none" w:sz="0" w:space="0" w:color="auto"/>
            <w:left w:val="none" w:sz="0" w:space="0" w:color="auto"/>
            <w:bottom w:val="none" w:sz="0" w:space="0" w:color="auto"/>
            <w:right w:val="none" w:sz="0" w:space="0" w:color="auto"/>
          </w:divBdr>
          <w:divsChild>
            <w:div w:id="404643130">
              <w:marLeft w:val="0"/>
              <w:marRight w:val="0"/>
              <w:marTop w:val="0"/>
              <w:marBottom w:val="0"/>
              <w:divBdr>
                <w:top w:val="none" w:sz="0" w:space="0" w:color="auto"/>
                <w:left w:val="none" w:sz="0" w:space="0" w:color="auto"/>
                <w:bottom w:val="none" w:sz="0" w:space="0" w:color="auto"/>
                <w:right w:val="none" w:sz="0" w:space="0" w:color="auto"/>
              </w:divBdr>
              <w:divsChild>
                <w:div w:id="1389919702">
                  <w:marLeft w:val="0"/>
                  <w:marRight w:val="0"/>
                  <w:marTop w:val="0"/>
                  <w:marBottom w:val="0"/>
                  <w:divBdr>
                    <w:top w:val="none" w:sz="0" w:space="0" w:color="auto"/>
                    <w:left w:val="none" w:sz="0" w:space="0" w:color="auto"/>
                    <w:bottom w:val="none" w:sz="0" w:space="0" w:color="auto"/>
                    <w:right w:val="none" w:sz="0" w:space="0" w:color="auto"/>
                  </w:divBdr>
                  <w:divsChild>
                    <w:div w:id="20690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693028">
      <w:bodyDiv w:val="1"/>
      <w:marLeft w:val="0"/>
      <w:marRight w:val="0"/>
      <w:marTop w:val="0"/>
      <w:marBottom w:val="0"/>
      <w:divBdr>
        <w:top w:val="none" w:sz="0" w:space="0" w:color="auto"/>
        <w:left w:val="none" w:sz="0" w:space="0" w:color="auto"/>
        <w:bottom w:val="none" w:sz="0" w:space="0" w:color="auto"/>
        <w:right w:val="none" w:sz="0" w:space="0" w:color="auto"/>
      </w:divBdr>
    </w:div>
    <w:div w:id="1271544166">
      <w:bodyDiv w:val="1"/>
      <w:marLeft w:val="0"/>
      <w:marRight w:val="0"/>
      <w:marTop w:val="0"/>
      <w:marBottom w:val="0"/>
      <w:divBdr>
        <w:top w:val="none" w:sz="0" w:space="0" w:color="auto"/>
        <w:left w:val="none" w:sz="0" w:space="0" w:color="auto"/>
        <w:bottom w:val="none" w:sz="0" w:space="0" w:color="auto"/>
        <w:right w:val="none" w:sz="0" w:space="0" w:color="auto"/>
      </w:divBdr>
    </w:div>
    <w:div w:id="1274902795">
      <w:bodyDiv w:val="1"/>
      <w:marLeft w:val="0"/>
      <w:marRight w:val="0"/>
      <w:marTop w:val="0"/>
      <w:marBottom w:val="0"/>
      <w:divBdr>
        <w:top w:val="none" w:sz="0" w:space="0" w:color="auto"/>
        <w:left w:val="none" w:sz="0" w:space="0" w:color="auto"/>
        <w:bottom w:val="none" w:sz="0" w:space="0" w:color="auto"/>
        <w:right w:val="none" w:sz="0" w:space="0" w:color="auto"/>
      </w:divBdr>
    </w:div>
    <w:div w:id="1292513450">
      <w:bodyDiv w:val="1"/>
      <w:marLeft w:val="0"/>
      <w:marRight w:val="0"/>
      <w:marTop w:val="0"/>
      <w:marBottom w:val="0"/>
      <w:divBdr>
        <w:top w:val="none" w:sz="0" w:space="0" w:color="auto"/>
        <w:left w:val="none" w:sz="0" w:space="0" w:color="auto"/>
        <w:bottom w:val="none" w:sz="0" w:space="0" w:color="auto"/>
        <w:right w:val="none" w:sz="0" w:space="0" w:color="auto"/>
      </w:divBdr>
    </w:div>
    <w:div w:id="1298104041">
      <w:bodyDiv w:val="1"/>
      <w:marLeft w:val="0"/>
      <w:marRight w:val="0"/>
      <w:marTop w:val="0"/>
      <w:marBottom w:val="0"/>
      <w:divBdr>
        <w:top w:val="none" w:sz="0" w:space="0" w:color="auto"/>
        <w:left w:val="none" w:sz="0" w:space="0" w:color="auto"/>
        <w:bottom w:val="none" w:sz="0" w:space="0" w:color="auto"/>
        <w:right w:val="none" w:sz="0" w:space="0" w:color="auto"/>
      </w:divBdr>
    </w:div>
    <w:div w:id="1303652069">
      <w:bodyDiv w:val="1"/>
      <w:marLeft w:val="0"/>
      <w:marRight w:val="0"/>
      <w:marTop w:val="0"/>
      <w:marBottom w:val="0"/>
      <w:divBdr>
        <w:top w:val="none" w:sz="0" w:space="0" w:color="auto"/>
        <w:left w:val="none" w:sz="0" w:space="0" w:color="auto"/>
        <w:bottom w:val="none" w:sz="0" w:space="0" w:color="auto"/>
        <w:right w:val="none" w:sz="0" w:space="0" w:color="auto"/>
      </w:divBdr>
    </w:div>
    <w:div w:id="1311861866">
      <w:bodyDiv w:val="1"/>
      <w:marLeft w:val="0"/>
      <w:marRight w:val="0"/>
      <w:marTop w:val="0"/>
      <w:marBottom w:val="0"/>
      <w:divBdr>
        <w:top w:val="none" w:sz="0" w:space="0" w:color="auto"/>
        <w:left w:val="none" w:sz="0" w:space="0" w:color="auto"/>
        <w:bottom w:val="none" w:sz="0" w:space="0" w:color="auto"/>
        <w:right w:val="none" w:sz="0" w:space="0" w:color="auto"/>
      </w:divBdr>
    </w:div>
    <w:div w:id="1338533984">
      <w:bodyDiv w:val="1"/>
      <w:marLeft w:val="0"/>
      <w:marRight w:val="0"/>
      <w:marTop w:val="0"/>
      <w:marBottom w:val="0"/>
      <w:divBdr>
        <w:top w:val="none" w:sz="0" w:space="0" w:color="auto"/>
        <w:left w:val="none" w:sz="0" w:space="0" w:color="auto"/>
        <w:bottom w:val="none" w:sz="0" w:space="0" w:color="auto"/>
        <w:right w:val="none" w:sz="0" w:space="0" w:color="auto"/>
      </w:divBdr>
    </w:div>
    <w:div w:id="1364405234">
      <w:bodyDiv w:val="1"/>
      <w:marLeft w:val="0"/>
      <w:marRight w:val="0"/>
      <w:marTop w:val="0"/>
      <w:marBottom w:val="0"/>
      <w:divBdr>
        <w:top w:val="none" w:sz="0" w:space="0" w:color="auto"/>
        <w:left w:val="none" w:sz="0" w:space="0" w:color="auto"/>
        <w:bottom w:val="none" w:sz="0" w:space="0" w:color="auto"/>
        <w:right w:val="none" w:sz="0" w:space="0" w:color="auto"/>
      </w:divBdr>
    </w:div>
    <w:div w:id="1369337188">
      <w:bodyDiv w:val="1"/>
      <w:marLeft w:val="0"/>
      <w:marRight w:val="0"/>
      <w:marTop w:val="0"/>
      <w:marBottom w:val="0"/>
      <w:divBdr>
        <w:top w:val="none" w:sz="0" w:space="0" w:color="auto"/>
        <w:left w:val="none" w:sz="0" w:space="0" w:color="auto"/>
        <w:bottom w:val="none" w:sz="0" w:space="0" w:color="auto"/>
        <w:right w:val="none" w:sz="0" w:space="0" w:color="auto"/>
      </w:divBdr>
    </w:div>
    <w:div w:id="1400859521">
      <w:bodyDiv w:val="1"/>
      <w:marLeft w:val="0"/>
      <w:marRight w:val="0"/>
      <w:marTop w:val="0"/>
      <w:marBottom w:val="0"/>
      <w:divBdr>
        <w:top w:val="none" w:sz="0" w:space="0" w:color="auto"/>
        <w:left w:val="none" w:sz="0" w:space="0" w:color="auto"/>
        <w:bottom w:val="none" w:sz="0" w:space="0" w:color="auto"/>
        <w:right w:val="none" w:sz="0" w:space="0" w:color="auto"/>
      </w:divBdr>
    </w:div>
    <w:div w:id="1404991385">
      <w:bodyDiv w:val="1"/>
      <w:marLeft w:val="0"/>
      <w:marRight w:val="0"/>
      <w:marTop w:val="0"/>
      <w:marBottom w:val="0"/>
      <w:divBdr>
        <w:top w:val="none" w:sz="0" w:space="0" w:color="auto"/>
        <w:left w:val="none" w:sz="0" w:space="0" w:color="auto"/>
        <w:bottom w:val="none" w:sz="0" w:space="0" w:color="auto"/>
        <w:right w:val="none" w:sz="0" w:space="0" w:color="auto"/>
      </w:divBdr>
    </w:div>
    <w:div w:id="1406611053">
      <w:bodyDiv w:val="1"/>
      <w:marLeft w:val="0"/>
      <w:marRight w:val="0"/>
      <w:marTop w:val="0"/>
      <w:marBottom w:val="0"/>
      <w:divBdr>
        <w:top w:val="none" w:sz="0" w:space="0" w:color="auto"/>
        <w:left w:val="none" w:sz="0" w:space="0" w:color="auto"/>
        <w:bottom w:val="none" w:sz="0" w:space="0" w:color="auto"/>
        <w:right w:val="none" w:sz="0" w:space="0" w:color="auto"/>
      </w:divBdr>
    </w:div>
    <w:div w:id="1410884303">
      <w:bodyDiv w:val="1"/>
      <w:marLeft w:val="0"/>
      <w:marRight w:val="0"/>
      <w:marTop w:val="0"/>
      <w:marBottom w:val="0"/>
      <w:divBdr>
        <w:top w:val="none" w:sz="0" w:space="0" w:color="auto"/>
        <w:left w:val="none" w:sz="0" w:space="0" w:color="auto"/>
        <w:bottom w:val="none" w:sz="0" w:space="0" w:color="auto"/>
        <w:right w:val="none" w:sz="0" w:space="0" w:color="auto"/>
      </w:divBdr>
    </w:div>
    <w:div w:id="1418286282">
      <w:bodyDiv w:val="1"/>
      <w:marLeft w:val="0"/>
      <w:marRight w:val="0"/>
      <w:marTop w:val="0"/>
      <w:marBottom w:val="0"/>
      <w:divBdr>
        <w:top w:val="none" w:sz="0" w:space="0" w:color="auto"/>
        <w:left w:val="none" w:sz="0" w:space="0" w:color="auto"/>
        <w:bottom w:val="none" w:sz="0" w:space="0" w:color="auto"/>
        <w:right w:val="none" w:sz="0" w:space="0" w:color="auto"/>
      </w:divBdr>
    </w:div>
    <w:div w:id="1419134796">
      <w:bodyDiv w:val="1"/>
      <w:marLeft w:val="0"/>
      <w:marRight w:val="0"/>
      <w:marTop w:val="0"/>
      <w:marBottom w:val="0"/>
      <w:divBdr>
        <w:top w:val="none" w:sz="0" w:space="0" w:color="auto"/>
        <w:left w:val="none" w:sz="0" w:space="0" w:color="auto"/>
        <w:bottom w:val="none" w:sz="0" w:space="0" w:color="auto"/>
        <w:right w:val="none" w:sz="0" w:space="0" w:color="auto"/>
      </w:divBdr>
    </w:div>
    <w:div w:id="1423452511">
      <w:bodyDiv w:val="1"/>
      <w:marLeft w:val="0"/>
      <w:marRight w:val="0"/>
      <w:marTop w:val="0"/>
      <w:marBottom w:val="0"/>
      <w:divBdr>
        <w:top w:val="none" w:sz="0" w:space="0" w:color="auto"/>
        <w:left w:val="none" w:sz="0" w:space="0" w:color="auto"/>
        <w:bottom w:val="none" w:sz="0" w:space="0" w:color="auto"/>
        <w:right w:val="none" w:sz="0" w:space="0" w:color="auto"/>
      </w:divBdr>
      <w:divsChild>
        <w:div w:id="674914610">
          <w:marLeft w:val="0"/>
          <w:marRight w:val="0"/>
          <w:marTop w:val="0"/>
          <w:marBottom w:val="0"/>
          <w:divBdr>
            <w:top w:val="none" w:sz="0" w:space="0" w:color="auto"/>
            <w:left w:val="none" w:sz="0" w:space="0" w:color="auto"/>
            <w:bottom w:val="none" w:sz="0" w:space="0" w:color="auto"/>
            <w:right w:val="none" w:sz="0" w:space="0" w:color="auto"/>
          </w:divBdr>
          <w:divsChild>
            <w:div w:id="1151680404">
              <w:marLeft w:val="0"/>
              <w:marRight w:val="0"/>
              <w:marTop w:val="0"/>
              <w:marBottom w:val="0"/>
              <w:divBdr>
                <w:top w:val="none" w:sz="0" w:space="0" w:color="auto"/>
                <w:left w:val="none" w:sz="0" w:space="0" w:color="auto"/>
                <w:bottom w:val="none" w:sz="0" w:space="0" w:color="auto"/>
                <w:right w:val="none" w:sz="0" w:space="0" w:color="auto"/>
              </w:divBdr>
              <w:divsChild>
                <w:div w:id="17647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980687">
      <w:bodyDiv w:val="1"/>
      <w:marLeft w:val="0"/>
      <w:marRight w:val="0"/>
      <w:marTop w:val="0"/>
      <w:marBottom w:val="0"/>
      <w:divBdr>
        <w:top w:val="none" w:sz="0" w:space="0" w:color="auto"/>
        <w:left w:val="none" w:sz="0" w:space="0" w:color="auto"/>
        <w:bottom w:val="none" w:sz="0" w:space="0" w:color="auto"/>
        <w:right w:val="none" w:sz="0" w:space="0" w:color="auto"/>
      </w:divBdr>
      <w:divsChild>
        <w:div w:id="2022201756">
          <w:marLeft w:val="0"/>
          <w:marRight w:val="0"/>
          <w:marTop w:val="0"/>
          <w:marBottom w:val="0"/>
          <w:divBdr>
            <w:top w:val="none" w:sz="0" w:space="0" w:color="auto"/>
            <w:left w:val="none" w:sz="0" w:space="0" w:color="auto"/>
            <w:bottom w:val="none" w:sz="0" w:space="0" w:color="auto"/>
            <w:right w:val="none" w:sz="0" w:space="0" w:color="auto"/>
          </w:divBdr>
          <w:divsChild>
            <w:div w:id="446316548">
              <w:marLeft w:val="0"/>
              <w:marRight w:val="0"/>
              <w:marTop w:val="0"/>
              <w:marBottom w:val="0"/>
              <w:divBdr>
                <w:top w:val="none" w:sz="0" w:space="0" w:color="auto"/>
                <w:left w:val="none" w:sz="0" w:space="0" w:color="auto"/>
                <w:bottom w:val="none" w:sz="0" w:space="0" w:color="auto"/>
                <w:right w:val="none" w:sz="0" w:space="0" w:color="auto"/>
              </w:divBdr>
              <w:divsChild>
                <w:div w:id="18960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02614">
      <w:bodyDiv w:val="1"/>
      <w:marLeft w:val="0"/>
      <w:marRight w:val="0"/>
      <w:marTop w:val="0"/>
      <w:marBottom w:val="0"/>
      <w:divBdr>
        <w:top w:val="none" w:sz="0" w:space="0" w:color="auto"/>
        <w:left w:val="none" w:sz="0" w:space="0" w:color="auto"/>
        <w:bottom w:val="none" w:sz="0" w:space="0" w:color="auto"/>
        <w:right w:val="none" w:sz="0" w:space="0" w:color="auto"/>
      </w:divBdr>
    </w:div>
    <w:div w:id="1455556413">
      <w:bodyDiv w:val="1"/>
      <w:marLeft w:val="0"/>
      <w:marRight w:val="0"/>
      <w:marTop w:val="0"/>
      <w:marBottom w:val="0"/>
      <w:divBdr>
        <w:top w:val="none" w:sz="0" w:space="0" w:color="auto"/>
        <w:left w:val="none" w:sz="0" w:space="0" w:color="auto"/>
        <w:bottom w:val="none" w:sz="0" w:space="0" w:color="auto"/>
        <w:right w:val="none" w:sz="0" w:space="0" w:color="auto"/>
      </w:divBdr>
    </w:div>
    <w:div w:id="1469323558">
      <w:bodyDiv w:val="1"/>
      <w:marLeft w:val="0"/>
      <w:marRight w:val="0"/>
      <w:marTop w:val="0"/>
      <w:marBottom w:val="0"/>
      <w:divBdr>
        <w:top w:val="none" w:sz="0" w:space="0" w:color="auto"/>
        <w:left w:val="none" w:sz="0" w:space="0" w:color="auto"/>
        <w:bottom w:val="none" w:sz="0" w:space="0" w:color="auto"/>
        <w:right w:val="none" w:sz="0" w:space="0" w:color="auto"/>
      </w:divBdr>
    </w:div>
    <w:div w:id="1474828990">
      <w:bodyDiv w:val="1"/>
      <w:marLeft w:val="0"/>
      <w:marRight w:val="0"/>
      <w:marTop w:val="0"/>
      <w:marBottom w:val="0"/>
      <w:divBdr>
        <w:top w:val="none" w:sz="0" w:space="0" w:color="auto"/>
        <w:left w:val="none" w:sz="0" w:space="0" w:color="auto"/>
        <w:bottom w:val="none" w:sz="0" w:space="0" w:color="auto"/>
        <w:right w:val="none" w:sz="0" w:space="0" w:color="auto"/>
      </w:divBdr>
      <w:divsChild>
        <w:div w:id="1005783762">
          <w:marLeft w:val="0"/>
          <w:marRight w:val="0"/>
          <w:marTop w:val="0"/>
          <w:marBottom w:val="0"/>
          <w:divBdr>
            <w:top w:val="none" w:sz="0" w:space="0" w:color="auto"/>
            <w:left w:val="none" w:sz="0" w:space="0" w:color="auto"/>
            <w:bottom w:val="none" w:sz="0" w:space="0" w:color="auto"/>
            <w:right w:val="none" w:sz="0" w:space="0" w:color="auto"/>
          </w:divBdr>
        </w:div>
        <w:div w:id="575357729">
          <w:marLeft w:val="0"/>
          <w:marRight w:val="0"/>
          <w:marTop w:val="0"/>
          <w:marBottom w:val="0"/>
          <w:divBdr>
            <w:top w:val="none" w:sz="0" w:space="0" w:color="auto"/>
            <w:left w:val="none" w:sz="0" w:space="0" w:color="auto"/>
            <w:bottom w:val="none" w:sz="0" w:space="0" w:color="auto"/>
            <w:right w:val="none" w:sz="0" w:space="0" w:color="auto"/>
          </w:divBdr>
        </w:div>
      </w:divsChild>
    </w:div>
    <w:div w:id="1479762659">
      <w:bodyDiv w:val="1"/>
      <w:marLeft w:val="0"/>
      <w:marRight w:val="0"/>
      <w:marTop w:val="0"/>
      <w:marBottom w:val="0"/>
      <w:divBdr>
        <w:top w:val="none" w:sz="0" w:space="0" w:color="auto"/>
        <w:left w:val="none" w:sz="0" w:space="0" w:color="auto"/>
        <w:bottom w:val="none" w:sz="0" w:space="0" w:color="auto"/>
        <w:right w:val="none" w:sz="0" w:space="0" w:color="auto"/>
      </w:divBdr>
    </w:div>
    <w:div w:id="1484392604">
      <w:bodyDiv w:val="1"/>
      <w:marLeft w:val="0"/>
      <w:marRight w:val="0"/>
      <w:marTop w:val="0"/>
      <w:marBottom w:val="0"/>
      <w:divBdr>
        <w:top w:val="none" w:sz="0" w:space="0" w:color="auto"/>
        <w:left w:val="none" w:sz="0" w:space="0" w:color="auto"/>
        <w:bottom w:val="none" w:sz="0" w:space="0" w:color="auto"/>
        <w:right w:val="none" w:sz="0" w:space="0" w:color="auto"/>
      </w:divBdr>
    </w:div>
    <w:div w:id="1490563517">
      <w:bodyDiv w:val="1"/>
      <w:marLeft w:val="0"/>
      <w:marRight w:val="0"/>
      <w:marTop w:val="0"/>
      <w:marBottom w:val="0"/>
      <w:divBdr>
        <w:top w:val="none" w:sz="0" w:space="0" w:color="auto"/>
        <w:left w:val="none" w:sz="0" w:space="0" w:color="auto"/>
        <w:bottom w:val="none" w:sz="0" w:space="0" w:color="auto"/>
        <w:right w:val="none" w:sz="0" w:space="0" w:color="auto"/>
      </w:divBdr>
    </w:div>
    <w:div w:id="1494835783">
      <w:bodyDiv w:val="1"/>
      <w:marLeft w:val="0"/>
      <w:marRight w:val="0"/>
      <w:marTop w:val="0"/>
      <w:marBottom w:val="0"/>
      <w:divBdr>
        <w:top w:val="none" w:sz="0" w:space="0" w:color="auto"/>
        <w:left w:val="none" w:sz="0" w:space="0" w:color="auto"/>
        <w:bottom w:val="none" w:sz="0" w:space="0" w:color="auto"/>
        <w:right w:val="none" w:sz="0" w:space="0" w:color="auto"/>
      </w:divBdr>
    </w:div>
    <w:div w:id="1512531086">
      <w:bodyDiv w:val="1"/>
      <w:marLeft w:val="0"/>
      <w:marRight w:val="0"/>
      <w:marTop w:val="0"/>
      <w:marBottom w:val="0"/>
      <w:divBdr>
        <w:top w:val="none" w:sz="0" w:space="0" w:color="auto"/>
        <w:left w:val="none" w:sz="0" w:space="0" w:color="auto"/>
        <w:bottom w:val="none" w:sz="0" w:space="0" w:color="auto"/>
        <w:right w:val="none" w:sz="0" w:space="0" w:color="auto"/>
      </w:divBdr>
    </w:div>
    <w:div w:id="1514301652">
      <w:bodyDiv w:val="1"/>
      <w:marLeft w:val="0"/>
      <w:marRight w:val="0"/>
      <w:marTop w:val="0"/>
      <w:marBottom w:val="0"/>
      <w:divBdr>
        <w:top w:val="none" w:sz="0" w:space="0" w:color="auto"/>
        <w:left w:val="none" w:sz="0" w:space="0" w:color="auto"/>
        <w:bottom w:val="none" w:sz="0" w:space="0" w:color="auto"/>
        <w:right w:val="none" w:sz="0" w:space="0" w:color="auto"/>
      </w:divBdr>
    </w:div>
    <w:div w:id="1528174300">
      <w:bodyDiv w:val="1"/>
      <w:marLeft w:val="0"/>
      <w:marRight w:val="0"/>
      <w:marTop w:val="0"/>
      <w:marBottom w:val="0"/>
      <w:divBdr>
        <w:top w:val="none" w:sz="0" w:space="0" w:color="auto"/>
        <w:left w:val="none" w:sz="0" w:space="0" w:color="auto"/>
        <w:bottom w:val="none" w:sz="0" w:space="0" w:color="auto"/>
        <w:right w:val="none" w:sz="0" w:space="0" w:color="auto"/>
      </w:divBdr>
    </w:div>
    <w:div w:id="1528832427">
      <w:bodyDiv w:val="1"/>
      <w:marLeft w:val="0"/>
      <w:marRight w:val="0"/>
      <w:marTop w:val="0"/>
      <w:marBottom w:val="0"/>
      <w:divBdr>
        <w:top w:val="none" w:sz="0" w:space="0" w:color="auto"/>
        <w:left w:val="none" w:sz="0" w:space="0" w:color="auto"/>
        <w:bottom w:val="none" w:sz="0" w:space="0" w:color="auto"/>
        <w:right w:val="none" w:sz="0" w:space="0" w:color="auto"/>
      </w:divBdr>
    </w:div>
    <w:div w:id="1539244764">
      <w:bodyDiv w:val="1"/>
      <w:marLeft w:val="0"/>
      <w:marRight w:val="0"/>
      <w:marTop w:val="0"/>
      <w:marBottom w:val="0"/>
      <w:divBdr>
        <w:top w:val="none" w:sz="0" w:space="0" w:color="auto"/>
        <w:left w:val="none" w:sz="0" w:space="0" w:color="auto"/>
        <w:bottom w:val="none" w:sz="0" w:space="0" w:color="auto"/>
        <w:right w:val="none" w:sz="0" w:space="0" w:color="auto"/>
      </w:divBdr>
    </w:div>
    <w:div w:id="1540509379">
      <w:bodyDiv w:val="1"/>
      <w:marLeft w:val="0"/>
      <w:marRight w:val="0"/>
      <w:marTop w:val="0"/>
      <w:marBottom w:val="0"/>
      <w:divBdr>
        <w:top w:val="none" w:sz="0" w:space="0" w:color="auto"/>
        <w:left w:val="none" w:sz="0" w:space="0" w:color="auto"/>
        <w:bottom w:val="none" w:sz="0" w:space="0" w:color="auto"/>
        <w:right w:val="none" w:sz="0" w:space="0" w:color="auto"/>
      </w:divBdr>
    </w:div>
    <w:div w:id="1546871991">
      <w:bodyDiv w:val="1"/>
      <w:marLeft w:val="0"/>
      <w:marRight w:val="0"/>
      <w:marTop w:val="0"/>
      <w:marBottom w:val="0"/>
      <w:divBdr>
        <w:top w:val="none" w:sz="0" w:space="0" w:color="auto"/>
        <w:left w:val="none" w:sz="0" w:space="0" w:color="auto"/>
        <w:bottom w:val="none" w:sz="0" w:space="0" w:color="auto"/>
        <w:right w:val="none" w:sz="0" w:space="0" w:color="auto"/>
      </w:divBdr>
    </w:div>
    <w:div w:id="1551653409">
      <w:bodyDiv w:val="1"/>
      <w:marLeft w:val="0"/>
      <w:marRight w:val="0"/>
      <w:marTop w:val="0"/>
      <w:marBottom w:val="0"/>
      <w:divBdr>
        <w:top w:val="none" w:sz="0" w:space="0" w:color="auto"/>
        <w:left w:val="none" w:sz="0" w:space="0" w:color="auto"/>
        <w:bottom w:val="none" w:sz="0" w:space="0" w:color="auto"/>
        <w:right w:val="none" w:sz="0" w:space="0" w:color="auto"/>
      </w:divBdr>
    </w:div>
    <w:div w:id="1552842557">
      <w:bodyDiv w:val="1"/>
      <w:marLeft w:val="0"/>
      <w:marRight w:val="0"/>
      <w:marTop w:val="0"/>
      <w:marBottom w:val="0"/>
      <w:divBdr>
        <w:top w:val="none" w:sz="0" w:space="0" w:color="auto"/>
        <w:left w:val="none" w:sz="0" w:space="0" w:color="auto"/>
        <w:bottom w:val="none" w:sz="0" w:space="0" w:color="auto"/>
        <w:right w:val="none" w:sz="0" w:space="0" w:color="auto"/>
      </w:divBdr>
    </w:div>
    <w:div w:id="1592933067">
      <w:bodyDiv w:val="1"/>
      <w:marLeft w:val="0"/>
      <w:marRight w:val="0"/>
      <w:marTop w:val="0"/>
      <w:marBottom w:val="0"/>
      <w:divBdr>
        <w:top w:val="none" w:sz="0" w:space="0" w:color="auto"/>
        <w:left w:val="none" w:sz="0" w:space="0" w:color="auto"/>
        <w:bottom w:val="none" w:sz="0" w:space="0" w:color="auto"/>
        <w:right w:val="none" w:sz="0" w:space="0" w:color="auto"/>
      </w:divBdr>
      <w:divsChild>
        <w:div w:id="835998141">
          <w:marLeft w:val="0"/>
          <w:marRight w:val="0"/>
          <w:marTop w:val="0"/>
          <w:marBottom w:val="0"/>
          <w:divBdr>
            <w:top w:val="none" w:sz="0" w:space="0" w:color="auto"/>
            <w:left w:val="none" w:sz="0" w:space="0" w:color="auto"/>
            <w:bottom w:val="none" w:sz="0" w:space="0" w:color="auto"/>
            <w:right w:val="none" w:sz="0" w:space="0" w:color="auto"/>
          </w:divBdr>
          <w:divsChild>
            <w:div w:id="1483236023">
              <w:marLeft w:val="0"/>
              <w:marRight w:val="0"/>
              <w:marTop w:val="0"/>
              <w:marBottom w:val="0"/>
              <w:divBdr>
                <w:top w:val="none" w:sz="0" w:space="0" w:color="auto"/>
                <w:left w:val="none" w:sz="0" w:space="0" w:color="auto"/>
                <w:bottom w:val="none" w:sz="0" w:space="0" w:color="auto"/>
                <w:right w:val="none" w:sz="0" w:space="0" w:color="auto"/>
              </w:divBdr>
              <w:divsChild>
                <w:div w:id="53492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526395">
      <w:bodyDiv w:val="1"/>
      <w:marLeft w:val="0"/>
      <w:marRight w:val="0"/>
      <w:marTop w:val="0"/>
      <w:marBottom w:val="0"/>
      <w:divBdr>
        <w:top w:val="none" w:sz="0" w:space="0" w:color="auto"/>
        <w:left w:val="none" w:sz="0" w:space="0" w:color="auto"/>
        <w:bottom w:val="none" w:sz="0" w:space="0" w:color="auto"/>
        <w:right w:val="none" w:sz="0" w:space="0" w:color="auto"/>
      </w:divBdr>
      <w:divsChild>
        <w:div w:id="854735625">
          <w:marLeft w:val="0"/>
          <w:marRight w:val="0"/>
          <w:marTop w:val="0"/>
          <w:marBottom w:val="0"/>
          <w:divBdr>
            <w:top w:val="none" w:sz="0" w:space="0" w:color="auto"/>
            <w:left w:val="none" w:sz="0" w:space="0" w:color="auto"/>
            <w:bottom w:val="none" w:sz="0" w:space="0" w:color="auto"/>
            <w:right w:val="none" w:sz="0" w:space="0" w:color="auto"/>
          </w:divBdr>
          <w:divsChild>
            <w:div w:id="208226967">
              <w:marLeft w:val="0"/>
              <w:marRight w:val="0"/>
              <w:marTop w:val="0"/>
              <w:marBottom w:val="0"/>
              <w:divBdr>
                <w:top w:val="none" w:sz="0" w:space="0" w:color="auto"/>
                <w:left w:val="none" w:sz="0" w:space="0" w:color="auto"/>
                <w:bottom w:val="none" w:sz="0" w:space="0" w:color="auto"/>
                <w:right w:val="none" w:sz="0" w:space="0" w:color="auto"/>
              </w:divBdr>
              <w:divsChild>
                <w:div w:id="20636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8536">
      <w:bodyDiv w:val="1"/>
      <w:marLeft w:val="0"/>
      <w:marRight w:val="0"/>
      <w:marTop w:val="0"/>
      <w:marBottom w:val="0"/>
      <w:divBdr>
        <w:top w:val="none" w:sz="0" w:space="0" w:color="auto"/>
        <w:left w:val="none" w:sz="0" w:space="0" w:color="auto"/>
        <w:bottom w:val="none" w:sz="0" w:space="0" w:color="auto"/>
        <w:right w:val="none" w:sz="0" w:space="0" w:color="auto"/>
      </w:divBdr>
    </w:div>
    <w:div w:id="1605185020">
      <w:bodyDiv w:val="1"/>
      <w:marLeft w:val="0"/>
      <w:marRight w:val="0"/>
      <w:marTop w:val="0"/>
      <w:marBottom w:val="0"/>
      <w:divBdr>
        <w:top w:val="none" w:sz="0" w:space="0" w:color="auto"/>
        <w:left w:val="none" w:sz="0" w:space="0" w:color="auto"/>
        <w:bottom w:val="none" w:sz="0" w:space="0" w:color="auto"/>
        <w:right w:val="none" w:sz="0" w:space="0" w:color="auto"/>
      </w:divBdr>
    </w:div>
    <w:div w:id="1615988589">
      <w:bodyDiv w:val="1"/>
      <w:marLeft w:val="0"/>
      <w:marRight w:val="0"/>
      <w:marTop w:val="0"/>
      <w:marBottom w:val="0"/>
      <w:divBdr>
        <w:top w:val="none" w:sz="0" w:space="0" w:color="auto"/>
        <w:left w:val="none" w:sz="0" w:space="0" w:color="auto"/>
        <w:bottom w:val="none" w:sz="0" w:space="0" w:color="auto"/>
        <w:right w:val="none" w:sz="0" w:space="0" w:color="auto"/>
      </w:divBdr>
    </w:div>
    <w:div w:id="1619683733">
      <w:bodyDiv w:val="1"/>
      <w:marLeft w:val="0"/>
      <w:marRight w:val="0"/>
      <w:marTop w:val="0"/>
      <w:marBottom w:val="0"/>
      <w:divBdr>
        <w:top w:val="none" w:sz="0" w:space="0" w:color="auto"/>
        <w:left w:val="none" w:sz="0" w:space="0" w:color="auto"/>
        <w:bottom w:val="none" w:sz="0" w:space="0" w:color="auto"/>
        <w:right w:val="none" w:sz="0" w:space="0" w:color="auto"/>
      </w:divBdr>
    </w:div>
    <w:div w:id="1639142636">
      <w:bodyDiv w:val="1"/>
      <w:marLeft w:val="0"/>
      <w:marRight w:val="0"/>
      <w:marTop w:val="0"/>
      <w:marBottom w:val="0"/>
      <w:divBdr>
        <w:top w:val="none" w:sz="0" w:space="0" w:color="auto"/>
        <w:left w:val="none" w:sz="0" w:space="0" w:color="auto"/>
        <w:bottom w:val="none" w:sz="0" w:space="0" w:color="auto"/>
        <w:right w:val="none" w:sz="0" w:space="0" w:color="auto"/>
      </w:divBdr>
    </w:div>
    <w:div w:id="1648976542">
      <w:bodyDiv w:val="1"/>
      <w:marLeft w:val="0"/>
      <w:marRight w:val="0"/>
      <w:marTop w:val="0"/>
      <w:marBottom w:val="0"/>
      <w:divBdr>
        <w:top w:val="none" w:sz="0" w:space="0" w:color="auto"/>
        <w:left w:val="none" w:sz="0" w:space="0" w:color="auto"/>
        <w:bottom w:val="none" w:sz="0" w:space="0" w:color="auto"/>
        <w:right w:val="none" w:sz="0" w:space="0" w:color="auto"/>
      </w:divBdr>
    </w:div>
    <w:div w:id="1652556347">
      <w:bodyDiv w:val="1"/>
      <w:marLeft w:val="0"/>
      <w:marRight w:val="0"/>
      <w:marTop w:val="0"/>
      <w:marBottom w:val="0"/>
      <w:divBdr>
        <w:top w:val="none" w:sz="0" w:space="0" w:color="auto"/>
        <w:left w:val="none" w:sz="0" w:space="0" w:color="auto"/>
        <w:bottom w:val="none" w:sz="0" w:space="0" w:color="auto"/>
        <w:right w:val="none" w:sz="0" w:space="0" w:color="auto"/>
      </w:divBdr>
    </w:div>
    <w:div w:id="1653604456">
      <w:bodyDiv w:val="1"/>
      <w:marLeft w:val="0"/>
      <w:marRight w:val="0"/>
      <w:marTop w:val="0"/>
      <w:marBottom w:val="0"/>
      <w:divBdr>
        <w:top w:val="none" w:sz="0" w:space="0" w:color="auto"/>
        <w:left w:val="none" w:sz="0" w:space="0" w:color="auto"/>
        <w:bottom w:val="none" w:sz="0" w:space="0" w:color="auto"/>
        <w:right w:val="none" w:sz="0" w:space="0" w:color="auto"/>
      </w:divBdr>
    </w:div>
    <w:div w:id="1654216196">
      <w:bodyDiv w:val="1"/>
      <w:marLeft w:val="0"/>
      <w:marRight w:val="0"/>
      <w:marTop w:val="0"/>
      <w:marBottom w:val="0"/>
      <w:divBdr>
        <w:top w:val="none" w:sz="0" w:space="0" w:color="auto"/>
        <w:left w:val="none" w:sz="0" w:space="0" w:color="auto"/>
        <w:bottom w:val="none" w:sz="0" w:space="0" w:color="auto"/>
        <w:right w:val="none" w:sz="0" w:space="0" w:color="auto"/>
      </w:divBdr>
      <w:divsChild>
        <w:div w:id="1329478863">
          <w:marLeft w:val="0"/>
          <w:marRight w:val="0"/>
          <w:marTop w:val="0"/>
          <w:marBottom w:val="0"/>
          <w:divBdr>
            <w:top w:val="none" w:sz="0" w:space="0" w:color="auto"/>
            <w:left w:val="none" w:sz="0" w:space="0" w:color="auto"/>
            <w:bottom w:val="none" w:sz="0" w:space="0" w:color="auto"/>
            <w:right w:val="none" w:sz="0" w:space="0" w:color="auto"/>
          </w:divBdr>
          <w:divsChild>
            <w:div w:id="252974203">
              <w:marLeft w:val="0"/>
              <w:marRight w:val="0"/>
              <w:marTop w:val="0"/>
              <w:marBottom w:val="0"/>
              <w:divBdr>
                <w:top w:val="none" w:sz="0" w:space="0" w:color="auto"/>
                <w:left w:val="none" w:sz="0" w:space="0" w:color="auto"/>
                <w:bottom w:val="none" w:sz="0" w:space="0" w:color="auto"/>
                <w:right w:val="none" w:sz="0" w:space="0" w:color="auto"/>
              </w:divBdr>
              <w:divsChild>
                <w:div w:id="173908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793964">
      <w:bodyDiv w:val="1"/>
      <w:marLeft w:val="0"/>
      <w:marRight w:val="0"/>
      <w:marTop w:val="0"/>
      <w:marBottom w:val="0"/>
      <w:divBdr>
        <w:top w:val="none" w:sz="0" w:space="0" w:color="auto"/>
        <w:left w:val="none" w:sz="0" w:space="0" w:color="auto"/>
        <w:bottom w:val="none" w:sz="0" w:space="0" w:color="auto"/>
        <w:right w:val="none" w:sz="0" w:space="0" w:color="auto"/>
      </w:divBdr>
    </w:div>
    <w:div w:id="1679695701">
      <w:bodyDiv w:val="1"/>
      <w:marLeft w:val="0"/>
      <w:marRight w:val="0"/>
      <w:marTop w:val="0"/>
      <w:marBottom w:val="0"/>
      <w:divBdr>
        <w:top w:val="none" w:sz="0" w:space="0" w:color="auto"/>
        <w:left w:val="none" w:sz="0" w:space="0" w:color="auto"/>
        <w:bottom w:val="none" w:sz="0" w:space="0" w:color="auto"/>
        <w:right w:val="none" w:sz="0" w:space="0" w:color="auto"/>
      </w:divBdr>
      <w:divsChild>
        <w:div w:id="847331078">
          <w:marLeft w:val="0"/>
          <w:marRight w:val="0"/>
          <w:marTop w:val="0"/>
          <w:marBottom w:val="0"/>
          <w:divBdr>
            <w:top w:val="none" w:sz="0" w:space="0" w:color="auto"/>
            <w:left w:val="none" w:sz="0" w:space="0" w:color="auto"/>
            <w:bottom w:val="none" w:sz="0" w:space="0" w:color="auto"/>
            <w:right w:val="none" w:sz="0" w:space="0" w:color="auto"/>
          </w:divBdr>
          <w:divsChild>
            <w:div w:id="1460880870">
              <w:marLeft w:val="0"/>
              <w:marRight w:val="0"/>
              <w:marTop w:val="0"/>
              <w:marBottom w:val="0"/>
              <w:divBdr>
                <w:top w:val="none" w:sz="0" w:space="0" w:color="auto"/>
                <w:left w:val="none" w:sz="0" w:space="0" w:color="auto"/>
                <w:bottom w:val="none" w:sz="0" w:space="0" w:color="auto"/>
                <w:right w:val="none" w:sz="0" w:space="0" w:color="auto"/>
              </w:divBdr>
              <w:divsChild>
                <w:div w:id="306975120">
                  <w:marLeft w:val="0"/>
                  <w:marRight w:val="0"/>
                  <w:marTop w:val="0"/>
                  <w:marBottom w:val="0"/>
                  <w:divBdr>
                    <w:top w:val="none" w:sz="0" w:space="0" w:color="auto"/>
                    <w:left w:val="none" w:sz="0" w:space="0" w:color="auto"/>
                    <w:bottom w:val="none" w:sz="0" w:space="0" w:color="auto"/>
                    <w:right w:val="none" w:sz="0" w:space="0" w:color="auto"/>
                  </w:divBdr>
                  <w:divsChild>
                    <w:div w:id="103731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058044">
      <w:bodyDiv w:val="1"/>
      <w:marLeft w:val="0"/>
      <w:marRight w:val="0"/>
      <w:marTop w:val="0"/>
      <w:marBottom w:val="0"/>
      <w:divBdr>
        <w:top w:val="none" w:sz="0" w:space="0" w:color="auto"/>
        <w:left w:val="none" w:sz="0" w:space="0" w:color="auto"/>
        <w:bottom w:val="none" w:sz="0" w:space="0" w:color="auto"/>
        <w:right w:val="none" w:sz="0" w:space="0" w:color="auto"/>
      </w:divBdr>
      <w:divsChild>
        <w:div w:id="2105958620">
          <w:marLeft w:val="0"/>
          <w:marRight w:val="0"/>
          <w:marTop w:val="0"/>
          <w:marBottom w:val="0"/>
          <w:divBdr>
            <w:top w:val="none" w:sz="0" w:space="0" w:color="auto"/>
            <w:left w:val="none" w:sz="0" w:space="0" w:color="auto"/>
            <w:bottom w:val="none" w:sz="0" w:space="0" w:color="auto"/>
            <w:right w:val="none" w:sz="0" w:space="0" w:color="auto"/>
          </w:divBdr>
        </w:div>
        <w:div w:id="152378693">
          <w:marLeft w:val="0"/>
          <w:marRight w:val="0"/>
          <w:marTop w:val="0"/>
          <w:marBottom w:val="0"/>
          <w:divBdr>
            <w:top w:val="none" w:sz="0" w:space="0" w:color="auto"/>
            <w:left w:val="none" w:sz="0" w:space="0" w:color="auto"/>
            <w:bottom w:val="none" w:sz="0" w:space="0" w:color="auto"/>
            <w:right w:val="none" w:sz="0" w:space="0" w:color="auto"/>
          </w:divBdr>
        </w:div>
      </w:divsChild>
    </w:div>
    <w:div w:id="1696081498">
      <w:bodyDiv w:val="1"/>
      <w:marLeft w:val="0"/>
      <w:marRight w:val="0"/>
      <w:marTop w:val="0"/>
      <w:marBottom w:val="0"/>
      <w:divBdr>
        <w:top w:val="none" w:sz="0" w:space="0" w:color="auto"/>
        <w:left w:val="none" w:sz="0" w:space="0" w:color="auto"/>
        <w:bottom w:val="none" w:sz="0" w:space="0" w:color="auto"/>
        <w:right w:val="none" w:sz="0" w:space="0" w:color="auto"/>
      </w:divBdr>
    </w:div>
    <w:div w:id="1698769833">
      <w:bodyDiv w:val="1"/>
      <w:marLeft w:val="0"/>
      <w:marRight w:val="0"/>
      <w:marTop w:val="0"/>
      <w:marBottom w:val="0"/>
      <w:divBdr>
        <w:top w:val="none" w:sz="0" w:space="0" w:color="auto"/>
        <w:left w:val="none" w:sz="0" w:space="0" w:color="auto"/>
        <w:bottom w:val="none" w:sz="0" w:space="0" w:color="auto"/>
        <w:right w:val="none" w:sz="0" w:space="0" w:color="auto"/>
      </w:divBdr>
    </w:div>
    <w:div w:id="1731533600">
      <w:bodyDiv w:val="1"/>
      <w:marLeft w:val="0"/>
      <w:marRight w:val="0"/>
      <w:marTop w:val="0"/>
      <w:marBottom w:val="0"/>
      <w:divBdr>
        <w:top w:val="none" w:sz="0" w:space="0" w:color="auto"/>
        <w:left w:val="none" w:sz="0" w:space="0" w:color="auto"/>
        <w:bottom w:val="none" w:sz="0" w:space="0" w:color="auto"/>
        <w:right w:val="none" w:sz="0" w:space="0" w:color="auto"/>
      </w:divBdr>
      <w:divsChild>
        <w:div w:id="1533491704">
          <w:marLeft w:val="0"/>
          <w:marRight w:val="0"/>
          <w:marTop w:val="0"/>
          <w:marBottom w:val="0"/>
          <w:divBdr>
            <w:top w:val="none" w:sz="0" w:space="0" w:color="auto"/>
            <w:left w:val="none" w:sz="0" w:space="0" w:color="auto"/>
            <w:bottom w:val="none" w:sz="0" w:space="0" w:color="auto"/>
            <w:right w:val="none" w:sz="0" w:space="0" w:color="auto"/>
          </w:divBdr>
          <w:divsChild>
            <w:div w:id="1587763382">
              <w:marLeft w:val="0"/>
              <w:marRight w:val="0"/>
              <w:marTop w:val="0"/>
              <w:marBottom w:val="0"/>
              <w:divBdr>
                <w:top w:val="none" w:sz="0" w:space="0" w:color="auto"/>
                <w:left w:val="none" w:sz="0" w:space="0" w:color="auto"/>
                <w:bottom w:val="none" w:sz="0" w:space="0" w:color="auto"/>
                <w:right w:val="none" w:sz="0" w:space="0" w:color="auto"/>
              </w:divBdr>
              <w:divsChild>
                <w:div w:id="154810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611548">
      <w:bodyDiv w:val="1"/>
      <w:marLeft w:val="0"/>
      <w:marRight w:val="0"/>
      <w:marTop w:val="0"/>
      <w:marBottom w:val="0"/>
      <w:divBdr>
        <w:top w:val="none" w:sz="0" w:space="0" w:color="auto"/>
        <w:left w:val="none" w:sz="0" w:space="0" w:color="auto"/>
        <w:bottom w:val="none" w:sz="0" w:space="0" w:color="auto"/>
        <w:right w:val="none" w:sz="0" w:space="0" w:color="auto"/>
      </w:divBdr>
      <w:divsChild>
        <w:div w:id="2141683206">
          <w:marLeft w:val="0"/>
          <w:marRight w:val="0"/>
          <w:marTop w:val="0"/>
          <w:marBottom w:val="0"/>
          <w:divBdr>
            <w:top w:val="none" w:sz="0" w:space="0" w:color="auto"/>
            <w:left w:val="none" w:sz="0" w:space="0" w:color="auto"/>
            <w:bottom w:val="none" w:sz="0" w:space="0" w:color="auto"/>
            <w:right w:val="none" w:sz="0" w:space="0" w:color="auto"/>
          </w:divBdr>
          <w:divsChild>
            <w:div w:id="1634091463">
              <w:marLeft w:val="0"/>
              <w:marRight w:val="0"/>
              <w:marTop w:val="0"/>
              <w:marBottom w:val="0"/>
              <w:divBdr>
                <w:top w:val="none" w:sz="0" w:space="0" w:color="auto"/>
                <w:left w:val="none" w:sz="0" w:space="0" w:color="auto"/>
                <w:bottom w:val="none" w:sz="0" w:space="0" w:color="auto"/>
                <w:right w:val="none" w:sz="0" w:space="0" w:color="auto"/>
              </w:divBdr>
              <w:divsChild>
                <w:div w:id="19922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135124">
      <w:bodyDiv w:val="1"/>
      <w:marLeft w:val="0"/>
      <w:marRight w:val="0"/>
      <w:marTop w:val="0"/>
      <w:marBottom w:val="0"/>
      <w:divBdr>
        <w:top w:val="none" w:sz="0" w:space="0" w:color="auto"/>
        <w:left w:val="none" w:sz="0" w:space="0" w:color="auto"/>
        <w:bottom w:val="none" w:sz="0" w:space="0" w:color="auto"/>
        <w:right w:val="none" w:sz="0" w:space="0" w:color="auto"/>
      </w:divBdr>
    </w:div>
    <w:div w:id="1742410147">
      <w:bodyDiv w:val="1"/>
      <w:marLeft w:val="0"/>
      <w:marRight w:val="0"/>
      <w:marTop w:val="0"/>
      <w:marBottom w:val="0"/>
      <w:divBdr>
        <w:top w:val="none" w:sz="0" w:space="0" w:color="auto"/>
        <w:left w:val="none" w:sz="0" w:space="0" w:color="auto"/>
        <w:bottom w:val="none" w:sz="0" w:space="0" w:color="auto"/>
        <w:right w:val="none" w:sz="0" w:space="0" w:color="auto"/>
      </w:divBdr>
    </w:div>
    <w:div w:id="1746222969">
      <w:bodyDiv w:val="1"/>
      <w:marLeft w:val="0"/>
      <w:marRight w:val="0"/>
      <w:marTop w:val="0"/>
      <w:marBottom w:val="0"/>
      <w:divBdr>
        <w:top w:val="none" w:sz="0" w:space="0" w:color="auto"/>
        <w:left w:val="none" w:sz="0" w:space="0" w:color="auto"/>
        <w:bottom w:val="none" w:sz="0" w:space="0" w:color="auto"/>
        <w:right w:val="none" w:sz="0" w:space="0" w:color="auto"/>
      </w:divBdr>
    </w:div>
    <w:div w:id="1774400994">
      <w:bodyDiv w:val="1"/>
      <w:marLeft w:val="0"/>
      <w:marRight w:val="0"/>
      <w:marTop w:val="0"/>
      <w:marBottom w:val="0"/>
      <w:divBdr>
        <w:top w:val="none" w:sz="0" w:space="0" w:color="auto"/>
        <w:left w:val="none" w:sz="0" w:space="0" w:color="auto"/>
        <w:bottom w:val="none" w:sz="0" w:space="0" w:color="auto"/>
        <w:right w:val="none" w:sz="0" w:space="0" w:color="auto"/>
      </w:divBdr>
    </w:div>
    <w:div w:id="1775855520">
      <w:bodyDiv w:val="1"/>
      <w:marLeft w:val="0"/>
      <w:marRight w:val="0"/>
      <w:marTop w:val="0"/>
      <w:marBottom w:val="0"/>
      <w:divBdr>
        <w:top w:val="none" w:sz="0" w:space="0" w:color="auto"/>
        <w:left w:val="none" w:sz="0" w:space="0" w:color="auto"/>
        <w:bottom w:val="none" w:sz="0" w:space="0" w:color="auto"/>
        <w:right w:val="none" w:sz="0" w:space="0" w:color="auto"/>
      </w:divBdr>
    </w:div>
    <w:div w:id="1784036279">
      <w:bodyDiv w:val="1"/>
      <w:marLeft w:val="0"/>
      <w:marRight w:val="0"/>
      <w:marTop w:val="0"/>
      <w:marBottom w:val="0"/>
      <w:divBdr>
        <w:top w:val="none" w:sz="0" w:space="0" w:color="auto"/>
        <w:left w:val="none" w:sz="0" w:space="0" w:color="auto"/>
        <w:bottom w:val="none" w:sz="0" w:space="0" w:color="auto"/>
        <w:right w:val="none" w:sz="0" w:space="0" w:color="auto"/>
      </w:divBdr>
    </w:div>
    <w:div w:id="1784684855">
      <w:bodyDiv w:val="1"/>
      <w:marLeft w:val="0"/>
      <w:marRight w:val="0"/>
      <w:marTop w:val="0"/>
      <w:marBottom w:val="0"/>
      <w:divBdr>
        <w:top w:val="none" w:sz="0" w:space="0" w:color="auto"/>
        <w:left w:val="none" w:sz="0" w:space="0" w:color="auto"/>
        <w:bottom w:val="none" w:sz="0" w:space="0" w:color="auto"/>
        <w:right w:val="none" w:sz="0" w:space="0" w:color="auto"/>
      </w:divBdr>
    </w:div>
    <w:div w:id="1803573588">
      <w:bodyDiv w:val="1"/>
      <w:marLeft w:val="0"/>
      <w:marRight w:val="0"/>
      <w:marTop w:val="0"/>
      <w:marBottom w:val="0"/>
      <w:divBdr>
        <w:top w:val="none" w:sz="0" w:space="0" w:color="auto"/>
        <w:left w:val="none" w:sz="0" w:space="0" w:color="auto"/>
        <w:bottom w:val="none" w:sz="0" w:space="0" w:color="auto"/>
        <w:right w:val="none" w:sz="0" w:space="0" w:color="auto"/>
      </w:divBdr>
    </w:div>
    <w:div w:id="1831943366">
      <w:bodyDiv w:val="1"/>
      <w:marLeft w:val="0"/>
      <w:marRight w:val="0"/>
      <w:marTop w:val="0"/>
      <w:marBottom w:val="0"/>
      <w:divBdr>
        <w:top w:val="none" w:sz="0" w:space="0" w:color="auto"/>
        <w:left w:val="none" w:sz="0" w:space="0" w:color="auto"/>
        <w:bottom w:val="none" w:sz="0" w:space="0" w:color="auto"/>
        <w:right w:val="none" w:sz="0" w:space="0" w:color="auto"/>
      </w:divBdr>
    </w:div>
    <w:div w:id="1833252317">
      <w:bodyDiv w:val="1"/>
      <w:marLeft w:val="0"/>
      <w:marRight w:val="0"/>
      <w:marTop w:val="0"/>
      <w:marBottom w:val="0"/>
      <w:divBdr>
        <w:top w:val="none" w:sz="0" w:space="0" w:color="auto"/>
        <w:left w:val="none" w:sz="0" w:space="0" w:color="auto"/>
        <w:bottom w:val="none" w:sz="0" w:space="0" w:color="auto"/>
        <w:right w:val="none" w:sz="0" w:space="0" w:color="auto"/>
      </w:divBdr>
    </w:div>
    <w:div w:id="1839274730">
      <w:bodyDiv w:val="1"/>
      <w:marLeft w:val="0"/>
      <w:marRight w:val="0"/>
      <w:marTop w:val="0"/>
      <w:marBottom w:val="0"/>
      <w:divBdr>
        <w:top w:val="none" w:sz="0" w:space="0" w:color="auto"/>
        <w:left w:val="none" w:sz="0" w:space="0" w:color="auto"/>
        <w:bottom w:val="none" w:sz="0" w:space="0" w:color="auto"/>
        <w:right w:val="none" w:sz="0" w:space="0" w:color="auto"/>
      </w:divBdr>
    </w:div>
    <w:div w:id="1880630433">
      <w:bodyDiv w:val="1"/>
      <w:marLeft w:val="0"/>
      <w:marRight w:val="0"/>
      <w:marTop w:val="0"/>
      <w:marBottom w:val="0"/>
      <w:divBdr>
        <w:top w:val="none" w:sz="0" w:space="0" w:color="auto"/>
        <w:left w:val="none" w:sz="0" w:space="0" w:color="auto"/>
        <w:bottom w:val="none" w:sz="0" w:space="0" w:color="auto"/>
        <w:right w:val="none" w:sz="0" w:space="0" w:color="auto"/>
      </w:divBdr>
    </w:div>
    <w:div w:id="1891111504">
      <w:bodyDiv w:val="1"/>
      <w:marLeft w:val="0"/>
      <w:marRight w:val="0"/>
      <w:marTop w:val="0"/>
      <w:marBottom w:val="0"/>
      <w:divBdr>
        <w:top w:val="none" w:sz="0" w:space="0" w:color="auto"/>
        <w:left w:val="none" w:sz="0" w:space="0" w:color="auto"/>
        <w:bottom w:val="none" w:sz="0" w:space="0" w:color="auto"/>
        <w:right w:val="none" w:sz="0" w:space="0" w:color="auto"/>
      </w:divBdr>
    </w:div>
    <w:div w:id="1892960323">
      <w:bodyDiv w:val="1"/>
      <w:marLeft w:val="0"/>
      <w:marRight w:val="0"/>
      <w:marTop w:val="0"/>
      <w:marBottom w:val="0"/>
      <w:divBdr>
        <w:top w:val="none" w:sz="0" w:space="0" w:color="auto"/>
        <w:left w:val="none" w:sz="0" w:space="0" w:color="auto"/>
        <w:bottom w:val="none" w:sz="0" w:space="0" w:color="auto"/>
        <w:right w:val="none" w:sz="0" w:space="0" w:color="auto"/>
      </w:divBdr>
      <w:divsChild>
        <w:div w:id="1891454097">
          <w:marLeft w:val="0"/>
          <w:marRight w:val="0"/>
          <w:marTop w:val="0"/>
          <w:marBottom w:val="0"/>
          <w:divBdr>
            <w:top w:val="none" w:sz="0" w:space="0" w:color="auto"/>
            <w:left w:val="none" w:sz="0" w:space="0" w:color="auto"/>
            <w:bottom w:val="none" w:sz="0" w:space="0" w:color="auto"/>
            <w:right w:val="none" w:sz="0" w:space="0" w:color="auto"/>
          </w:divBdr>
          <w:divsChild>
            <w:div w:id="516041587">
              <w:marLeft w:val="0"/>
              <w:marRight w:val="0"/>
              <w:marTop w:val="0"/>
              <w:marBottom w:val="0"/>
              <w:divBdr>
                <w:top w:val="none" w:sz="0" w:space="0" w:color="auto"/>
                <w:left w:val="none" w:sz="0" w:space="0" w:color="auto"/>
                <w:bottom w:val="none" w:sz="0" w:space="0" w:color="auto"/>
                <w:right w:val="none" w:sz="0" w:space="0" w:color="auto"/>
              </w:divBdr>
              <w:divsChild>
                <w:div w:id="118497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75170">
      <w:bodyDiv w:val="1"/>
      <w:marLeft w:val="0"/>
      <w:marRight w:val="0"/>
      <w:marTop w:val="0"/>
      <w:marBottom w:val="0"/>
      <w:divBdr>
        <w:top w:val="none" w:sz="0" w:space="0" w:color="auto"/>
        <w:left w:val="none" w:sz="0" w:space="0" w:color="auto"/>
        <w:bottom w:val="none" w:sz="0" w:space="0" w:color="auto"/>
        <w:right w:val="none" w:sz="0" w:space="0" w:color="auto"/>
      </w:divBdr>
    </w:div>
    <w:div w:id="1906524115">
      <w:bodyDiv w:val="1"/>
      <w:marLeft w:val="0"/>
      <w:marRight w:val="0"/>
      <w:marTop w:val="0"/>
      <w:marBottom w:val="0"/>
      <w:divBdr>
        <w:top w:val="none" w:sz="0" w:space="0" w:color="auto"/>
        <w:left w:val="none" w:sz="0" w:space="0" w:color="auto"/>
        <w:bottom w:val="none" w:sz="0" w:space="0" w:color="auto"/>
        <w:right w:val="none" w:sz="0" w:space="0" w:color="auto"/>
      </w:divBdr>
    </w:div>
    <w:div w:id="1941912433">
      <w:bodyDiv w:val="1"/>
      <w:marLeft w:val="0"/>
      <w:marRight w:val="0"/>
      <w:marTop w:val="0"/>
      <w:marBottom w:val="0"/>
      <w:divBdr>
        <w:top w:val="none" w:sz="0" w:space="0" w:color="auto"/>
        <w:left w:val="none" w:sz="0" w:space="0" w:color="auto"/>
        <w:bottom w:val="none" w:sz="0" w:space="0" w:color="auto"/>
        <w:right w:val="none" w:sz="0" w:space="0" w:color="auto"/>
      </w:divBdr>
    </w:div>
    <w:div w:id="1946957757">
      <w:bodyDiv w:val="1"/>
      <w:marLeft w:val="0"/>
      <w:marRight w:val="0"/>
      <w:marTop w:val="0"/>
      <w:marBottom w:val="0"/>
      <w:divBdr>
        <w:top w:val="none" w:sz="0" w:space="0" w:color="auto"/>
        <w:left w:val="none" w:sz="0" w:space="0" w:color="auto"/>
        <w:bottom w:val="none" w:sz="0" w:space="0" w:color="auto"/>
        <w:right w:val="none" w:sz="0" w:space="0" w:color="auto"/>
      </w:divBdr>
    </w:div>
    <w:div w:id="1968077593">
      <w:bodyDiv w:val="1"/>
      <w:marLeft w:val="0"/>
      <w:marRight w:val="0"/>
      <w:marTop w:val="0"/>
      <w:marBottom w:val="0"/>
      <w:divBdr>
        <w:top w:val="none" w:sz="0" w:space="0" w:color="auto"/>
        <w:left w:val="none" w:sz="0" w:space="0" w:color="auto"/>
        <w:bottom w:val="none" w:sz="0" w:space="0" w:color="auto"/>
        <w:right w:val="none" w:sz="0" w:space="0" w:color="auto"/>
      </w:divBdr>
      <w:divsChild>
        <w:div w:id="1647079251">
          <w:marLeft w:val="0"/>
          <w:marRight w:val="0"/>
          <w:marTop w:val="0"/>
          <w:marBottom w:val="0"/>
          <w:divBdr>
            <w:top w:val="none" w:sz="0" w:space="0" w:color="auto"/>
            <w:left w:val="none" w:sz="0" w:space="0" w:color="auto"/>
            <w:bottom w:val="none" w:sz="0" w:space="0" w:color="auto"/>
            <w:right w:val="none" w:sz="0" w:space="0" w:color="auto"/>
          </w:divBdr>
          <w:divsChild>
            <w:div w:id="705495139">
              <w:marLeft w:val="0"/>
              <w:marRight w:val="0"/>
              <w:marTop w:val="0"/>
              <w:marBottom w:val="0"/>
              <w:divBdr>
                <w:top w:val="none" w:sz="0" w:space="0" w:color="auto"/>
                <w:left w:val="none" w:sz="0" w:space="0" w:color="auto"/>
                <w:bottom w:val="none" w:sz="0" w:space="0" w:color="auto"/>
                <w:right w:val="none" w:sz="0" w:space="0" w:color="auto"/>
              </w:divBdr>
              <w:divsChild>
                <w:div w:id="190830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165167">
      <w:bodyDiv w:val="1"/>
      <w:marLeft w:val="0"/>
      <w:marRight w:val="0"/>
      <w:marTop w:val="0"/>
      <w:marBottom w:val="0"/>
      <w:divBdr>
        <w:top w:val="none" w:sz="0" w:space="0" w:color="auto"/>
        <w:left w:val="none" w:sz="0" w:space="0" w:color="auto"/>
        <w:bottom w:val="none" w:sz="0" w:space="0" w:color="auto"/>
        <w:right w:val="none" w:sz="0" w:space="0" w:color="auto"/>
      </w:divBdr>
    </w:div>
    <w:div w:id="1973753012">
      <w:bodyDiv w:val="1"/>
      <w:marLeft w:val="0"/>
      <w:marRight w:val="0"/>
      <w:marTop w:val="0"/>
      <w:marBottom w:val="0"/>
      <w:divBdr>
        <w:top w:val="none" w:sz="0" w:space="0" w:color="auto"/>
        <w:left w:val="none" w:sz="0" w:space="0" w:color="auto"/>
        <w:bottom w:val="none" w:sz="0" w:space="0" w:color="auto"/>
        <w:right w:val="none" w:sz="0" w:space="0" w:color="auto"/>
      </w:divBdr>
    </w:div>
    <w:div w:id="2010018140">
      <w:bodyDiv w:val="1"/>
      <w:marLeft w:val="0"/>
      <w:marRight w:val="0"/>
      <w:marTop w:val="0"/>
      <w:marBottom w:val="0"/>
      <w:divBdr>
        <w:top w:val="none" w:sz="0" w:space="0" w:color="auto"/>
        <w:left w:val="none" w:sz="0" w:space="0" w:color="auto"/>
        <w:bottom w:val="none" w:sz="0" w:space="0" w:color="auto"/>
        <w:right w:val="none" w:sz="0" w:space="0" w:color="auto"/>
      </w:divBdr>
    </w:div>
    <w:div w:id="2011785412">
      <w:bodyDiv w:val="1"/>
      <w:marLeft w:val="0"/>
      <w:marRight w:val="0"/>
      <w:marTop w:val="0"/>
      <w:marBottom w:val="0"/>
      <w:divBdr>
        <w:top w:val="none" w:sz="0" w:space="0" w:color="auto"/>
        <w:left w:val="none" w:sz="0" w:space="0" w:color="auto"/>
        <w:bottom w:val="none" w:sz="0" w:space="0" w:color="auto"/>
        <w:right w:val="none" w:sz="0" w:space="0" w:color="auto"/>
      </w:divBdr>
    </w:div>
    <w:div w:id="2021083907">
      <w:bodyDiv w:val="1"/>
      <w:marLeft w:val="0"/>
      <w:marRight w:val="0"/>
      <w:marTop w:val="0"/>
      <w:marBottom w:val="0"/>
      <w:divBdr>
        <w:top w:val="none" w:sz="0" w:space="0" w:color="auto"/>
        <w:left w:val="none" w:sz="0" w:space="0" w:color="auto"/>
        <w:bottom w:val="none" w:sz="0" w:space="0" w:color="auto"/>
        <w:right w:val="none" w:sz="0" w:space="0" w:color="auto"/>
      </w:divBdr>
      <w:divsChild>
        <w:div w:id="1855881024">
          <w:marLeft w:val="0"/>
          <w:marRight w:val="0"/>
          <w:marTop w:val="0"/>
          <w:marBottom w:val="0"/>
          <w:divBdr>
            <w:top w:val="none" w:sz="0" w:space="0" w:color="auto"/>
            <w:left w:val="none" w:sz="0" w:space="0" w:color="auto"/>
            <w:bottom w:val="none" w:sz="0" w:space="0" w:color="auto"/>
            <w:right w:val="none" w:sz="0" w:space="0" w:color="auto"/>
          </w:divBdr>
        </w:div>
        <w:div w:id="1849905960">
          <w:marLeft w:val="0"/>
          <w:marRight w:val="0"/>
          <w:marTop w:val="0"/>
          <w:marBottom w:val="0"/>
          <w:divBdr>
            <w:top w:val="none" w:sz="0" w:space="0" w:color="auto"/>
            <w:left w:val="none" w:sz="0" w:space="0" w:color="auto"/>
            <w:bottom w:val="none" w:sz="0" w:space="0" w:color="auto"/>
            <w:right w:val="none" w:sz="0" w:space="0" w:color="auto"/>
          </w:divBdr>
        </w:div>
        <w:div w:id="1079713112">
          <w:marLeft w:val="0"/>
          <w:marRight w:val="0"/>
          <w:marTop w:val="0"/>
          <w:marBottom w:val="0"/>
          <w:divBdr>
            <w:top w:val="none" w:sz="0" w:space="0" w:color="auto"/>
            <w:left w:val="none" w:sz="0" w:space="0" w:color="auto"/>
            <w:bottom w:val="none" w:sz="0" w:space="0" w:color="auto"/>
            <w:right w:val="none" w:sz="0" w:space="0" w:color="auto"/>
          </w:divBdr>
        </w:div>
        <w:div w:id="968978526">
          <w:marLeft w:val="0"/>
          <w:marRight w:val="0"/>
          <w:marTop w:val="0"/>
          <w:marBottom w:val="0"/>
          <w:divBdr>
            <w:top w:val="none" w:sz="0" w:space="0" w:color="auto"/>
            <w:left w:val="none" w:sz="0" w:space="0" w:color="auto"/>
            <w:bottom w:val="none" w:sz="0" w:space="0" w:color="auto"/>
            <w:right w:val="none" w:sz="0" w:space="0" w:color="auto"/>
          </w:divBdr>
        </w:div>
      </w:divsChild>
    </w:div>
    <w:div w:id="2030598614">
      <w:bodyDiv w:val="1"/>
      <w:marLeft w:val="0"/>
      <w:marRight w:val="0"/>
      <w:marTop w:val="0"/>
      <w:marBottom w:val="0"/>
      <w:divBdr>
        <w:top w:val="none" w:sz="0" w:space="0" w:color="auto"/>
        <w:left w:val="none" w:sz="0" w:space="0" w:color="auto"/>
        <w:bottom w:val="none" w:sz="0" w:space="0" w:color="auto"/>
        <w:right w:val="none" w:sz="0" w:space="0" w:color="auto"/>
      </w:divBdr>
    </w:div>
    <w:div w:id="2032998073">
      <w:bodyDiv w:val="1"/>
      <w:marLeft w:val="0"/>
      <w:marRight w:val="0"/>
      <w:marTop w:val="0"/>
      <w:marBottom w:val="0"/>
      <w:divBdr>
        <w:top w:val="none" w:sz="0" w:space="0" w:color="auto"/>
        <w:left w:val="none" w:sz="0" w:space="0" w:color="auto"/>
        <w:bottom w:val="none" w:sz="0" w:space="0" w:color="auto"/>
        <w:right w:val="none" w:sz="0" w:space="0" w:color="auto"/>
      </w:divBdr>
    </w:div>
    <w:div w:id="2036078651">
      <w:bodyDiv w:val="1"/>
      <w:marLeft w:val="0"/>
      <w:marRight w:val="0"/>
      <w:marTop w:val="0"/>
      <w:marBottom w:val="0"/>
      <w:divBdr>
        <w:top w:val="none" w:sz="0" w:space="0" w:color="auto"/>
        <w:left w:val="none" w:sz="0" w:space="0" w:color="auto"/>
        <w:bottom w:val="none" w:sz="0" w:space="0" w:color="auto"/>
        <w:right w:val="none" w:sz="0" w:space="0" w:color="auto"/>
      </w:divBdr>
    </w:div>
    <w:div w:id="2043898120">
      <w:bodyDiv w:val="1"/>
      <w:marLeft w:val="0"/>
      <w:marRight w:val="0"/>
      <w:marTop w:val="0"/>
      <w:marBottom w:val="0"/>
      <w:divBdr>
        <w:top w:val="none" w:sz="0" w:space="0" w:color="auto"/>
        <w:left w:val="none" w:sz="0" w:space="0" w:color="auto"/>
        <w:bottom w:val="none" w:sz="0" w:space="0" w:color="auto"/>
        <w:right w:val="none" w:sz="0" w:space="0" w:color="auto"/>
      </w:divBdr>
    </w:div>
    <w:div w:id="2048329823">
      <w:bodyDiv w:val="1"/>
      <w:marLeft w:val="0"/>
      <w:marRight w:val="0"/>
      <w:marTop w:val="0"/>
      <w:marBottom w:val="0"/>
      <w:divBdr>
        <w:top w:val="none" w:sz="0" w:space="0" w:color="auto"/>
        <w:left w:val="none" w:sz="0" w:space="0" w:color="auto"/>
        <w:bottom w:val="none" w:sz="0" w:space="0" w:color="auto"/>
        <w:right w:val="none" w:sz="0" w:space="0" w:color="auto"/>
      </w:divBdr>
    </w:div>
    <w:div w:id="2049599080">
      <w:bodyDiv w:val="1"/>
      <w:marLeft w:val="0"/>
      <w:marRight w:val="0"/>
      <w:marTop w:val="0"/>
      <w:marBottom w:val="0"/>
      <w:divBdr>
        <w:top w:val="none" w:sz="0" w:space="0" w:color="auto"/>
        <w:left w:val="none" w:sz="0" w:space="0" w:color="auto"/>
        <w:bottom w:val="none" w:sz="0" w:space="0" w:color="auto"/>
        <w:right w:val="none" w:sz="0" w:space="0" w:color="auto"/>
      </w:divBdr>
    </w:div>
    <w:div w:id="2061711187">
      <w:bodyDiv w:val="1"/>
      <w:marLeft w:val="0"/>
      <w:marRight w:val="0"/>
      <w:marTop w:val="0"/>
      <w:marBottom w:val="0"/>
      <w:divBdr>
        <w:top w:val="none" w:sz="0" w:space="0" w:color="auto"/>
        <w:left w:val="none" w:sz="0" w:space="0" w:color="auto"/>
        <w:bottom w:val="none" w:sz="0" w:space="0" w:color="auto"/>
        <w:right w:val="none" w:sz="0" w:space="0" w:color="auto"/>
      </w:divBdr>
    </w:div>
    <w:div w:id="2068333182">
      <w:bodyDiv w:val="1"/>
      <w:marLeft w:val="0"/>
      <w:marRight w:val="0"/>
      <w:marTop w:val="0"/>
      <w:marBottom w:val="0"/>
      <w:divBdr>
        <w:top w:val="none" w:sz="0" w:space="0" w:color="auto"/>
        <w:left w:val="none" w:sz="0" w:space="0" w:color="auto"/>
        <w:bottom w:val="none" w:sz="0" w:space="0" w:color="auto"/>
        <w:right w:val="none" w:sz="0" w:space="0" w:color="auto"/>
      </w:divBdr>
      <w:divsChild>
        <w:div w:id="378281166">
          <w:marLeft w:val="0"/>
          <w:marRight w:val="0"/>
          <w:marTop w:val="0"/>
          <w:marBottom w:val="0"/>
          <w:divBdr>
            <w:top w:val="none" w:sz="0" w:space="0" w:color="auto"/>
            <w:left w:val="none" w:sz="0" w:space="0" w:color="auto"/>
            <w:bottom w:val="none" w:sz="0" w:space="0" w:color="auto"/>
            <w:right w:val="none" w:sz="0" w:space="0" w:color="auto"/>
          </w:divBdr>
        </w:div>
        <w:div w:id="255946433">
          <w:marLeft w:val="0"/>
          <w:marRight w:val="0"/>
          <w:marTop w:val="0"/>
          <w:marBottom w:val="0"/>
          <w:divBdr>
            <w:top w:val="none" w:sz="0" w:space="0" w:color="auto"/>
            <w:left w:val="none" w:sz="0" w:space="0" w:color="auto"/>
            <w:bottom w:val="none" w:sz="0" w:space="0" w:color="auto"/>
            <w:right w:val="none" w:sz="0" w:space="0" w:color="auto"/>
          </w:divBdr>
        </w:div>
      </w:divsChild>
    </w:div>
    <w:div w:id="2088065203">
      <w:bodyDiv w:val="1"/>
      <w:marLeft w:val="0"/>
      <w:marRight w:val="0"/>
      <w:marTop w:val="0"/>
      <w:marBottom w:val="0"/>
      <w:divBdr>
        <w:top w:val="none" w:sz="0" w:space="0" w:color="auto"/>
        <w:left w:val="none" w:sz="0" w:space="0" w:color="auto"/>
        <w:bottom w:val="none" w:sz="0" w:space="0" w:color="auto"/>
        <w:right w:val="none" w:sz="0" w:space="0" w:color="auto"/>
      </w:divBdr>
    </w:div>
    <w:div w:id="2091343036">
      <w:bodyDiv w:val="1"/>
      <w:marLeft w:val="0"/>
      <w:marRight w:val="0"/>
      <w:marTop w:val="0"/>
      <w:marBottom w:val="0"/>
      <w:divBdr>
        <w:top w:val="none" w:sz="0" w:space="0" w:color="auto"/>
        <w:left w:val="none" w:sz="0" w:space="0" w:color="auto"/>
        <w:bottom w:val="none" w:sz="0" w:space="0" w:color="auto"/>
        <w:right w:val="none" w:sz="0" w:space="0" w:color="auto"/>
      </w:divBdr>
      <w:divsChild>
        <w:div w:id="1313682202">
          <w:marLeft w:val="0"/>
          <w:marRight w:val="0"/>
          <w:marTop w:val="0"/>
          <w:marBottom w:val="0"/>
          <w:divBdr>
            <w:top w:val="none" w:sz="0" w:space="0" w:color="auto"/>
            <w:left w:val="none" w:sz="0" w:space="0" w:color="auto"/>
            <w:bottom w:val="none" w:sz="0" w:space="0" w:color="auto"/>
            <w:right w:val="none" w:sz="0" w:space="0" w:color="auto"/>
          </w:divBdr>
        </w:div>
        <w:div w:id="2114744695">
          <w:marLeft w:val="0"/>
          <w:marRight w:val="0"/>
          <w:marTop w:val="0"/>
          <w:marBottom w:val="0"/>
          <w:divBdr>
            <w:top w:val="none" w:sz="0" w:space="0" w:color="auto"/>
            <w:left w:val="none" w:sz="0" w:space="0" w:color="auto"/>
            <w:bottom w:val="none" w:sz="0" w:space="0" w:color="auto"/>
            <w:right w:val="none" w:sz="0" w:space="0" w:color="auto"/>
          </w:divBdr>
        </w:div>
      </w:divsChild>
    </w:div>
    <w:div w:id="2096120895">
      <w:bodyDiv w:val="1"/>
      <w:marLeft w:val="0"/>
      <w:marRight w:val="0"/>
      <w:marTop w:val="0"/>
      <w:marBottom w:val="0"/>
      <w:divBdr>
        <w:top w:val="none" w:sz="0" w:space="0" w:color="auto"/>
        <w:left w:val="none" w:sz="0" w:space="0" w:color="auto"/>
        <w:bottom w:val="none" w:sz="0" w:space="0" w:color="auto"/>
        <w:right w:val="none" w:sz="0" w:space="0" w:color="auto"/>
      </w:divBdr>
    </w:div>
    <w:div w:id="2099791811">
      <w:bodyDiv w:val="1"/>
      <w:marLeft w:val="0"/>
      <w:marRight w:val="0"/>
      <w:marTop w:val="0"/>
      <w:marBottom w:val="0"/>
      <w:divBdr>
        <w:top w:val="none" w:sz="0" w:space="0" w:color="auto"/>
        <w:left w:val="none" w:sz="0" w:space="0" w:color="auto"/>
        <w:bottom w:val="none" w:sz="0" w:space="0" w:color="auto"/>
        <w:right w:val="none" w:sz="0" w:space="0" w:color="auto"/>
      </w:divBdr>
    </w:div>
    <w:div w:id="2105302727">
      <w:bodyDiv w:val="1"/>
      <w:marLeft w:val="0"/>
      <w:marRight w:val="0"/>
      <w:marTop w:val="0"/>
      <w:marBottom w:val="0"/>
      <w:divBdr>
        <w:top w:val="none" w:sz="0" w:space="0" w:color="auto"/>
        <w:left w:val="none" w:sz="0" w:space="0" w:color="auto"/>
        <w:bottom w:val="none" w:sz="0" w:space="0" w:color="auto"/>
        <w:right w:val="none" w:sz="0" w:space="0" w:color="auto"/>
      </w:divBdr>
    </w:div>
    <w:div w:id="2119791289">
      <w:bodyDiv w:val="1"/>
      <w:marLeft w:val="0"/>
      <w:marRight w:val="0"/>
      <w:marTop w:val="0"/>
      <w:marBottom w:val="0"/>
      <w:divBdr>
        <w:top w:val="none" w:sz="0" w:space="0" w:color="auto"/>
        <w:left w:val="none" w:sz="0" w:space="0" w:color="auto"/>
        <w:bottom w:val="none" w:sz="0" w:space="0" w:color="auto"/>
        <w:right w:val="none" w:sz="0" w:space="0" w:color="auto"/>
      </w:divBdr>
    </w:div>
    <w:div w:id="2121028989">
      <w:bodyDiv w:val="1"/>
      <w:marLeft w:val="0"/>
      <w:marRight w:val="0"/>
      <w:marTop w:val="0"/>
      <w:marBottom w:val="0"/>
      <w:divBdr>
        <w:top w:val="none" w:sz="0" w:space="0" w:color="auto"/>
        <w:left w:val="none" w:sz="0" w:space="0" w:color="auto"/>
        <w:bottom w:val="none" w:sz="0" w:space="0" w:color="auto"/>
        <w:right w:val="none" w:sz="0" w:space="0" w:color="auto"/>
      </w:divBdr>
    </w:div>
    <w:div w:id="2125343522">
      <w:bodyDiv w:val="1"/>
      <w:marLeft w:val="0"/>
      <w:marRight w:val="0"/>
      <w:marTop w:val="0"/>
      <w:marBottom w:val="0"/>
      <w:divBdr>
        <w:top w:val="none" w:sz="0" w:space="0" w:color="auto"/>
        <w:left w:val="none" w:sz="0" w:space="0" w:color="auto"/>
        <w:bottom w:val="none" w:sz="0" w:space="0" w:color="auto"/>
        <w:right w:val="none" w:sz="0" w:space="0" w:color="auto"/>
      </w:divBdr>
    </w:div>
    <w:div w:id="2126923962">
      <w:bodyDiv w:val="1"/>
      <w:marLeft w:val="0"/>
      <w:marRight w:val="0"/>
      <w:marTop w:val="0"/>
      <w:marBottom w:val="0"/>
      <w:divBdr>
        <w:top w:val="none" w:sz="0" w:space="0" w:color="auto"/>
        <w:left w:val="none" w:sz="0" w:space="0" w:color="auto"/>
        <w:bottom w:val="none" w:sz="0" w:space="0" w:color="auto"/>
        <w:right w:val="none" w:sz="0" w:space="0" w:color="auto"/>
      </w:divBdr>
    </w:div>
    <w:div w:id="2132627996">
      <w:bodyDiv w:val="1"/>
      <w:marLeft w:val="0"/>
      <w:marRight w:val="0"/>
      <w:marTop w:val="0"/>
      <w:marBottom w:val="0"/>
      <w:divBdr>
        <w:top w:val="none" w:sz="0" w:space="0" w:color="auto"/>
        <w:left w:val="none" w:sz="0" w:space="0" w:color="auto"/>
        <w:bottom w:val="none" w:sz="0" w:space="0" w:color="auto"/>
        <w:right w:val="none" w:sz="0" w:space="0" w:color="auto"/>
      </w:divBdr>
    </w:div>
    <w:div w:id="21341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42.xml"/><Relationship Id="rId21" Type="http://schemas.openxmlformats.org/officeDocument/2006/relationships/customXml" Target="ink/ink6.xml"/><Relationship Id="rId42" Type="http://schemas.openxmlformats.org/officeDocument/2006/relationships/image" Target="media/image8.png"/><Relationship Id="rId63" Type="http://schemas.openxmlformats.org/officeDocument/2006/relationships/header" Target="header7.xml"/><Relationship Id="rId84" Type="http://schemas.openxmlformats.org/officeDocument/2006/relationships/image" Target="media/image90.png"/><Relationship Id="rId138" Type="http://schemas.openxmlformats.org/officeDocument/2006/relationships/header" Target="header10.xml"/><Relationship Id="rId159" Type="http://schemas.openxmlformats.org/officeDocument/2006/relationships/image" Target="media/image490.png"/><Relationship Id="rId170" Type="http://schemas.openxmlformats.org/officeDocument/2006/relationships/customXml" Target="ink/ink57.xml"/><Relationship Id="rId107" Type="http://schemas.openxmlformats.org/officeDocument/2006/relationships/customXml" Target="ink/ink37.xml"/><Relationship Id="rId11" Type="http://schemas.openxmlformats.org/officeDocument/2006/relationships/footer" Target="footer3.xml"/><Relationship Id="rId32" Type="http://schemas.openxmlformats.org/officeDocument/2006/relationships/customXml" Target="ink/ink12.xml"/><Relationship Id="rId53" Type="http://schemas.openxmlformats.org/officeDocument/2006/relationships/image" Target="media/image15.png"/><Relationship Id="rId74" Type="http://schemas.openxmlformats.org/officeDocument/2006/relationships/image" Target="media/image47.png"/><Relationship Id="rId128" Type="http://schemas.openxmlformats.org/officeDocument/2006/relationships/image" Target="media/image31.png"/><Relationship Id="rId149" Type="http://schemas.openxmlformats.org/officeDocument/2006/relationships/image" Target="media/image48.jpeg"/><Relationship Id="rId5" Type="http://schemas.openxmlformats.org/officeDocument/2006/relationships/webSettings" Target="webSettings.xml"/><Relationship Id="rId95" Type="http://schemas.openxmlformats.org/officeDocument/2006/relationships/customXml" Target="ink/ink31.xml"/><Relationship Id="rId160" Type="http://schemas.openxmlformats.org/officeDocument/2006/relationships/customXml" Target="ink/ink52.xml"/><Relationship Id="rId181" Type="http://schemas.openxmlformats.org/officeDocument/2006/relationships/image" Target="media/image61.png"/><Relationship Id="rId22" Type="http://schemas.openxmlformats.org/officeDocument/2006/relationships/image" Target="media/image3.png"/><Relationship Id="rId43" Type="http://schemas.openxmlformats.org/officeDocument/2006/relationships/header" Target="header5.xml"/><Relationship Id="rId64" Type="http://schemas.openxmlformats.org/officeDocument/2006/relationships/image" Target="media/image20.png"/><Relationship Id="rId118" Type="http://schemas.openxmlformats.org/officeDocument/2006/relationships/image" Target="media/image260.png"/><Relationship Id="rId139" Type="http://schemas.openxmlformats.org/officeDocument/2006/relationships/image" Target="media/image39.png"/><Relationship Id="rId85" Type="http://schemas.openxmlformats.org/officeDocument/2006/relationships/customXml" Target="ink/ink26.xml"/><Relationship Id="rId150" Type="http://schemas.openxmlformats.org/officeDocument/2006/relationships/image" Target="media/image49.png"/><Relationship Id="rId171" Type="http://schemas.openxmlformats.org/officeDocument/2006/relationships/image" Target="media/image56.png"/><Relationship Id="rId12" Type="http://schemas.openxmlformats.org/officeDocument/2006/relationships/customXml" Target="ink/ink1.xml"/><Relationship Id="rId33" Type="http://schemas.openxmlformats.org/officeDocument/2006/relationships/image" Target="media/image45.png"/><Relationship Id="rId108" Type="http://schemas.openxmlformats.org/officeDocument/2006/relationships/image" Target="media/image211.png"/><Relationship Id="rId129" Type="http://schemas.openxmlformats.org/officeDocument/2006/relationships/customXml" Target="ink/ink48.xml"/><Relationship Id="rId54" Type="http://schemas.openxmlformats.org/officeDocument/2006/relationships/customXml" Target="ink/ink17.xml"/><Relationship Id="rId75" Type="http://schemas.openxmlformats.org/officeDocument/2006/relationships/customXml" Target="ink/ink21.xml"/><Relationship Id="rId96" Type="http://schemas.openxmlformats.org/officeDocument/2006/relationships/image" Target="media/image150.png"/><Relationship Id="rId140" Type="http://schemas.openxmlformats.org/officeDocument/2006/relationships/image" Target="media/image40.png"/><Relationship Id="rId161" Type="http://schemas.openxmlformats.org/officeDocument/2006/relationships/image" Target="media/image500.png"/><Relationship Id="rId182" Type="http://schemas.openxmlformats.org/officeDocument/2006/relationships/customXml" Target="ink/ink63.xml"/><Relationship Id="rId6" Type="http://schemas.openxmlformats.org/officeDocument/2006/relationships/footnotes" Target="footnotes.xml"/><Relationship Id="rId23" Type="http://schemas.openxmlformats.org/officeDocument/2006/relationships/customXml" Target="ink/ink7.xml"/><Relationship Id="rId119" Type="http://schemas.openxmlformats.org/officeDocument/2006/relationships/customXml" Target="ink/ink43.xml"/><Relationship Id="rId44" Type="http://schemas.openxmlformats.org/officeDocument/2006/relationships/image" Target="media/image9.png"/><Relationship Id="rId65" Type="http://schemas.openxmlformats.org/officeDocument/2006/relationships/image" Target="media/image21.png"/><Relationship Id="rId86" Type="http://schemas.openxmlformats.org/officeDocument/2006/relationships/image" Target="media/image100.png"/><Relationship Id="rId130" Type="http://schemas.openxmlformats.org/officeDocument/2006/relationships/image" Target="media/image32.png"/><Relationship Id="rId151" Type="http://schemas.openxmlformats.org/officeDocument/2006/relationships/image" Target="media/image50.png"/><Relationship Id="rId172" Type="http://schemas.openxmlformats.org/officeDocument/2006/relationships/customXml" Target="ink/ink58.xml"/><Relationship Id="rId13" Type="http://schemas.openxmlformats.org/officeDocument/2006/relationships/image" Target="media/image1.png"/><Relationship Id="rId18" Type="http://schemas.openxmlformats.org/officeDocument/2006/relationships/image" Target="media/image112.png"/><Relationship Id="rId39" Type="http://schemas.openxmlformats.org/officeDocument/2006/relationships/header" Target="header2.xml"/><Relationship Id="rId109" Type="http://schemas.openxmlformats.org/officeDocument/2006/relationships/customXml" Target="ink/ink38.xml"/><Relationship Id="rId34" Type="http://schemas.openxmlformats.org/officeDocument/2006/relationships/customXml" Target="ink/ink13.xml"/><Relationship Id="rId50" Type="http://schemas.openxmlformats.org/officeDocument/2006/relationships/customXml" Target="ink/ink15.xml"/><Relationship Id="rId55" Type="http://schemas.openxmlformats.org/officeDocument/2006/relationships/image" Target="media/image16.png"/><Relationship Id="rId76" Type="http://schemas.openxmlformats.org/officeDocument/2006/relationships/image" Target="media/image510.png"/><Relationship Id="rId97" Type="http://schemas.openxmlformats.org/officeDocument/2006/relationships/customXml" Target="ink/ink32.xml"/><Relationship Id="rId104" Type="http://schemas.openxmlformats.org/officeDocument/2006/relationships/image" Target="media/image190.png"/><Relationship Id="rId120" Type="http://schemas.openxmlformats.org/officeDocument/2006/relationships/image" Target="media/image27.png"/><Relationship Id="rId125" Type="http://schemas.openxmlformats.org/officeDocument/2006/relationships/customXml" Target="ink/ink46.xml"/><Relationship Id="rId141" Type="http://schemas.openxmlformats.org/officeDocument/2006/relationships/image" Target="media/image41.png"/><Relationship Id="rId146" Type="http://schemas.openxmlformats.org/officeDocument/2006/relationships/image" Target="media/image46.png"/><Relationship Id="rId167" Type="http://schemas.openxmlformats.org/officeDocument/2006/relationships/image" Target="media/image54.png"/><Relationship Id="rId188"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9.xml"/><Relationship Id="rId92" Type="http://schemas.openxmlformats.org/officeDocument/2006/relationships/image" Target="media/image130.png"/><Relationship Id="rId162" Type="http://schemas.openxmlformats.org/officeDocument/2006/relationships/customXml" Target="ink/ink53.xml"/><Relationship Id="rId183"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10.png"/><Relationship Id="rId24" Type="http://schemas.openxmlformats.org/officeDocument/2006/relationships/image" Target="media/image4.png"/><Relationship Id="rId40" Type="http://schemas.openxmlformats.org/officeDocument/2006/relationships/header" Target="header3.xml"/><Relationship Id="rId45" Type="http://schemas.openxmlformats.org/officeDocument/2006/relationships/image" Target="media/image10.png"/><Relationship Id="rId66" Type="http://schemas.openxmlformats.org/officeDocument/2006/relationships/image" Target="media/image22.png"/><Relationship Id="rId87" Type="http://schemas.openxmlformats.org/officeDocument/2006/relationships/customXml" Target="ink/ink27.xml"/><Relationship Id="rId110" Type="http://schemas.openxmlformats.org/officeDocument/2006/relationships/image" Target="media/image220.png"/><Relationship Id="rId115" Type="http://schemas.openxmlformats.org/officeDocument/2006/relationships/customXml" Target="ink/ink41.xml"/><Relationship Id="rId131" Type="http://schemas.openxmlformats.org/officeDocument/2006/relationships/image" Target="media/image33.png"/><Relationship Id="rId136" Type="http://schemas.openxmlformats.org/officeDocument/2006/relationships/image" Target="media/image37.png"/><Relationship Id="rId157" Type="http://schemas.openxmlformats.org/officeDocument/2006/relationships/image" Target="media/image491.png"/><Relationship Id="rId178" Type="http://schemas.openxmlformats.org/officeDocument/2006/relationships/customXml" Target="ink/ink61.xml"/><Relationship Id="rId61" Type="http://schemas.openxmlformats.org/officeDocument/2006/relationships/image" Target="media/image19.png"/><Relationship Id="rId82" Type="http://schemas.openxmlformats.org/officeDocument/2006/relationships/image" Target="media/image80.png"/><Relationship Id="rId152" Type="http://schemas.openxmlformats.org/officeDocument/2006/relationships/header" Target="header12.xml"/><Relationship Id="rId173" Type="http://schemas.openxmlformats.org/officeDocument/2006/relationships/image" Target="media/image57.png"/><Relationship Id="rId19" Type="http://schemas.openxmlformats.org/officeDocument/2006/relationships/customXml" Target="ink/ink5.xml"/><Relationship Id="rId14" Type="http://schemas.openxmlformats.org/officeDocument/2006/relationships/customXml" Target="ink/ink2.xml"/><Relationship Id="rId30" Type="http://schemas.openxmlformats.org/officeDocument/2006/relationships/customXml" Target="ink/ink11.xml"/><Relationship Id="rId35" Type="http://schemas.openxmlformats.org/officeDocument/2006/relationships/image" Target="media/image5.png"/><Relationship Id="rId56" Type="http://schemas.openxmlformats.org/officeDocument/2006/relationships/customXml" Target="ink/ink18.xml"/><Relationship Id="rId77" Type="http://schemas.openxmlformats.org/officeDocument/2006/relationships/customXml" Target="ink/ink22.xml"/><Relationship Id="rId100" Type="http://schemas.openxmlformats.org/officeDocument/2006/relationships/image" Target="media/image170.png"/><Relationship Id="rId105" Type="http://schemas.openxmlformats.org/officeDocument/2006/relationships/customXml" Target="ink/ink36.xml"/><Relationship Id="rId126" Type="http://schemas.openxmlformats.org/officeDocument/2006/relationships/image" Target="media/image30.png"/><Relationship Id="rId147" Type="http://schemas.openxmlformats.org/officeDocument/2006/relationships/header" Target="header11.xml"/><Relationship Id="rId168" Type="http://schemas.openxmlformats.org/officeDocument/2006/relationships/customXml" Target="ink/ink56.xml"/><Relationship Id="rId8" Type="http://schemas.openxmlformats.org/officeDocument/2006/relationships/header" Target="header1.xml"/><Relationship Id="rId51" Type="http://schemas.openxmlformats.org/officeDocument/2006/relationships/image" Target="media/image14.png"/><Relationship Id="rId72" Type="http://schemas.openxmlformats.org/officeDocument/2006/relationships/image" Target="media/image26.jpeg"/><Relationship Id="rId93" Type="http://schemas.openxmlformats.org/officeDocument/2006/relationships/customXml" Target="ink/ink30.xml"/><Relationship Id="rId98" Type="http://schemas.openxmlformats.org/officeDocument/2006/relationships/image" Target="media/image160.png"/><Relationship Id="rId121" Type="http://schemas.openxmlformats.org/officeDocument/2006/relationships/customXml" Target="ink/ink44.xml"/><Relationship Id="rId142" Type="http://schemas.openxmlformats.org/officeDocument/2006/relationships/image" Target="media/image42.png"/><Relationship Id="rId163" Type="http://schemas.openxmlformats.org/officeDocument/2006/relationships/image" Target="media/image520.png"/><Relationship Id="rId184" Type="http://schemas.openxmlformats.org/officeDocument/2006/relationships/header" Target="header13.xml"/><Relationship Id="rId189" Type="http://schemas.openxmlformats.org/officeDocument/2006/relationships/theme" Target="theme/theme1.xml"/><Relationship Id="rId3" Type="http://schemas.openxmlformats.org/officeDocument/2006/relationships/styles" Target="styles.xml"/><Relationship Id="rId25" Type="http://schemas.openxmlformats.org/officeDocument/2006/relationships/customXml" Target="ink/ink8.xml"/><Relationship Id="rId46" Type="http://schemas.openxmlformats.org/officeDocument/2006/relationships/image" Target="media/image11.png"/><Relationship Id="rId67" Type="http://schemas.openxmlformats.org/officeDocument/2006/relationships/image" Target="media/image23.png"/><Relationship Id="rId116" Type="http://schemas.openxmlformats.org/officeDocument/2006/relationships/image" Target="media/image250.png"/><Relationship Id="rId137" Type="http://schemas.openxmlformats.org/officeDocument/2006/relationships/image" Target="media/image38.png"/><Relationship Id="rId158" Type="http://schemas.openxmlformats.org/officeDocument/2006/relationships/customXml" Target="ink/ink51.xml"/><Relationship Id="rId20" Type="http://schemas.openxmlformats.org/officeDocument/2006/relationships/image" Target="media/image2.png"/><Relationship Id="rId41" Type="http://schemas.openxmlformats.org/officeDocument/2006/relationships/header" Target="header4.xml"/><Relationship Id="rId62" Type="http://schemas.openxmlformats.org/officeDocument/2006/relationships/header" Target="header6.xml"/><Relationship Id="rId83" Type="http://schemas.openxmlformats.org/officeDocument/2006/relationships/customXml" Target="ink/ink25.xml"/><Relationship Id="rId88" Type="http://schemas.openxmlformats.org/officeDocument/2006/relationships/image" Target="media/image110.png"/><Relationship Id="rId111" Type="http://schemas.openxmlformats.org/officeDocument/2006/relationships/customXml" Target="ink/ink39.xml"/><Relationship Id="rId132" Type="http://schemas.openxmlformats.org/officeDocument/2006/relationships/customXml" Target="ink/ink49.xml"/><Relationship Id="rId153" Type="http://schemas.openxmlformats.org/officeDocument/2006/relationships/image" Target="media/image51.png"/><Relationship Id="rId174" Type="http://schemas.openxmlformats.org/officeDocument/2006/relationships/customXml" Target="ink/ink59.xml"/><Relationship Id="rId179" Type="http://schemas.openxmlformats.org/officeDocument/2006/relationships/image" Target="media/image60.png"/><Relationship Id="rId15" Type="http://schemas.openxmlformats.org/officeDocument/2006/relationships/image" Target="media/image113.png"/><Relationship Id="rId36" Type="http://schemas.openxmlformats.org/officeDocument/2006/relationships/image" Target="media/image1.emf"/><Relationship Id="rId57" Type="http://schemas.openxmlformats.org/officeDocument/2006/relationships/image" Target="media/image17.png"/><Relationship Id="rId106" Type="http://schemas.openxmlformats.org/officeDocument/2006/relationships/image" Target="media/image200.png"/><Relationship Id="rId127" Type="http://schemas.openxmlformats.org/officeDocument/2006/relationships/customXml" Target="ink/ink47.xml"/><Relationship Id="rId10" Type="http://schemas.openxmlformats.org/officeDocument/2006/relationships/footer" Target="footer2.xml"/><Relationship Id="rId31" Type="http://schemas.openxmlformats.org/officeDocument/2006/relationships/image" Target="media/image310.png"/><Relationship Id="rId52" Type="http://schemas.openxmlformats.org/officeDocument/2006/relationships/customXml" Target="ink/ink16.xml"/><Relationship Id="rId73" Type="http://schemas.openxmlformats.org/officeDocument/2006/relationships/customXml" Target="ink/ink20.xml"/><Relationship Id="rId78" Type="http://schemas.openxmlformats.org/officeDocument/2006/relationships/image" Target="media/image63.png"/><Relationship Id="rId94" Type="http://schemas.openxmlformats.org/officeDocument/2006/relationships/image" Target="media/image140.png"/><Relationship Id="rId99" Type="http://schemas.openxmlformats.org/officeDocument/2006/relationships/customXml" Target="ink/ink33.xml"/><Relationship Id="rId101" Type="http://schemas.openxmlformats.org/officeDocument/2006/relationships/customXml" Target="ink/ink34.xml"/><Relationship Id="rId122" Type="http://schemas.openxmlformats.org/officeDocument/2006/relationships/image" Target="media/image28.png"/><Relationship Id="rId143" Type="http://schemas.openxmlformats.org/officeDocument/2006/relationships/image" Target="media/image43.png"/><Relationship Id="rId148" Type="http://schemas.openxmlformats.org/officeDocument/2006/relationships/image" Target="media/image47.jpeg"/><Relationship Id="rId164" Type="http://schemas.openxmlformats.org/officeDocument/2006/relationships/customXml" Target="ink/ink54.xml"/><Relationship Id="rId169" Type="http://schemas.openxmlformats.org/officeDocument/2006/relationships/image" Target="media/image55.png"/><Relationship Id="rId185" Type="http://schemas.openxmlformats.org/officeDocument/2006/relationships/image" Target="media/image64.pn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customXml" Target="ink/ink62.xml"/><Relationship Id="rId26" Type="http://schemas.openxmlformats.org/officeDocument/2006/relationships/customXml" Target="ink/ink9.xml"/><Relationship Id="rId47" Type="http://schemas.openxmlformats.org/officeDocument/2006/relationships/image" Target="media/image12.png"/><Relationship Id="rId68" Type="http://schemas.openxmlformats.org/officeDocument/2006/relationships/header" Target="header8.xml"/><Relationship Id="rId89" Type="http://schemas.openxmlformats.org/officeDocument/2006/relationships/customXml" Target="ink/ink28.xml"/><Relationship Id="rId112" Type="http://schemas.openxmlformats.org/officeDocument/2006/relationships/image" Target="media/image230.png"/><Relationship Id="rId133" Type="http://schemas.openxmlformats.org/officeDocument/2006/relationships/image" Target="media/image34.png"/><Relationship Id="rId154" Type="http://schemas.openxmlformats.org/officeDocument/2006/relationships/image" Target="media/image52.gif"/><Relationship Id="rId175" Type="http://schemas.openxmlformats.org/officeDocument/2006/relationships/image" Target="media/image58.png"/><Relationship Id="rId16" Type="http://schemas.openxmlformats.org/officeDocument/2006/relationships/customXml" Target="ink/ink3.xml"/><Relationship Id="rId37" Type="http://schemas.openxmlformats.org/officeDocument/2006/relationships/image" Target="media/image6.png"/><Relationship Id="rId58" Type="http://schemas.openxmlformats.org/officeDocument/2006/relationships/customXml" Target="ink/ink19.xml"/><Relationship Id="rId79" Type="http://schemas.openxmlformats.org/officeDocument/2006/relationships/customXml" Target="ink/ink23.xml"/><Relationship Id="rId102" Type="http://schemas.openxmlformats.org/officeDocument/2006/relationships/image" Target="media/image180.png"/><Relationship Id="rId123" Type="http://schemas.openxmlformats.org/officeDocument/2006/relationships/customXml" Target="ink/ink45.xml"/><Relationship Id="rId144" Type="http://schemas.openxmlformats.org/officeDocument/2006/relationships/image" Target="media/image44.png"/><Relationship Id="rId90" Type="http://schemas.openxmlformats.org/officeDocument/2006/relationships/image" Target="media/image120.png"/><Relationship Id="rId165" Type="http://schemas.openxmlformats.org/officeDocument/2006/relationships/image" Target="media/image530.png"/><Relationship Id="rId186" Type="http://schemas.openxmlformats.org/officeDocument/2006/relationships/header" Target="header14.xml"/><Relationship Id="rId27" Type="http://schemas.openxmlformats.org/officeDocument/2006/relationships/image" Target="media/image111.png"/><Relationship Id="rId48" Type="http://schemas.openxmlformats.org/officeDocument/2006/relationships/customXml" Target="ink/ink14.xml"/><Relationship Id="rId69" Type="http://schemas.openxmlformats.org/officeDocument/2006/relationships/image" Target="media/image24.jpeg"/><Relationship Id="rId113" Type="http://schemas.openxmlformats.org/officeDocument/2006/relationships/customXml" Target="ink/ink40.xml"/><Relationship Id="rId134" Type="http://schemas.openxmlformats.org/officeDocument/2006/relationships/image" Target="media/image35.png"/><Relationship Id="rId80" Type="http://schemas.openxmlformats.org/officeDocument/2006/relationships/image" Target="media/image70.png"/><Relationship Id="rId155" Type="http://schemas.openxmlformats.org/officeDocument/2006/relationships/image" Target="media/image53.png"/><Relationship Id="rId176" Type="http://schemas.openxmlformats.org/officeDocument/2006/relationships/customXml" Target="ink/ink60.xml"/><Relationship Id="rId17" Type="http://schemas.openxmlformats.org/officeDocument/2006/relationships/customXml" Target="ink/ink4.xml"/><Relationship Id="rId38" Type="http://schemas.openxmlformats.org/officeDocument/2006/relationships/image" Target="media/image7.png"/><Relationship Id="rId59" Type="http://schemas.openxmlformats.org/officeDocument/2006/relationships/image" Target="media/image18.png"/><Relationship Id="rId103" Type="http://schemas.openxmlformats.org/officeDocument/2006/relationships/customXml" Target="ink/ink35.xml"/><Relationship Id="rId124" Type="http://schemas.openxmlformats.org/officeDocument/2006/relationships/image" Target="media/image29.png"/><Relationship Id="rId70" Type="http://schemas.openxmlformats.org/officeDocument/2006/relationships/image" Target="media/image25.png"/><Relationship Id="rId91" Type="http://schemas.openxmlformats.org/officeDocument/2006/relationships/customXml" Target="ink/ink29.xml"/><Relationship Id="rId145" Type="http://schemas.openxmlformats.org/officeDocument/2006/relationships/image" Target="media/image45.jpeg"/><Relationship Id="rId166" Type="http://schemas.openxmlformats.org/officeDocument/2006/relationships/customXml" Target="ink/ink55.xml"/><Relationship Id="rId187" Type="http://schemas.openxmlformats.org/officeDocument/2006/relationships/header" Target="header15.xml"/><Relationship Id="rId1" Type="http://schemas.openxmlformats.org/officeDocument/2006/relationships/customXml" Target="../customXml/item1.xml"/><Relationship Id="rId28" Type="http://schemas.openxmlformats.org/officeDocument/2006/relationships/customXml" Target="ink/ink10.xml"/><Relationship Id="rId49" Type="http://schemas.openxmlformats.org/officeDocument/2006/relationships/image" Target="media/image131.png"/><Relationship Id="rId114" Type="http://schemas.openxmlformats.org/officeDocument/2006/relationships/image" Target="media/image240.png"/><Relationship Id="rId60" Type="http://schemas.openxmlformats.org/officeDocument/2006/relationships/image" Target="media/image13.png"/><Relationship Id="rId81" Type="http://schemas.openxmlformats.org/officeDocument/2006/relationships/customXml" Target="ink/ink24.xml"/><Relationship Id="rId135" Type="http://schemas.openxmlformats.org/officeDocument/2006/relationships/image" Target="media/image36.png"/><Relationship Id="rId156" Type="http://schemas.openxmlformats.org/officeDocument/2006/relationships/customXml" Target="ink/ink50.xml"/><Relationship Id="rId177" Type="http://schemas.openxmlformats.org/officeDocument/2006/relationships/image" Target="media/image59.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na/Library/Group%20Containers/UBF8T346G9.Office/User%20Content.localized/Templates.localized/Summary.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6T18:10:09.916"/>
    </inkml:context>
    <inkml:brush xml:id="br0">
      <inkml:brushProperty name="width" value="0.08571" units="cm"/>
      <inkml:brushProperty name="height" value="0.08571" units="cm"/>
    </inkml:brush>
  </inkml:definitions>
  <inkml:trace contextRef="#ctx0" brushRef="#br0">1 98 8630,'0'4'211,"0"4"0,3-6-83,0 4 1,1 0-32,-2 3 1,-1-3-13,2 0 0,1-1 101,-1 4-245,0 0 137,1-4 0,-2 3-102,4-2 8,-4 2 0,5-3 60,-4 1 1,3-3-159,-3 3 131,3-4 0,-4 2-162,4-4 28,-4 0 129,6 0 0,-6 0-74,4 0 0,-4-1 57,1-2 0,1 1-294,-1-4 284,4 0 1,-4-2-7,3-1 1,2 1-32,-2 2 1,2-2-4,1 2 0,-3-2 31,-1 0 0,2-1-10,5 0 1,-2 0 70,2 0 0,-3 1-58,0-1 1,0 0 50,0 0 1,-1 3-56,-2 0 184,1 0 0,-3 1-54,2-1 0,1 3-33,-4-3 1,4 3-22,-1-3-105,-2 4 111,4-6-319,-4 7-400,5-7 662,0 7 0,-4-3 0,-1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6T12:14:30.911"/>
    </inkml:context>
    <inkml:brush xml:id="br0">
      <inkml:brushProperty name="width" value="0.08571" units="cm"/>
      <inkml:brushProperty name="height" value="0.08571" units="cm"/>
    </inkml:brush>
  </inkml:definitions>
  <inkml:trace contextRef="#ctx0" brushRef="#br0">10 168 7554,'0'-5'1570,"0"1"-928,0 4-279,-4 4-399,3 1 83,-3 4 1,4 0 110,0 0 1,0-1-143,0 1 31,0 0-49,0 0 0,1 0-39,2 0 0,-2-4 114,2 1-53,-2 0 1,0 2 104,2-2-187,-2 2 0,2-6-36,-3 4 68,4-4 0,-2 2-5,4-4-192,-4 0 154,6 0 1,-6-1-18,4-2 0,-3 1-80,3-4 143,-4 0 1,5 0-35,-5 0 0,5 1-10,-1-1 0,1-2-23,-1 3-53,6-3 103,-6-5 0,7 3-112,-1-2 113,2 3 0,0-3 132,1 0-129,0 0 0,0 1 34,-1-1 1,-2 0 130,3 3 0,-4 0-71,4 1 1,-4-1 152,1 0 1,-2 0-86,-2 0 0,1 2-32,0 1 0,0-2 16,0 2-43,-4 2 1,2-3-88,-1 4-62,2-4 136,-3 6 1,2-4-519,-4 3 156,0 1 96,-3-3 216,0 4 0,-4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6T12:14:17.042"/>
    </inkml:context>
    <inkml:brush xml:id="br0">
      <inkml:brushProperty name="width" value="0.08571" units="cm"/>
      <inkml:brushProperty name="height" value="0.08571" units="cm"/>
    </inkml:brush>
  </inkml:definitions>
  <inkml:trace contextRef="#ctx0" brushRef="#br0">10 168 7554,'0'-5'1570,"0"1"-928,0 4-279,-4 4-399,3 1 83,-3 4 1,4 0 110,0 0 1,0-1-143,0 1 31,0 0-49,0 0 0,1 0-39,2 0 0,-2-4 114,2 1-53,-2 0 1,0 2 104,2-2-187,-2 2 0,2-6-36,-3 4 68,4-4 0,-2 2-5,4-4-192,-4 0 154,6 0 1,-6-1-18,4-2 0,-3 1-80,3-4 143,-4 0 1,5 0-35,-5 0 0,5 1-10,-1-1 0,1-2-23,-1 3-53,6-3 103,-6-5 0,7 3-112,-1-2 113,2 3 0,0-3 132,1 0-129,0 0 0,0 1 34,-1-1 1,-2 0 130,3 3 0,-4 0-71,4 1 1,-4-1 152,1 0 1,-2 0-86,-2 0 0,1 2-32,0 1 0,0-2 16,0 2-43,-4 2 1,2-3-88,-1 4-62,2-4 136,-3 6 1,2-4-519,-4 3 156,0 1 96,-3-3 216,0 4 0,-4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5T19:04:45.664"/>
    </inkml:context>
    <inkml:brush xml:id="br0">
      <inkml:brushProperty name="width" value="0.08575" units="cm"/>
      <inkml:brushProperty name="height" value="0.08575" units="cm"/>
    </inkml:brush>
  </inkml:definitions>
  <inkml:trace contextRef="#ctx0" brushRef="#br0">3 107 8469,'0'8'349,"0"1"1,4-5-87,0 4-362,0-4 243,-4 7 0,0-5-58,0 7-11,5-5 0,-3 3 122,2-3-36,-3 4-173,5 0-8,-5 0 0,5-2 82,-6-2 0,1-5-186,3 1 159,-3 3-200,5-6-29,-6 11 141,0-11-108,0 5 5,0-6 83,5 0-2,-3 0-11,3 0 41,-5 0-16,0-6-56,0 5 56,0-11 0,0 9 5,0-5-18,0 5 81,6-8-42,1 3 9,-2-4 0,5 4 20,-6 0-9,6 4 1,-5-7-1,5 4 3,-2 0 1,0-5-12,5 4 121,-1-3-109,0-2 0,-1 0 165,-3 1-98,3 4 1,-4-3 0,6 3 106,-2-4 0,0 4-41,-3 0 0,3 1 191,-3-2-196,3-2-67,2 4 0,-2-2 75,-3 0-215,3 7 221,-10-4-889,5 6 758,-6 0 0,0 0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5T19:03:59.025"/>
    </inkml:context>
    <inkml:brush xml:id="br0">
      <inkml:brushProperty name="width" value="0.08575" units="cm"/>
      <inkml:brushProperty name="height" value="0.08575" units="cm"/>
    </inkml:brush>
  </inkml:definitions>
  <inkml:trace contextRef="#ctx0" brushRef="#br0">3 94 8469,'0'9'349,"0"0"1,4-5-87,0 4-362,0-5 243,-4 9 0,0-6-58,0 7-11,5-6 0,-3 5 122,2-4-36,-3 3-173,5 2-8,-5-1 0,5-2 82,-6-2 0,1-5-186,3 1 159,-3 3-200,5-6-29,-6 11 141,0-11-108,0 5 5,0-6 83,5 0-2,-3 0-11,3 0 41,-5 0-16,0-6-56,0 5 56,0-11 0,0 9 5,0-5-18,0 5 81,6-9-42,1 5 9,-2-5 0,5 4 20,-6-1-9,6 6 1,-5-8-1,5 4 3,-2-1 1,0-3-12,5 3 121,-1-4-109,0 0 0,-1-1 165,-3 0-98,3 6 1,-4-4 0,6 2 106,-2-2 0,0 3-41,-3 0 0,3 0 191,-3 0-196,3-3-67,2 4 0,-2-2 75,-3 0-215,3 7 221,-10-4-889,5 6 758,-6 0 0,0 0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5T16:43:39.807"/>
    </inkml:context>
    <inkml:brush xml:id="br0">
      <inkml:brushProperty name="width" value="0.08575" units="cm"/>
      <inkml:brushProperty name="height" value="0.08575" units="cm"/>
    </inkml:brush>
  </inkml:definitions>
  <inkml:trace contextRef="#ctx0" brushRef="#br0">1 26 6145,'8'0'19,"0"0"15,0 0 1,5 0 45,-1 0 1,0 0 38,1 0 0,-1 0 138,0 0 1,6 0-102,3 0 1,-2 4 109,1 0 0,2 0-36,7-4 1,-3 0-110,3 0 0,1 0-9,-1 0 0,4 0 35,-4 0 0,1 0-120,-2 0 0,-4 0 55,5 0 1,-8 0-89,4 0 0,0 4 0,-5 0 0,4 0 1,0-4 1,2 0 16,3 0 0,-1 0 34,4 0 1,-3 0 32,4 0 1,-1 0-35,1 0 0,1 0 80,-5 0 0,1 0-76,-1 0 1,-3 0 12,2 0 1,-2 0-3,-1 0 1,5 0-11,3 0 1,3 0-60,1 0 0,0 0 65,0 0 1,4 0-111,0 0 1,0 0 86,-4 0 0,-1 0-40,-3 0 0,1 0 41,-5 0 1,5 0 1,-1 0 1,2 0-34,2 0 0,6 0 2,2 0 0,-1 0-43,1 0 0,-5 0 57,1 0 0,-4 0-41,-4 0 0,1 0 32,-5 0 0,4 0 116,-4 0 0,6 0-88,2 0 1,2 0 14,6 0 1,-5 2-49,1 2 1,1-3-3,-1 3 0,-1-2 0,-7-2 1,3 0 30,-3 0 1,2 0-85,2 0 0,6 0 77,2 0 0,-1 0-9,1 0 1,-1 0 29,1 0 0,2 0 11,-6 0 1,-4 0-52,-4 0 1,-4 0 3,3 0 0,3 0-72,6 0 1,-1 0 39,5 0 1,-4 0-33,4 0 0,-4-2 52,4-2 1,-5 3-46,1-3 0,-6 2 74,-3 2 1,-3 0 0,4 0 1,0 0 1,4 0 0,0 0 14,0 0 1,0 0-37,0 0 0,0 0 9,0 0 1,-1 0-31,-3 0 0,-2 0 20,-2 0 1,-6 0-9,6 0 1,-6 0-7,6 0 0,-3-4-10,-1 0 1,5 0 10,3 4 1,1 0-4,-1 0 0,3 0 7,-3 0 0,-2 0 0,2 0 0,-4 0 16,4 0 0,-6 0 17,2 0 1,-3 0 3,-1 0 1,-1 0-32,1 0 0,4 0 3,-1 0 1,7 0-19,-2 0 0,2 0-3,2 0 0,0 0-48,0 0 1,-4 0 61,0 0 0,-4 0-27,4 0 0,-6 0 13,2 0 1,-6 0 84,2 0 0,-3 0-31,7 0 1,-3 0 12,-2 0 1,2 0-44,3 0 0,-1 0 9,4 0 0,0 0-2,1 0 0,1 0 10,-5 0 0,0 0-58,-5 0 1,0 0 47,-4 0 0,3 0-56,-2 0 1,-2 0 75,2 0 0,-6 0 72,1 0 1,-1 0-46,2 0 0,-2 0 121,5 0 1,-3 0-104,3 0 0,-3 0-17,3 0 1,-3 0-116,3 0 0,1 0 127,4 0 0,-5 0-188,1 0 1,-2 0-4,2 0 0,2 0 71,-3 0 1,0 0 53,0 0 0,0 0-3,1 0 0,1 0 6,-6 0 0,5-4-17,-5 0 1,6 0 8,-1 4 0,2 0 18,2 0 0,-3 0 16,2 0 0,-2 0-2,7 0 0,-3 0-12,-1 0 1,-1 0-26,1 0 1,0 0-54,-1 0 0,1 0-44,0 0 0,-2-5 94,-2 1 0,1-1 0,-6 5 0,6 0 0,-2 0 0,0 0 0,0 0 0,-1 0-7,2 0 0,2 0 9,-2 0-2,2 0 0,2 0 55,-1 0-54,1 0 1,-2 0 22,-2 0 1,2 0-19,-2 0 1,-2 0-11,2 0 0,-5 0 12,5 0 1,-5 0-26,5 0 0,-6 0 19,1 0 0,-2 0-2,-2 0 0,1 0 18,-1 0 0,0 0-1,1 0 0,-5 0 88,0 0-87,0 0 25,5 0 0,-5 0-3,0 0-57,-5 0 1,4 0-56,-3 0-20,-3 0-4,5 0-45,-6 0-68,0 0 1,-6-5-1,-1-2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5T16:43:05.442"/>
    </inkml:context>
    <inkml:brush xml:id="br0">
      <inkml:brushProperty name="width" value="0.08575" units="cm"/>
      <inkml:brushProperty name="height" value="0.08575" units="cm"/>
    </inkml:brush>
  </inkml:definitions>
  <inkml:trace contextRef="#ctx0" brushRef="#br0">3 71 8469,'0'8'349,"0"2"1,4-6-87,0 5-362,0-6 243,-4 8 0,0-4-58,0 7-11,5-7 0,-3 5 122,2-4-36,-3 4-173,5 1-8,-5 0 0,5-4 82,-6 0 0,1-6-186,3 1 159,-3 4-200,5-7-29,-6 10 141,0-10-108,0 6 5,0-7 83,5 0-2,-3 0-11,3 0 41,-5 0-16,0-7-56,0 6 56,0-10 0,0 8 5,0-6-18,0 6 81,6-9-42,1 5 9,-1-6 0,4 4 20,-6 1-9,6 5 1,-6-9-1,6 4 3,-2 1 1,0-5-12,5 4 121,-1-4-109,0-1 0,-1-1 165,-3 2-98,3 4 1,-4-4 0,6 4 106,-1-4 0,-1 4-41,-3-1 0,3 2 191,-3-2-196,3-3-67,2 5 0,-2-1 75,-4-2-215,4 8 221,-10-5-889,5 7 758,-6 0 0,0 0 0,0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5T16:42:44.817"/>
    </inkml:context>
    <inkml:brush xml:id="br0">
      <inkml:brushProperty name="width" value="0.08575" units="cm"/>
      <inkml:brushProperty name="height" value="0.08575" units="cm"/>
    </inkml:brush>
  </inkml:definitions>
  <inkml:trace contextRef="#ctx0" brushRef="#br0">3 107 8469,'0'8'349,"0"1"1,4-5-87,0 4-362,0-4 243,-4 7 0,0-5-58,0 7-11,5-5 0,-3 3 122,2-3-36,-3 4-173,5 0-8,-5 0 0,5-2 82,-6-2 0,1-5-186,3 1 159,-3 3-200,5-6-29,-6 11 141,0-11-108,0 5 5,0-6 83,5 0-2,-3 0-11,3 0 41,-5 0-16,0-6-56,0 5 56,0-11 0,0 9 5,0-5-18,0 5 81,6-8-42,1 3 9,-2-4 0,5 4 20,-6 0-9,6 4 1,-5-7-1,5 4 3,-2 0 1,0-5-12,5 4 121,-1-3-109,0-2 0,-1 0 165,-3 1-98,3 4 1,-4-3 0,6 3 106,-2-4 0,0 4-41,-3 0 0,3 1 191,-3-2-196,3-2-67,2 4 0,-2-2 75,-3 0-215,3 7 221,-10-4-889,5 6 758,-6 0 0,0 0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0:06.265"/>
    </inkml:context>
    <inkml:brush xml:id="br0">
      <inkml:brushProperty name="width" value="0.08575" units="cm"/>
      <inkml:brushProperty name="height" value="0.08575" units="cm"/>
    </inkml:brush>
  </inkml:definitions>
  <inkml:trace contextRef="#ctx0" brushRef="#br0">1 111 8469,'0'8'349,"0"1"1,4-5-87,0 4-362,0-5 243,-4 8 0,0-5-58,0 7-11,5-6 0,-3 4 122,2-3-36,-3 3-173,5 1-8,-5 0 0,5-3 82,-6-1 0,1-5-186,3 1 159,-3 3-200,5-6-29,-6 10 141,0-10-108,0 5 5,0-6 83,5 0-2,-3 0-11,3 0 41,-5 0-16,0-6-56,0 5 56,0-10 0,0 8 5,0-5-18,0 5 81,6-8-42,1 4 9,-1-5 0,4 4 20,-6 0-9,6 5 1,-5-8-1,5 4 3,-2 0 1,0-4-12,5 3 121,-1-3-109,0-1 0,-1-1 165,-3 1-98,3 5 1,-4-4 0,6 3 106,-1-3 0,-1 3-41,-3 0 0,3 1 191,-3-1-196,3-3-67,2 4 0,-2-1 75,-3-1-215,3 7 221,-10-4-889,5 6 758,-6 0 0,0 0 0,0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19:39.224"/>
    </inkml:context>
    <inkml:brush xml:id="br0">
      <inkml:brushProperty name="width" value="0.08575" units="cm"/>
      <inkml:brushProperty name="height" value="0.08575" units="cm"/>
    </inkml:brush>
  </inkml:definitions>
  <inkml:trace contextRef="#ctx0" brushRef="#br0">1 25 6145,'8'0'19,"0"0"15,0 0 1,5 0 45,-1 0 1,0 0 38,1 0 0,-1 0 138,0 0 1,6 0-102,3 0 1,-2 4 109,1 0 0,2 0-36,7-4 1,-3 0-110,3 0 0,1 0-9,-1 0 0,4 0 35,-4 0 0,1 0-120,-2 0 0,-4 0 55,5 0 1,-8 0-89,4 0 0,0 4 0,-5 0 0,4 0 1,0-4 1,2 0 16,3 0 0,-1 0 34,4 0 1,-3 0 32,4 0 1,-1 0-35,1 0 0,1 0 80,-5 0 0,1 0-76,-1 0 1,-3 0 12,2 0 1,-2 0-3,-1 0 1,5 0-11,3 0 1,3 0-60,1 0 0,0 0 65,0 0 1,4 0-111,0 0 1,0 0 86,-4 0 0,-1 0-40,-3 0 0,1 0 41,-5 0 1,5 0 1,-1 0 1,2 0-34,2 0 0,6 0 2,2 0 0,-1 0-43,1 0 0,-5 0 57,1 0 0,-4 0-41,-4 0 0,1 0 32,-5 0 0,4 0 116,-4 0 0,6 0-88,2 0 1,2 0 14,6 0 1,-5 2-49,1 2 1,1-3-3,-1 3 0,-1-2 0,-7-2 1,3 0 30,-3 0 1,2 0-85,2 0 0,6 0 77,2 0 0,-1 0-9,1 0 1,-1 0 29,1 0 0,2 0 11,-6 0 1,-4 0-52,-4 0 1,-4 0 3,3 0 0,3 0-72,6 0 1,-1 0 39,5 0 1,-4 0-33,4 0 0,-4-2 52,4-2 1,-5 3-46,1-3 0,-6 2 74,-3 2 1,-3 0 0,4 0 1,0 0 1,4 0 0,0 0 14,0 0 1,0 0-37,0 0 0,0 0 9,0 0 1,-1 0-31,-3 0 0,-2 0 20,-2 0 1,-6 0-9,6 0 1,-6 0-7,6 0 0,-3-4-10,-1 0 1,5 0 10,3 4 1,1 0-4,-1 0 0,3 0 7,-3 0 0,-2 0 0,2 0 0,-4 0 16,4 0 0,-6 0 17,2 0 1,-3 0 3,-1 0 1,-1 0-32,1 0 0,4 0 3,-1 0 1,7 0-19,-2 0 0,2 0-3,2 0 0,0 0-48,0 0 1,-4 0 61,0 0 0,-4 0-27,4 0 0,-6 0 13,2 0 1,-6 0 84,2 0 0,-3 0-31,7 0 1,-3 0 12,-2 0 1,2 0-44,3 0 0,-1 0 9,4 0 0,0 0-2,1 0 0,1 0 10,-5 0 0,0 0-58,-5 0 1,0 0 47,-4 0 0,3 0-56,-2 0 1,-2 0 75,2 0 0,-6 0 72,1 0 1,-1 0-46,2 0 0,-2 0 121,5 0 1,-3 0-104,3 0 0,-3 0-17,3 0 1,-3 0-116,3 0 0,1 0 127,4 0 0,-5 0-188,1 0 1,-2 0-4,2 0 0,2 0 71,-3 0 1,0 0 53,0 0 0,-1 0-3,2 0 0,1 0 6,-6 0 0,5-4-17,-5 0 1,6 0 8,-1 4 0,2 0 18,2 0 0,-3 0 16,2 0 0,-2 0-2,7 0 0,-3 0-12,-1 0 1,-1 0-26,1 0 1,0 0-54,-1 0 0,1 0-44,0 0 0,-2-4 94,-2 0 0,1-1 0,-6 5 0,6 0 0,-2 0 0,0 0 0,0 0 0,-1 0-7,2 0 0,2 0 9,-2 0-2,2 0 0,2 0 55,-1 0-54,1 0 1,-2 0 22,-2 0 1,2 0-19,-2 0 1,-2 0-11,2 0 0,-5 0 12,5 0 1,-5 0-26,5 0 0,-6 0 19,1 0 0,-2 0-2,-2 0 0,1 0 18,-1 0 0,0 0-1,1 0 0,-5 0 88,0 0-87,0 0 25,5 0 0,-5 0-3,0 0-57,-5 0 1,4 0-56,-3 0-20,-3 0-4,5 0-45,-6 0-68,0 0 1,-6-5-1,-1-2 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19:10.650"/>
    </inkml:context>
    <inkml:brush xml:id="br0">
      <inkml:brushProperty name="width" value="0.08571" units="cm"/>
      <inkml:brushProperty name="height" value="0.08571" units="cm"/>
    </inkml:brush>
  </inkml:definitions>
  <inkml:trace contextRef="#ctx0" brushRef="#br0">1 98 8630,'0'4'211,"0"4"0,3-6-83,0 4 1,1 0-32,-2 3 1,-1-3-13,2 0 0,1-1 101,-1 4-245,0 0 137,1-4 0,-2 3-102,4-2 8,-4 2 0,5-3 60,-4 1 1,3-3-159,-3 3 131,3-4 0,-4 2-162,4-4 28,-4 0 129,6 0 0,-6 0-74,4 0 0,-4-1 57,1-2 0,1 1-294,-1-4 284,4 0 1,-4-2-7,3-1 1,2 1-32,-2 2 1,2-2-4,1 2 0,-3-2 31,-1 0 0,2-1-10,5 0 1,-2 0 70,2 0 0,-3 1-58,0-1 1,0 0 50,0 0 1,-1 3-56,-2 0 184,1 0 0,-3 1-54,2-1 0,1 3-33,-4-3 1,4 3-22,-1-3-105,-2 4 111,4-6-319,-4 7-400,5-7 662,0 7 0,-4-3 0,-1 4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19:08.184"/>
    </inkml:context>
    <inkml:brush xml:id="br0">
      <inkml:brushProperty name="width" value="0.08571" units="cm"/>
      <inkml:brushProperty name="height" value="0.08571" units="cm"/>
    </inkml:brush>
  </inkml:definitions>
  <inkml:trace contextRef="#ctx0" brushRef="#br0">10 168 7554,'0'-5'1570,"0"1"-928,0 4-279,-4 4-399,3 1 83,-3 4 1,4 0 110,0 0 1,0-1-143,0 1 31,0 0-49,0 0 0,1 0-39,2 0 0,-2-4 114,2 1-53,-2 0 1,0 2 104,2-2-187,-2 2 0,2-6-36,-3 4 68,4-4 0,-2 2-5,4-4-192,-4 0 154,6 0 1,-6-1-18,4-2 0,-3 1-80,3-4 143,-4 0 1,5 0-35,-5 0 0,5 1-10,-1-1 0,1-2-23,-1 3-53,6-3 103,-6-5 0,7 3-112,-1-2 113,2 3 0,0-3 132,1 0-129,0 0 0,0 1 34,-1-1 1,-2 0 130,3 3 0,-4 0-71,4 1 1,-4-1 152,1 0 1,-2 0-86,-2 0 0,1 2-32,0 1 0,0-2 16,0 2-43,-4 2 1,2-3-88,-1 4-62,2-4 136,-3 6 1,2-4-519,-4 3 156,0 1 96,-3-3 216,0 4 0,-4 0 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18:58.481"/>
    </inkml:context>
    <inkml:brush xml:id="br0">
      <inkml:brushProperty name="width" value="0.08571" units="cm"/>
      <inkml:brushProperty name="height" value="0.08571" units="cm"/>
    </inkml:brush>
  </inkml:definitions>
  <inkml:trace contextRef="#ctx0" brushRef="#br0">0 133 8705,'5'5'454,"-1"0"-146,0-1 60,-3 3-251,7-2-64,-3 4 1,1 0-13,0-1 0,-2 1 238,2 0-107,2 0-176,-7 0 27,7 0 0,-6-2 56,4-1 1,-1 2-123,1-2 1,1 2 73,-1 1 0,-1-2-12,1-1 0,-3 1-99,3-4-56,-4 4 198,2-6-216,0 3 180,-3-4 1,4 0 7,-2 0-130,-3 0 52,4 0-40,0 0-119,-3 0 189,3-4-230,0-1 225,-3-4 1,3 3-83,-4 1 1,3 2 39,0-3 0,0 0 1,-2-2-70,2 2 0,-1-2 26,4 2-74,-4-1 127,5-2 1,-3 0 25,2 0 0,2 0-7,-2 0 1,-1 1 181,1-1-202,0 0 10,2 0 1,0 0 215,-2 1-202,2-1 1,-3 0 92,4 0 1,-3 0-54,-1 0 129,1 1 1,2-1-77,-2 0 0,1 0 113,-4 0 1,3 3-86,-3 1 1,3 2 31,-4-3 0,2 3 224,-1-3-234,-2 4-230,3-6 235,-4 7-186,0-3 0,-4 8 1,-1 1-1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4T10:15:30.692"/>
    </inkml:context>
    <inkml:brush xml:id="br0">
      <inkml:brushProperty name="width" value="0.17143" units="cm"/>
      <inkml:brushProperty name="height" value="0.17143" units="cm"/>
      <inkml:brushProperty name="color" value="#FFFFFF"/>
    </inkml:brush>
  </inkml:definitions>
  <inkml:trace contextRef="#ctx0" brushRef="#br0">18 26 7479,'0'18'106,"0"0"-101,0-1-17,-4-3-16,3 3 66,-7-4-4,7 5-13,-3 0-11,4-5-26,0 0-8,0-4-100,0 0-290,0-4 93,0-1 129,0-16 86,0 9 513,0-13-407,0 11 184,4 0 285,-3-2-355,3 2-116,-4-4-12,0 0 80,4 0-38,-3 0 100,7-3-91,-7 2 16,3-7-4,0 7 32,-3-2 18,3 3-2,-4 0-70,4 0 35,-3 0-116,3 5 104,-4 0-120,0 0 273,0 3-211,0 9-39,0-2-7,0 11 16,0-8 17,0 0 15,0 0-13,0 3 24,0-2 1,-1 3-12,-2-4 20,2-4-9,-3 6 5,4-5-5,0 7-5,0-4 1,0-4-1,0 2 0,0-2 0,0 0 0,0 3 0,-4-3 0,3 0 66,-3 3-60,4-7 32,0 7-25,0-7-9,0 6-68,0-6-160,0 3 235,0-12 5,0 7 4,0-11 12,0 7 1,0 0 111,0-3-123,0 3 44,0-4-28,0 1-64,0-5 29,0 3-5,0-7-76,0 0 0,1-2-160,2-1 0,-2 1 239,2 1 0,2 1 0,0-1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4T10:15:29.306"/>
    </inkml:context>
    <inkml:brush xml:id="br0">
      <inkml:brushProperty name="width" value="0.17143" units="cm"/>
      <inkml:brushProperty name="height" value="0.17143" units="cm"/>
      <inkml:brushProperty name="color" value="#FFFFFF"/>
    </inkml:brush>
  </inkml:definitions>
  <inkml:trace contextRef="#ctx0" brushRef="#br0">283 406 7893,'-14'0'84,"2"4"1,0 1 19,0 4 1,3-4-20,3 1 1,2 1-231,-2 5 184,-2-2 1,6 2-281,-4-3 56,4 0 190,-2 4-337,4-3 150,0 2 114,0-7-31,8-1 0,-2-8 7,6-2 1,0-1 35,0-2 0,0-1 2,-3-2 1,2 1 86,1-3 0,0 2-112,-3-3 278,0 1-238,-1-8 335,-3-1-184,-1 1 0,-8 1 220,-2 7-175,-1 5-64,-10 5 1,2 5-3,-5 2 1,5 2 73,3 4-166,-2-1 0,2 7 138,-3 0-212,2 3 1,4-2 60,1 2 1,0 1-42,2-4-28,2-2-240,4 3 100,0-6 137,0 3-28,8-8 1,2-5 57,7-6 1,-2-2-48,0-1 0,-4-3 78,4-3 1,0-2 11,2 0 0,-2-2 0,0-2 0,-4 3 114,0-3 0,-1-1 37,-1-2 0,-4-1-90,-2-2 1,-2 2 23,-1 1 1,0 6-41,0 3 1,-1 4 83,-2-1 0,-3 6-21,-6 4 0,2 1 7,-5 1 0,0 3-33,-3 3 1,4 3-12,-1 3 0,1-2-29,0 1 0,-2 3 35,4 1 1,0-1-80,4 0 0,-1 0 39,0 1 1,3-3-2,0-3 0,3 0-65,-3 0-41,4 0-235,-1-4 196,6-1-45,2-4 0,8-5 124,2-4 0,-2-1-79,-2-5 1,0 1 113,1-4 0,-2 3-16,1 1 0,-1-1-3,-1-3 1,0 5-9,0 1 218,-4-2-127,2 0 268,-6-3-165,3-1-6,-12 4 0,0 5 37,-7 3-36,2 4-54,-3-2-56,1 4 1,-9 4-14,7 2 0,0-2 27,5 2 0,1 0-95,-3 3 0,2 0 77,-3 0 0,5 0-107,-2-1 0,2 1 107,1 0-222,4 0 91,-3 0-231,7-1 187,1-3 100,9-1 0,5-5-51,4-2 1,-4 1 29,1-3 0,-4-1 25,1-3 0,0 0 20,0 0 1,0-1 13,-3-1 0,-1 1 25,1-2 1,-3 2 52,0 1 9,-4 1 275,2-1-52,-4 4-221,-4 1 334,-5 4-340,-8 4 1,-2 1 0,-2 4 0,7-1-50,2 1 0,-1 0-3,1 0 0,-2 1 3,2 1 0,0 0-110,3 4 0,1-6-138,-1 3 161,4-5-202,1 10 237,4-7 1,5-1-159,4-6 1,3-3 28,6-3 0,0-2 26,-1-4 1,2-3-16,1 0 1,-1-3-9,2 0 0,0 1 158,0 0 0,2-1-101,-2-3 1,2 4 140,-2-1 0,0 4-77,-4-1 1,-3 3 240,-2 0-274,-2 4 444,-2-3-107,-3 7 1,-6-2 16,-8 6 1,1 2-30,-4 4 1,-2 0-92,-1-1 0,-1 4-191,-2 0 0,2 4 96,-1-2 0,4 3-122,-5 1 0,4 2 70,-1 1 0,-1 0-19,5 0 1,-2-3-99,1 3 0,3-2 56,0-2 0,1-3-322,2-2 197,2-2-275,0 2 311,4-6 0,5 2-29,4-8 0,-1-4 29,4-2 1,3-8-11,3-4 0,0-6 28,6 1 0,-1-3-2,4 0 1,2 2 154,0 1 0,1 0-127,-4 0 0,-3 1 160,-3 5 0,-1 0-91,-1 2 1,-5 3 349,-1 3-100,-6 0 186,2 0 61,-7 4-246,3 1 0,-11 12-50,-2 4 1,-3 1-71,1 1 0,-4 1-50,-6 3 1,2 2 66,-5 1 0,1 3-159,-4 0 0,1 4 22,-1 2 0,5-1-66,1-3 0,3 1 80,0-1 1,1 0-109,3-3 1,1 2-43,4-5 1,3-2 24,0-3-370,4-4 235,-2 1 35,4-3 1,5-8 28,4-4 1,1-5 14,5-3 1,0-4 43,6-6 1,1-2-1,5-7 0,3 2 110,3-4 1,1-4-88,1-2 1,-1 0 59,-1 3 1,-4 1-61,-5 5 0,-3 2 169,-3 7 0,-1 5-4,-3 0 0,-1 5 336,-4 1 40,-4 4-114,-1 1-73,-8 16 1,-4-1-121,-4 9 1,-4 0-32,2 0 0,-7 4 29,-2 5 1,-4 3-121,-2 3 1,-6 3 34,-3 0 1,-3 3-133,3-2 1,1-4 175,4-3 1,7-3-46,5 0 1,4-4-89,2-2 0,2-6-29,4 0-192,1-5 191,3 1-159,1-4 0,12-9 50,3-6 1,6-7 45,4-7 0,2-6-43,6-3 1,7-8-135,5 2 0,1-5 86,-1 2 0,4-5 82,-4-1 0,-3 3 85,-9 0 0,-1 5-91,-2 4 0,-1 3 224,-1 9 0,-3 0 2,-7 8 0,-1 3 373,-4 4-240,-4 3 0,-2-1-130,-6 6 0,-3 4 204,-6 5 0,-5 7-34,-3-2 0,-5 7-6,2 0 1,-4 8-173,-2 3 0,-2 6-7,-5 0 0,-2 3 29,0 0 0,-3-4-24,3-2 1,0-5-144,6 0 0,5-5 93,7 2 1,5-7-66,3-2 0,6-4 132,0-2-471,4-2 247,-2-4 0,12-9-156,3-6 1,9-11-32,4-9 1,8-4-26,3-2 1,6-5 25,0 1 1,-1-1 148,-2 2 1,-3-3 126,-2-1 1,-3-2-75,-4 3 0,0 2 96,-3 6 0,-1 5-12,-4 7 1,-2 4 396,-1 3-76,-2 5 48,-8 2 0,-6 5-85,-8 2 1,-2 6 63,-7 5 1,2 4-87,-8 3 1,4 5-98,-4 6 1,2 0-4,-2 0 1,-1-1 31,1 2 1,-1 0-113,-2-4 1,4 0-5,-1-6 0,3 3-152,-2-3 1,7-1-2,2-1 1,3-7 93,2-2-424,4-2 278,1-1 1,12-5-79,4-4 0,4-8 93,5-7 0,2-6-82,3-2 1,3-4 21,1-2 1,0 0 0,0-7 0,-3 3 98,2-5 1,0 4 4,0 2 0,-4 5 135,1 0 1,-6 8-136,-3 4 385,1 4 155,-8-2-150,-1 9 0,-6 4-147,-6 5 1,-6 4 52,-6 3 0,-3 5-6,-2 3 1,-3 5-15,-3-2 0,2 4-73,1 2 1,3-1 28,0 1 1,0-2-97,0 0 1,1-2 4,-2-1 0,6 0-128,0-3 1,4-1 93,-1-6-306,3 3 137,4-7 0,3-2 78,8-5 0,3-7-176,9-8 1,1-3 116,1-8 0,2-3-140,1 0 1,3-4 29,-3 4 1,3-1 184,0-2 1,0 1 2,-3 2 0,2 3 31,-5 3 0,0 2 64,-5 4 0,-3 1-120,-3 4 1,-3 3 456,0 0-100,-4 4 323,2-2-329,-12 12 1,-1 1-40,-6 6 0,-1 2-152,1 1 0,-3-2 2,-2 4 1,1 0-97,-1 3 1,2 0 115,3-3 0,0-1-163,3 2 0,0-6 79,3 0-81,1-4 97,3 6-319,1-8 183,4 0 0,8-12-88,3-6 1,5-5-33,2-1 0,3-5 99,3 0 0,1-4 69,2 4 0,-4-4-35,1 4 1,-5-1 121,2 3 1,-6 4-105,-4-1 127,-1 8 68,-1-5 329,-4 7-4,-1 1 0,-12 10-311,-4 9 0,0 1-37,1-2 1,0 0-122,-1 1 1,2 2 114,-1-3 0,-2 3-134,1 1 1,0-5 19,3-1 0,1 1 11,-1-1-282,4-5 179,1 1-61,4-3 0,10-4 83,2-4 1,5-4-88,-2-2 1,1-2 114,-2-1 1,3-4 64,-2 2 1,0-2-37,0 1 0,-2 0-18,-4 3 209,-1-4-124,1 6 339,0-2-207,-4 7-16,-1 1 0,-5 5-96,-2 2 1,1-1-28,-4 3 0,3 1-18,-3 3 1,1 1-11,-1 2 0,-1-2-13,1 1 0,1 2 52,-1-1-335,0 0 271,-3 0-137,4 2 5,1 0-31,4-5 79,0-6-15,0-3 28,8 0 1,-2-3 48,6-3 0,-2-2 15,-1-1 0,-1 0-96,1 0 242,0 1-198,0-9 274,0 2-115,-4-2 267,2 8-165,-6 5-89,3 4-53,-8 8 1,2-2-198,-3 5 77,3-1-29,-2 3 64,0-3 28,3 6-81,-3-6 59,4 3-86,0-8 90,0 3-13,0-7-60,0 2 200,4-10-113,-3 5 202,3-10-168,-4 11 70,0-3-53,0 0-11,0 3 16,0-7-50,0 7 41,0-3-19,0 0 0,0 0 1,0-1 6,0-3-1,0 3-15,4 0 16,-3-3-155,2 7 0,-2-7 19,2 2-364,-2 3 499,3-5 0,0-1 0,1-5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4T10:16:10.691"/>
    </inkml:context>
    <inkml:brush xml:id="br0">
      <inkml:brushProperty name="width" value="0.08571" units="cm"/>
      <inkml:brushProperty name="height" value="0.08571" units="cm"/>
      <inkml:brushProperty name="color" value="#00A0D7"/>
    </inkml:brush>
    <inkml:brush xml:id="br1">
      <inkml:brushProperty name="width" value="0.04286" units="cm"/>
      <inkml:brushProperty name="height" value="0.04286" units="cm"/>
      <inkml:brushProperty name="color" value="#00A0D7"/>
    </inkml:brush>
  </inkml:definitions>
  <inkml:trace contextRef="#ctx0" brushRef="#br0">142 159 7671,'6'0'194,"0"0"-84,-4 0 0,3 0-183,-2 0 154,-2 0-122,7 0 182,-4 0-31,5 0-102,0 0 0,0 0-26,0 0 1,-3 0-35,-1 0 0,-2 0-67,3 0 0,-3 0-6,3 0 0,-3 0 125,3 0 0,-4 0 0,6 0 0,-7 0-644,7 0 637,-7 0 0,3 0 58,-1 0-53,-2 0 25,3 0-19,0 0-3,-3 0 68,3 0-27,-12 0 95,6 0-114,-6 0 67,5 0-67,-2 0 0,-1 1 101,0 2 1,3-2-46,-3 2 110,4-2-108,-6-1-36,3 0 1,-1 0-13,1 0 58,3 0-95,-6 0 0,6 0 42,-4 0 1,3 0-34,-3 0 0,3 0 21,-3 0 1,3 0 5,-3 0 1,4 3 4,-4 0 0,3 0 48,-3-3-51,0 0 1,0 0-2,0 0 0,3 0-9,-3 0 45,4 0-101,-5 0 94,6 0-84,-3 0 5,0 0-15,3 0-431,-3 0 436,12 0-19,-6 0 24,9 0 0,-9 0 57,4 0-64,-4 0 48,6 0 1,-6 0-30,4 0 0,-3 0 16,3 0 0,-3 0-13,3 0 1,-4 0-26,4 0 0,-3 0 24,3 0-5,-4 0 11,6 0 3,-3 0 8,4 0 0,-3 0-16,-1 0 1,-2 0 28,3 0-26,-4 0 11,6 0 1,-6 0 9,4 0-9,-4 0 1,3 0 2,-2 0-6,-2 0 70,3 0-63,0 0 93,-3 0-384,2 0 1,-3 4 0,0 1 0</inkml:trace>
  <inkml:trace contextRef="#ctx0" brushRef="#br0" timeOffset="678">132 177 8083,'5'-1'687,"-2"-2"-434,2 2-116,0-3 0,1 3 117,0-2-226,-4 2 1,3-3 339,-2 4-513,-3 0 101,8 0-52,-3 0 1,1 0-77,0 0 58,0 0 1,0 0 46,0 0 1,-3 0-14,2 0 70,-3 0-1,6 0 136,-7 0-122,3 0 352,0 0-271,-3 0 1,4 0 208,-2 0-212,-2 0-4,3 0-89,0 0-126,-3 0 138,3 0-3,0 0-60,-3 0-286,2 0 0,-3 4 0,0 1 0</inkml:trace>
  <inkml:trace contextRef="#ctx0" brushRef="#br1" timeOffset="20691">273 27 7098,'-4'-4'9,"0"3"227,0-3 14,3 0-125,-7 3 0,6-3-8,-4 4 1,3 0 132,-3 0 0,4 0-1850,-6-3 1268,4 2 332,-5-3 0,0 4 0,0 0 0,3 0 632,0 0 0,3 0-48,-3 0-278,1 0-363,0 0 164,-3 4 15,3-3-150,-4 2 73,0-3 0,3 3-136,1 0 127,-1 0 1,0 0 38,0 0-45,0 0 0,-3 0-45,0 0 1,4 3 50,-1-3 0,3 1-31,-3-1 1,3-1 22,-3 4 0,3-4-23,-3 4 1,3-3 16,-3 3 0,3-3-4,-2 3 0,3-3-12,-1 3 1,1-3-2,-1 3 0,2-3 12,-2 2 0,1-2 20,-1 3-81,2 0 76,-3 3-46,4 0 30,0 0-36,0-1 1,0-2 26,0 0 1,0-3-2,0 3 0,0-3 30,0 3 1,0-3 3,0 3 1,0-3-13,0 2 1,3-2-12,0 3 1,0-3-31,-3 3 0,1-1 49,2 1-22,-2 2 1,4-3-18,-2 3 0,-2-2-14,2 0 21,1 0 0,-2 2-6,4-2 1,-3 1-18,3-4 23,-4 3 0,5-4-32,-4 4 1,3-3 3,-3 3 9,4-4 0,-6 5 1,5-4 0,-3 1-4,3-1 1,-3-2-31,3 2 1,-3-2 25,3-1 1,-3 1-12,3 2 1,-3-2-12,2 1-92,-3-1 86,6-1 31,-3 0 1,1 0-4,0 0 1,-3 3-26,3 0 40,-4 0-37,6-3 54,-4 0 1,2 0-30,0 0 0,-3 0 11,3 0 0,-3 0-14,3 0-60,-4 0 82,6 0 2,-3 0-2,3 0 0,-2 0-27,0 0 69,-4 0-52,6 0 1,-6 0 44,4 0-27,-4 0-23,6 0 1,-7 0 3,5 0 0,-4-1-20,1-2 27,2 2 0,-3-3-2,4 4 1,-3 0 17,3 0-27,-4 0 24,6 0 1,-6-3-16,3 1 23,-3-1-23,6 3-2,-7 0-41,7 0 0,-6 0 8,4 0-13,-4-4 0,3 3 39,-2-2 1,-1 1-54,4-1 18,-4 2-41,5-7 90,-2 7 1,1-6 1,0 4 1,-4-1 56,1 1-72,2 2 1,-4-3 36,2 1 0,-1 2-34,1-2 31,-2-2 0,3 3-19,-4-4 0,0 3 10,0-3 0,1 4 40,1-1-24,-1-2 1,3 3 1,-4-4 0,0 4 36,0-4-62,0 4 16,0-6 0,0 6-55,0-4 64,0 4-47,0-6 0,0 6 19,0-4-9,0 4 36,0-5-25,0 6 6,0-7 0,0 7-13,0-7 14,0 7-18,0-7 81,0 7 8,0-3-28,0 0-29,0 3 18,0-3-22,0 0 0,-1 4-15,-2-3 35,2-2 0,-2 4 1,3-4-39,0 2-1,-4 2-2,3-3 0,-4 1 30,2 0-63,2 0 45,-3 3 1,3-3-46,-2 0 24,2 0 0,-3-1 28,4 3 1,-1-3 24,-2 1-42,2 2 1,-4-3 5,2 4-5,2-4 1,-4 3 4,3-2 1,1 1-22,-2-1 25,-2 2-27,4-3 15,-7 0 0,6 3-5,-4-2 6,4-2 1,-3 4 0,2-2 0,2 2 0,-7-3 0,7 3 0,-3-5 0,1 3 0,2 0 0,-4 0 0,2 0 0,2 0-127,-7-1 0,6 3 108,-4-2-306,0 2 0,-3-2 96,1 0 0,2 0 229,0 3 0,0 0 0,-3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4T10:15:56.388"/>
    </inkml:context>
    <inkml:brush xml:id="br0">
      <inkml:brushProperty name="width" value="0.04286" units="cm"/>
      <inkml:brushProperty name="height" value="0.04286" units="cm"/>
    </inkml:brush>
  </inkml:definitions>
  <inkml:trace contextRef="#ctx0" brushRef="#br0">0 327 6749,'5'0'269,"0"0"-120,-2 0-68,-2 0 0,4 0 71,-2 0-38,-2-4-44,6 3 0,-5-3-59,4 4 0,-3 0 76,3 0-47,0-4 0,3 3-17,0-2 0,-3 1 79,-1-1-115,1 2 0,3-3 56,0 4 0,-3-3-92,0 0 1,-3 0 101,2 3-69,-3 0 6,6 0 3,-3 0 1,1 0 10,0 0 0,-3 0 4,3-3 1,-3 2 14,3-2 1,-3 2-2,2 1 19,-3 0 1,5-1-13,-4-2-42,4 2 1,-5-3 10,4 4 0,-3 0-1,3 0 0,-4-1-103,1-2 108,1 2 1,-2-3-31,4 4 1,-3 0 8,3 0 6,-4 0-9,6-4 31,-3 3 0,1-3-10,0 4 1,-3-3 2,2 0 1,-2 0-34,3 3 0,-3-1 0,3-2 0,-3 2-59,3-1 0,-3 0 72,3-1 0,-3 2 2,3-2 13,-1 2 0,3 0-8,-2-2 27,2 2 0,-3-4-22,4 2 1,-3 2 23,-1-2 1,1 2 0,3 0-4,0-2 1,-3 2-13,0-2 0,0 1-2,2-1 1,-2 2 0,0-2-2,0 2 1,3 0-2,0-1 0,-3 1-1,-1-2 1,-2 2-21,3 1 20,0 0 1,3-1-7,0-2 1,-3 2 4,0-2 1,-4 2-5,4 1 1,0 0 11,3-4-7,0 3 1,0-3 0,0 4 1,-4-1 3,1-2 1,-3 2-5,3-2 1,-3 2 2,3 1 0,-3-3-2,3 0 1,-3 0-1,3 3 1,-3-1-1,2-2 1,-2 2-21,3-1 0,-4 1 0,5 0-25,-4-2 13,4 2 1,-5-3 22,4 4 1,-3 0-17,2 0-4,-3-4 53,6 3-53,-3-3 64,4 0-32,0 3 1,-1-4 3,-2 2 1,1 2-2,-1-2 0,-1 2-6,1 1 1,-3-3-1,3 0 1,-3 0-1,3 3 0,0 0 0,1-1 0,-1-1 0,2 1 0,-3-3 0,3 3 0,-2-2 0,2 2 0,-4-3 0,4 3 0,-2-2 0,2 2 0,-3-3 0,4 4-38,0 0 0,-2-1 23,-1-2-5,2 2 20,-3-3 1,3 3-15,-2-2 58,2 2-56,-4-3 58,5 4 1,-3-3 25,0 0 19,-4 1-81,6 2 0,-6 0 2,4 0 1,-4-1-29,1-2 1,-1 2 31,1-2 0,-2 2-56,5 1 52,-4 0-36,6 0 1,-6-3 25,4 0-9,-4 0 0,3 3 6,-2 0-1,-2 0 1,4-1 3,-2-2-3,-2 2 0,3-3 130,-1 4-119,-2 0 132,7-4-125,-7 3 0,4-3 124,-2 4-76,-2 0 14,3 0 4,0-4-50,-3 3 1,4-3 81,-2 4-49,-2 0-28,3 0 39,-4 0-224,0 0 0,-4 4 0,-1 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4T10:15:49.075"/>
    </inkml:context>
    <inkml:brush xml:id="br0">
      <inkml:brushProperty name="width" value="0.04286" units="cm"/>
      <inkml:brushProperty name="height" value="0.04286" units="cm"/>
    </inkml:brush>
  </inkml:definitions>
  <inkml:trace contextRef="#ctx0" brushRef="#br0">133 79 7385,'-6'0'188,"1"0"38,-1 0 1,0 0-149,0 0 0,0 0-17,-3 0 0,0 1 3,1 2 0,2-2-27,0 5 0,0-3 93,-3 3 1,3-1-38,0 1 1,1 2 10,0-2 1,-2 2-10,4 0 1,-3 1-7,3 0 1,0 0-43,3 0 1,0-1 55,0 1 0,4 0-14,2 0 1,2 0-112,0 0 0,1-2 114,0-1 1,4 1-159,2-4 1,-2 3 78,2-3 1,-3 0-51,2-3 0,-3 0 68,1 0 0,1 0-179,-2 0 0,-2 0-596,-3 0 282,0 0-982,3 0 1444,-4 0 0,3-4 0,-4-1 0</inkml:trace>
  <inkml:trace contextRef="#ctx0" brushRef="#br0" timeOffset="775">301 158 7887,'0'-9'0,"-1"4"-17,-2 2 231,2-2-5,-7 4 45,3-6-253,-4 6 0,3-3 36,1 4 233,-1 0-145,-3 0 101,0 0-266,0 0 185,0 4-113,1 1 0,3 3-2,2 1 1,2 0-9,1 0 1,0 0 80,0-1 0,0 1-38,0 0 1,4 0-64,2 0 0,-1-3 61,0-1 0,1 0-72,3 1 0,0 1 5,0-4 0,-3 0-120,-1-3 1,1 0 112,3 0 0,-3 0-193,0 0-133,0 0 244,3 0 1,-3-1-163,-1-2 1,-3 1-184,1-4 259,-2 0 0,-1-2 38,0-1 0,0 3-258,0 0 228,0 0 33,0-3 184,-4 0-90,3 1 0,-4 0 128,3 2 1,1 1-86,-2 2 138,2 2-34,1-7-60,0 7 64,0-3 199,0 4 232,0 0-477,0 4 0,1 1 38,2 4 0,-2 0-5,1 0 0,2-1 8,-1 1 0,3 0-42,-3 0-7,4 0-286,-2 0 106,4-1-235,0 1 1,-2-3 145,-1 0 1,-1-4 215,-2 1 0,2-2 0,4-1 0</inkml:trace>
  <inkml:trace contextRef="#ctx0" brushRef="#br0" timeOffset="1074">415 61 7887,'0'9'0,"0"3"0,0-1 0,0 1 0,0-3 0,0 3 0,0-1 0,3 2 0,0-1 0,3-2 0,-3 1 0,4-1 134,-1-1 1,-1 0 173,1 0 1,0 0-225,2-1 1,1 0-207,0-2 1,0 1 62,0-4 0,-3 3-75,-1-3 1,1 0-290,3-3 269,0 0 1,0 0-269,0 0 1,-4-1-165,1-2 586,-4-2 0,6-8 0,-3-1 0</inkml:trace>
  <inkml:trace contextRef="#ctx0" brushRef="#br0" timeOffset="1308">354 104 7501,'0'-5'649,"1"1"-592,2 4 1,-1 0-131,4 0 1,-1 0 66,4 0 0,0 0-216,0 0 1,1 0 112,1 0 0,-1 0-237,2 0 0,-2 0 346,-1 0 0,-1 0 0,1 0 0</inkml:trace>
  <inkml:trace contextRef="#ctx0" brushRef="#br0" timeOffset="1896">520 51 7679,'0'9'428,"0"0"1,0 0-268,0-1 1,3 1 26,0 0 1,1 3-139,-1 0 1,1-1-73,2-2 1,2 3 143,-2 0 0,-2-1-170,2-2 31,0 0 1,2 0-9,-2 0 0,1-3 45,-4-1 0,0-2-128,-3 3 57,4-4 46,-3 2-57,3-4-64,-4 0 0,0-1-78,0-2 0,-1 1 50,-2-4 1,1 1-97,-4-4 0,3 3 41,-3 0 1,4 0 86,-1-3 0,-1 3 43,1 0 0,-3 4 15,3-4 0,0 3 7,3-3 340,0 4 106,0-6-142,0 3-174,0-4 1,1 1-34,2 3 0,-1-2-24,4 4 0,-1-1 58,1 1 0,2 2 67,-2-2 1,-1 2-10,0 1 0,1 0-94,3 0 0,-3 1 183,0 2 0,-3-1-63,3 4 0,-1 0 95,1 3 1,-2-1-78,-1 1 1,-1 0-61,4 0 0,-3 0-41,3-1 0,-4 1-231,1 0-93,2 0 1,-3 0 20,4 0-193,-4-5 257,2 4 0,-4-6-1049,0 4 609,0-4 604,0 2 0,0-8 0,0-1 0</inkml:trace>
  <inkml:trace contextRef="#ctx0" brushRef="#br0" timeOffset="2355">732 95 7580,'-5'6'142,"2"0"0,1-4 10,-1 1 1,2 2-148,-2 1 0,2-1 68,1 0 0,0 1-9,0 3 1,0 0 75,0 0 0,1 0-4,2-1 0,-1 1-31,4 0 1,-1-3-1,1 0 0,2 0-134,-2 3 99,1-5 1,2 3-35,0-4 0,0 0 137,0-3-105,0 0 0,-1 0-42,1 0-14,0 0 1,0-1-74,0-2 0,-3-1 111,-1-2 1,-2-1-202,3 1 0,-4-2 109,1-1 1,-2 3-126,-1 0 1,0 0 26,0-2 1,0-1-125,0 0 1,-4 1 11,-2 2 0,-2-2 25,0 3 1,-1 0 82,0-1 1,0 4 8,0-1 1,1 1-351,-1-1 310,0 2 0,0-3 175,0 4 0,3 0 0,1 0 0,2 0 0,-3 0 0,4 4 0,-6 1 0,3 4 0</inkml:trace>
  <inkml:trace contextRef="#ctx0" brushRef="#br0" timeOffset="2800">1015 104 7887,'-3'-6'-71,"0"0"140,-4 4 0,4-3 295,-3 2-303,-2 3 0,3-4 90,-4 4 1,3 0-101,0 0 8,0 0 1,-2 0 35,-1 0 1,3 3 32,0-1 1,3 5 64,-3-1-151,0 2 0,0 4 61,1 0 0,3-1-103,-1-2 0,2 0 61,1 0 0,4 0-29,2-1 1,0 1 45,0 0 0,2 0-118,-2 0 1,5-3 10,1-1 1,-1-3-56,-2 1 0,0-2 8,0-1 1,0 0 33,-1 0-357,1 0 84,0 0-735,0-4 547,0 0 0,-4-5 503,-2 0 0,-3 0 0,0 0 0</inkml:trace>
  <inkml:trace contextRef="#ctx0" brushRef="#br0" timeOffset="3046">1014 0 7906,'0'9'479,"0"0"1,0 0-289,0 0 1,0 0 13,0 3 0,3-1-142,0 4 1,0-5 96,-3 2 0,3 1-254,0-1 1,1-1 86,-1-2 0,-2 0-111,2 0 1,-1 0-402,1-1 143,-2 1 1,3-1-349,-1-2-105,-2 2 829,3-7 0,0 7 0,1-3 0</inkml:trace>
  <inkml:trace contextRef="#ctx0" brushRef="#br0" timeOffset="3701">1086 96 7887,'5'0'-166,"-1"0"82,0 0-296,0 0 198,5 0 0,0 3 162,0 0 0,-3 0-9,0-3 53,0 0 1,2 0-36,1 0-2,0 0 1,0 0 23,0 0 1,-4 0 6,1 0 1,-3 0-23,3 0 1,-3 0-35,3 0-14,-4 0 1,6 0 45,-7 0-67,3 0 46,-4 0 453,0 0-350,0-4 0,-1 3-47,-2-2 0,2 1 43,-2-1-9,-2 2 27,0-3 0,-4 3-57,0-2 0,4 3 35,-1-3-64,0 2 1,-3 1-6,0 0 1,3 0-46,0 0 0,3 0 92,-2 0 83,3 0-98,-6 0 22,3 0-38,-4 0 0,3 3 157,0-1-43,4 5 0,-5-2-82,5 4 1,-1-3-8,3 0 1,0 0 11,0 3 1,0 2 125,0 1 0,3 0-77,-1-3 1,5-1 105,-1 1 1,-1 0-70,1 0 1,0-3-8,3 0 1,0-3-20,3 2 1,-2-3 1,2 1 0,-2 1-143,-2-1 0,1 0 251,0-3-316,0 0 0,0 0 37,0 0 0,-4 0-444,1 0 1,-3-3-106,3 0 1,-4-1 605,1 1 0,2-1 0,0-5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4T10:15:00.873"/>
    </inkml:context>
    <inkml:brush xml:id="br0">
      <inkml:brushProperty name="width" value="0.05" units="cm"/>
      <inkml:brushProperty name="height" value="0.05" units="cm"/>
      <inkml:brushProperty name="color" value="#00A0D7"/>
    </inkml:brush>
  </inkml:definitions>
  <inkml:trace contextRef="#ctx0" brushRef="#br0">1 362 24575,'19'-96'0,"0"0"0,-3 11 0,0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2:36.597"/>
    </inkml:context>
    <inkml:brush xml:id="br0">
      <inkml:brushProperty name="width" value="0.04286" units="cm"/>
      <inkml:brushProperty name="height" value="0.04286" units="cm"/>
      <inkml:brushProperty name="color" value="#00A0D7"/>
    </inkml:brush>
  </inkml:definitions>
  <inkml:trace contextRef="#ctx0" brushRef="#br0">415 80 8056,'0'-5'-125,"-4"-3"447,3 3-344,-7-4 0,6 1 86,-4 2 0,4 0 33,-4 3 1,3-3-71,-3 3 121,0 0 0,-3 0-81,0 0 1,1 0 17,-1 3 0,0-3 46,0 0 0,-1 0 0,-2 3 0,3 0 10,-3 0 0,-1 1-51,1 2 0,-2-2-18,2 2 0,-3 1-86,4-1 1,-4 3 128,3-3 0,0 3-208,3-3 1,-2 3 97,-1 0 1,0-1-140,3 1 1,-2 0 99,-1 3 1,0 0-73,3-1 0,1 2 93,3 2 0,-3-2 12,2 2 1,1-3 28,-1 0 0,1 3-35,-1 0 1,1 0 84,2 0 1,2-1-66,-1 4 1,1-4 64,1 4 0,0-3-50,0 3 1,0-5 24,0 2 0,2 1-40,1-1 0,3-1-5,-3-2 1,4 3 61,-1 0 1,2-1-44,1-2 1,-1 0 10,1 0 1,0 0-10,0 0 0,3-1 75,-1 1 1,5-3-69,-1 0 1,1-1 26,2 1 1,0 1-62,-1-4 1,1 2-9,0-2 1,-4 1-39,1-1 0,-1-2 70,0 2 1,3-2-48,-2-1 1,-1 0 21,0 0 0,-3 0-17,1 0 0,1 0 14,-2 0 0,2-1 65,-1-2 1,-2 2-7,1-2 1,0-1 6,1 1 1,-1-2 46,3 2 0,-2-4-72,3 1 1,-4 1 103,0-1 0,0 1-88,1-1 0,-2-2 132,1 3 1,-1-3-117,-1-1 1,0 1 90,0 2-119,0-6 1,-2 4-8,-1-7 1,1 1 14,-4 2 1,1 2 15,-1-5 0,-2 3 18,2-3 1,-2 1-16,-1-4 1,-3 1 139,0-1 1,-4 0-111,1 1 1,0 2 13,-2 0 1,1 3-21,-5-2 0,1 3-1,-1-1 1,-1 2 40,-5 2 0,1-1-26,3 0 1,-6 0-121,2 0 0,-1 1 109,1 3 1,3-2-236,1 4 1,2-1 59,-3 1 1,2 2-494,-2-2 0,-5 6-319,3 3 1,-7 2 889,1 0 0,-7 5 0,-1 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2:35.308"/>
    </inkml:context>
    <inkml:brush xml:id="br0">
      <inkml:brushProperty name="width" value="0.04286" units="cm"/>
      <inkml:brushProperty name="height" value="0.04286" units="cm"/>
      <inkml:brushProperty name="color" value="#00A0D7"/>
    </inkml:brush>
  </inkml:definitions>
  <inkml:trace contextRef="#ctx0" brushRef="#br0">424 53 8141,'-1'-5'-957,"-2"-1"1134,2 4 0,-4-5 10,2 4 1,2-1 82,-2 1-180,-2 2 0,3-4 54,-3 2 0,2 2 162,-3-2-96,0-2 1,-3 4-79,0-1 0,0 1-18,1 1 0,-4 0 30,0 0 1,-1 0-14,2 0 0,0 1 15,-4 1 0,0 2-78,-2 2 0,0 2 59,2-2 0,-1-1 6,1 1 1,-2 0-158,0 2 0,0 1 130,2 0 0,0 0-139,3 0 0,0 0 74,3-1 1,1 4-90,-1 0 1,0 1 42,0-2 1,3-1 26,0 2 0,4 1 38,-1-2 1,0 5 5,0-1 1,0-2 26,3-2 0,0 2 20,0-1 1,0 3-31,0-4 1,3 4-13,0-3 0,3 0-68,0 0 1,2-2 73,1 2 1,0-2-91,0-2 1,-1 3 58,1-2 0,1 2 1,2-5 1,-1 2 2,3 0 1,-2-2-12,3 0 1,-2-3-22,2 3 0,2-3 25,-3 3 0,3-4-80,1 1 0,-4-2 79,1-1 1,-1 0-101,1 0 0,0 0 42,-3 0 1,1 0-5,-1 0 1,-3 0 13,3 0 0,-2-1-5,-1-2 1,0 1 8,-1-4 1,1 3-2,0-3 1,1 1 151,2-1 0,-3-2-99,3 3 1,-2-3 10,-1-1 1,0 0-53,-1 0 1,2 0 6,2 1 1,-2-1 38,1 0 1,-4-3-2,-1 0 1,-1 0 115,1 0 1,-1-1-130,-2-1 0,-2-3 75,2 2 1,-3-1-58,-3-2 0,1 0 71,-4 1 0,-1-1-16,-5 0 0,3 4 21,-3-1 0,-1 3 38,1-3 0,-2 5-75,2-2 1,-3-1-223,3 1 1,-2 4 66,2 2 0,-3 1-166,3-1 0,-3 2 82,0 4 0,-5 1-1561,0 2 1702,-5 2 0,-1 8 0,-5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2:17.464"/>
    </inkml:context>
    <inkml:brush xml:id="br0">
      <inkml:brushProperty name="width" value="0.04286" units="cm"/>
      <inkml:brushProperty name="height" value="0.04286" units="cm"/>
      <inkml:brushProperty name="color" value="#00A0D7"/>
    </inkml:brush>
  </inkml:definitions>
  <inkml:trace contextRef="#ctx0" brushRef="#br0">495 547 8137,'-9'-3'-91,"0"0"0,0 0 23,0-1 1,0 3 69,-3-2 1,1 2 46,-4 1 0,4-3 45,-4 1 1,3-1 27,-3 3 1,4 0-30,-4 0 0,0 0 32,-2 0 1,-1 1 40,0 2 0,1-2-72,-1 5 0,3 0 21,1 3 1,0 0-57,-1 0 1,2 2 50,1 1 0,2 4-110,-2-1 0,2-2 63,2 2 0,-1 0-19,0 2 1,3-2-20,0 0 0,4-1 51,-1 4 1,2-1 4,1-3 0,0 3-12,0-2 0,0-1 60,0 0 0,4-2-57,2 3 0,2-4-78,1 4 0,0-4 83,-1 1 0,1 0-144,0 0 1,1 1 85,2-1 1,-3-4-16,3 1 0,2 2-37,1-5 1,0 3 56,0-6 1,3 4-28,-1-2 1,1-1 17,2-1 0,-1-1-44,-1 1 1,-1-2 41,1 2 1,0-2-2,-1-1 0,0 0 7,-2 0 1,0 0-1,-3 0 1,3-1-33,-3-2 0,2 1 25,-2-4 0,3 3 91,-4-2 0,5 0-86,-1-1 0,-1-2 80,0 2 1,-2-2-12,3-1 1,-4 3 124,4-3 1,-4 5 8,1-5 1,-3 1-122,0-4 0,0 3-9,0-3 0,-3 1 20,0-1 1,-1 1-73,0-3 0,2 0 57,-4-1 0,0-1-35,-3 1 1,1-2 21,2 0 1,-2 2-25,2 0 1,-2 4 1,-1-4 0,-4 3 10,-2-3 1,-2 5-129,0-2 1,-5-1 121,-2 1 1,-2 1-161,-4 2 1,2 3 136,-1 0 0,-2 1-499,2-1 1,-4-1 34,3 4 0,-3 1-691,0 2 0,-5 0 1114,-3 0 0,-3 7 0,0 3 0</inkml:trace>
  <inkml:trace contextRef="#ctx0" brushRef="#br0" timeOffset="1629">337 230 7891,'0'-9'-644,"0"4"626,-4-3 1,3 6 86,-2-4 0,1 3 42,-1-3 1,1 4-3,-4-1 0,3 0-34,-3 0 0,4 0 35,-4 3 0,3 0-79,-3 0 0,3 0 86,-3 0 0,3 0-138,-3 0 1,3 1 11,-3 2 1,1-1 38,0 3 1,0 1-13,2 3 0,2 0-6,-2 0 0,2-3-30,1-1 0,0 1 55,0 3 0,0 0-106,0 0 1,3-3 87,0 0 1,4-4-190,-2 0 130,3-1 0,1 2-66,0 0 52,0 0 0,0-3 17,-1 0 0,-2-1-69,0-2 0,-3 2 46,3-2-58,-4-1 0,5 2 70,-4-4 1,0 3-160,-3-3 133,0 0 1,0-3-5,0 0 0,0 3 101,0 1 0,0 2-149,0-3 224,0 4-181,0-6 124,0 7-87,0-3 264,0 4-71,0 0 109,0 4-235,0-3 1,0 7 35,0-2 93,0 2 1,3 0-111,0 1 1,0 0 132,-3 0 1,2 0-87,1-1 0,1 1 1,-1 0 1,-2-3 70,2 0-73,-2 0 1,2 3-37,0-1 120,0 1-195,-3 0 1,0 0 137,0 0-173,0-4 1,-1 1 97,-2-3 1,2 1-180,-2-1 124,-2-2 1,0 3-10,-3-4 1,2 0-80,0 0 0,0 0 95,-3 0 1,3-1-341,0-2 168,0 2-338,-2-7 311,-1 3 1,3 1-446,0 1 654,4 2 0,-6-3 0,3-1 0</inkml:trace>
  <inkml:trace contextRef="#ctx0" brushRef="#br0" timeOffset="2140">424 203 7843,'-5'1'2,"2"2"-1,-2-2-1,4 7 0,-5-3 0,3 4 0,0-1 0,3 1 0,0 3 0,0 0 0,0-1 0,0-2 0,0 3 0,0 0 0,3 0 336,0-4 0,2-2-52,-2 0 1,4-1-317,-1 1 91,2 2 1,1-6-74,0 4 60,-1-4 0,1 1-39,0-3 1,-3-1-31,0-1 0,-3 0-8,3-4 1,-3 3 3,2-3-8,-3 0 0,3-3 47,-2 0 0,-2 1 0,2-1 0,-2-1-40,-1-2 0,0 2 35,0-1 0,-4 0-126,-2-1 1,1 2 26,0-1 1,-1 1 30,-3 1 1,3 3-284,0 0 134,0 4-29,-3-2 0,3 5 32,1 2 0,3-1-548,-1 4 755,2 0 0,1 3 0,0 0 0</inkml:trace>
  <inkml:trace contextRef="#ctx0" brushRef="#br0" timeOffset="2517">600 202 8500,'-4'4'128,"1"2"0,1 2 40,-1 1 0,2-1-147,-2 1 0,1 0 131,-1 0 1,2 1-48,-2 1 0,-1-1 19,1 2 0,0-2-123,3-1 0,-3-1 107,0 1-184,0 0 1,3 0-89,0 0 0,-1-3-27,-2-1-712,2-3 356,-2 6-804,3-7 1351,0 3 0,0-4 0,0 0 0</inkml:trace>
  <inkml:trace contextRef="#ctx0" brushRef="#br0" timeOffset="2699">556 202 7684,'0'5'-96,"-4"3"0,0-3 1</inkml:trace>
  <inkml:trace contextRef="#ctx0" brushRef="#br0" timeOffset="2923">636 388 8597,'0'0'0</inkml:trace>
  <inkml:trace contextRef="#ctx0" brushRef="#br0" timeOffset="3685">662 115 7965,'-8'-4'0,"2"-1"14,0 0 0,0-3 167,-3 2 1,-1 2-62,-2-2 1,3 0 116,-3-3 0,-1 3-143,1 0 1,0 1 126,0-1 1,-1-1 90,-2 1 0,-1 1-101,1-1 1,-2 4 13,0-1 1,-4-1-148,1 1 1,-2 0 123,1 3 0,0 1-234,-3 2 0,0-1 79,3 4 0,-2-1-160,2 1 1,1 2-18,2-3 0,1 3 20,3 1 1,-2 0-12,4 0 0,-1 0 75,2-1 0,-2 2-1,-2 2 0,2-2 27,1 2 0,2 0 5,-2 0 1,3 3-2,3-3 1,0 3 103,3 0 1,0 1-49,3-2 1,0 2 102,0-4 0,1 2-24,2-2 1,2 3-77,3-3 1,1 0 57,0 0 1,3-2-45,0 2 1,2 0 24,-2 0 0,4 0-15,-2-3 1,0 0-60,1-1 0,0 0-9,2-2 1,2 2-18,1-2 0,2-1-30,1 1 1,2-3 78,-5 2 1,4-3-7,-3 1 0,2 1-7,-2-1 0,2 0-29,-2-3 1,-4 0 22,-2 0 1,-1 0-16,1 0 0,0-1 20,-3-2 1,4 1-38,-2-4 1,0 0 16,1-2 0,-1-1-4,4 0 1,-3 3 157,0 0 1,-5 0-89,2-2 0,1 2 75,-1 0 1,-1 0-101,-2-3 0,-3 0 58,0 0 1,-1 3-12,1-3 0,1 2-102,-5-5 0,4 1 13,-3 0 0,0 0-3,-3-4 0,0 0-68,0-2 0,-1-1 89,-2 1 1,-2-4-136,-3 0 0,-1 1 68,0 2 1,-3 3-86,0 1 0,0 3 107,0-1 0,1 2-113,-4 2 1,4 3-19,-4 2 0,1-1-181,0 1 0,0 0-465,2 3 1,1 0 807,-3 0 0,-1 4 0,-3 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8.426"/>
    </inkml:context>
    <inkml:brush xml:id="br0">
      <inkml:brushProperty name="width" value="0.04286" units="cm"/>
      <inkml:brushProperty name="height" value="0.04286" units="cm"/>
      <inkml:brushProperty name="color" value="#00A0D7"/>
    </inkml:brush>
  </inkml:definitions>
  <inkml:trace contextRef="#ctx0" brushRef="#br0">706 1130 8308,'0'-5'-1108,"0"1"1000,0 0 212,0-1 1,0-1-561,0 0 319,0 0 0,0-2-295,0-1 432,0 4 0,0-7 0,0 2 0</inkml:trace>
  <inkml:trace contextRef="#ctx0" brushRef="#br0" timeOffset="181">715 900 8303,'0'-5'-657,"0"-1"495,0 4 784,0-6-379,0 3 1,0-1-303,0 0 1,0 3-197,0-3 1,0 3 254,0-2 0,0 3 0,0-2 0</inkml:trace>
  <inkml:trace contextRef="#ctx0" brushRef="#br0" timeOffset="19731">18 626 8127,'6'0'-164,"0"0"0,0 0-213,3 0 1,0 3 357,0 0 0,-1 0 44,1-3-457,4 0 432,1 0 0,3 4 0,1 1 0</inkml:trace>
  <inkml:trace contextRef="#ctx0" brushRef="#br0" timeOffset="19922">362 636 8127,'9'0'-763,"-4"0"514,3 4 0,-3-3 149,4 2 0,-3-2 222,-1-1-303,1 0 177,3 0-207,0 0 211,0 0 0,0 0 0,-1 0 0</inkml:trace>
  <inkml:trace contextRef="#ctx0" brushRef="#br0" timeOffset="20100">600 645 8127,'8'1'-809,"-2"2"304,2-2 230,-3 2 316,4-3-230,-4 0 182,-1 0 1,-3 0 6,2 0 0,-3 4 0,4 1 0</inkml:trace>
  <inkml:trace contextRef="#ctx0" brushRef="#br0" timeOffset="22293">706 680 7854,'-8'0'-468,"-1"0"0,3 0 626,0 0-146,4 0 1,-3 1 201,2 2-288,2-2 264,-3 3-104,4 0 24,0 1 1,0 0 118,0 1-80,4-4-80,1 6 0,4-7-177,0 2 181,0-2 0,-1-1-127,1 0 0,-3-1 74,0-2 0,-3 2-88,3-2 81,-4-2 1,3 3-4,-2-4 0,-3 4-44,3-4 44,-2 4-19,-1-6 0,-1 4 27,-2-2 0,2-1-103,-5 4 0,3-1 86,-3 1 0,3 2-155,-3-2 134,0-1 1,-3 3-20,1-2 1,2 2 55,0 1-35,4 4-5,-6 0 10,7 5 1,-3 0-63,4 0 0,0-3 41,0 0-57,0 0 75,0 2 1,1 0-8,2-2 1,-1 1 44,4-4 0,-3 1-45,3-1 0,-3-2-23,2 2 1,-2-2 12,3-1 40,0-4 1,0 0-19,0-2 0,-4-2 76,1 2 0,-1-1-31,1 2 0,-2-3 95,2 2 1,-2 1-50,-1-1 1,0 3-54,0-3 0,-3 3-50,0-3 60,-4 4 0,5-4-53,-4 3 0,3 0 29,-3 3 0,3 1-14,-3 2 1,3-1-138,-2 3 0,2-2 22,-3 3-20,4 0 0,-5 0 102,4 0 0,0-3-57,3 3 0,0-3-9,0 3 95,0-5 1,1 6 1,2-4 0,-1 3 14,4-3 1,-3 0 11,3-3-61,0 0 200,2 0-164,1 0 0,-3-1 192,0-2-163,-4-2 198,2-4-210,-4 1 1,-1 0 15,-2 2 39,2-2-5,-7 7-54,3-3 46,-4 4-134,4 0 107,2 0-326,3 4 101,0 1 1,0 1 194,0 0 0,7-4 0,3 2 0</inkml:trace>
  <inkml:trace contextRef="#ctx0" brushRef="#br0" timeOffset="24174">2620 71 7444,'-5'9'-453,"1"0"736,4 0 0,0-3-203,0 0 0,0 0 34,0 2 1,3-2-83,0 0 0,4-3 28,-1 3 1,1-3-93,-1 3 0,2-4 54,-3 1 0,0-2 119,1-1-126,0 0 0,2-1 37,-2-2 1,1 1-107,-4-4 0,2 0 81,-2-3 0,0 0-42,-3 1 0,0-1 7,0 0 0,0 0-9,0 0 1,0-3-18,0 1 1,-3-1 49,0 3 247,-3 0-246,1 0 1,-4 5 39,0 1 1,3 2-52,0 1 5,0 0 1,-2 4-33,-1 1 0,3 3-107,0 1 1,4 0-3,-1 0 0,-1 0 70,1-1 1,0 1-54,3 0 1,0 0 73,0 0 0,1 0-42,2-1 41,-2-3 0,6 0 35,-4-2 0,4-2 10,-1 2 37,2-2 0,0-4-62,1 0 1,-1-4 63,-2 1 1,-1-1-55,-2 2 0,-2-3 61,2 2 0,1-2-35,-1-1 0,0 0 2,-3 1 1,0 2 20,0 0 2,0 0-50,-4-3 1,2 4 19,-4 2 0,3 2-6,-3 1 1,3 0 3,-3 0 0,3 4-22,-3 2 0,3 1-12,-3-1 0,5 2-3,-2-2 0,2 1 24,1 2 0,-3-3-1,0 0 1,0 0 4,3 3 1,0-3-9,0-1 1,0 1 85,0 3-82,4 0 1,-2-1 52,4-2 0,-4-2-36,4-4 0,-3 0 10,3 0-32,-4 0 1,5-1 11,-4-2 0,1 1-5,-1-4 1,-2 0 9,2-3 0,-2 3 97,-1 0-99,0 1 1,0-4 2,0 0-8,-4 0 0,2 1 1,-4 2 45,4 2 3,-6 0-68,3 4 0,-3 0 25,3 5 1,1 0-12,4 1 1,0 0 17,0 3-16,0 0 1,0 0 24,0-1 0,0-2 24,0 0-54,0 0 1,1 0 13,2 0 0,-2-4-19,5 1 28,-4-2-33,6-1 1,-6-3-17,4 0 0,-4-4-9,1 1 0,-2 1 36,-1-1 0,0 3-4,0-3 1,0 3 75,0-2-75,0 3 0,-1-5 84,-2 4-75,2 0 33,-3 3 1,1 1-23,0 2 1,0-1-10,3 4-161,0 0 1,0 2-27,0 1 0,0-3 185,0 0 0,4 0 0,1 3 0</inkml:trace>
  <inkml:trace contextRef="#ctx0" brushRef="#br0" timeOffset="29112">1 27 7921,'6'0'-222,"0"0"-443,0 0 353,-2 0-313,4 0 521,-3 0 104,4 0 0,-4 0 0,-1 0 0</inkml:trace>
  <inkml:trace contextRef="#ctx0" brushRef="#br0" timeOffset="29345">54 1 7921,'9'3'0,"0"0"-133,3-1 1,-1 2-89,4-1 0,-4 0 142,4 0 0,0-2-34,2 2 0,-2 1 39,0-1 1,-1 0-310,4-3 383,-4 4 0,6-3 0,-1 3 0</inkml:trace>
  <inkml:trace contextRef="#ctx0" brushRef="#br0" timeOffset="29558">680 71 7941,'6'0'-217,"0"0"-349,0 0 0,2 0 566,1 0 0,0 4 0,0 1 0</inkml:trace>
  <inkml:trace contextRef="#ctx0" brushRef="#br0" timeOffset="29739">908 79 7941,'9'0'0,"3"0"-78,0 0 0,-1 0 16,-2 0 0,3 0-82,0 0 0,-1 0 88,-2 0 1,0 0-199,0 0 1,0 0 22,-1 0 1,1 0 122,0 0 108,0 0 0,0 0 0,0 0 0</inkml:trace>
  <inkml:trace contextRef="#ctx0" brushRef="#br0" timeOffset="29935">1305 79 7941,'9'0'-417,"3"0"451,-1 0 0,4 0-166,-3 0 1,1 1 117,-2 2 1,-1-2 21,2 2 0,-2-2 107,-1-1 1,-1 0-249,1 0 0,-3 0-55,0 0 0,-3 0-72,3 0 0,-3 0 260,3 0 0,-1 0 0,4 0 0</inkml:trace>
  <inkml:trace contextRef="#ctx0" brushRef="#br0" timeOffset="30109">1640 98 7941,'14'0'-821,"-1"0"615,-5 0 1,2 0 206,2 0 0,-2 0 6,2 0 1,-3 0 2,0 0 1,0 0-131,0 0-95,0 0 1,-1 0-59,1 0 273,0 0 0,0 0 0,0 0 0</inkml:trace>
  <inkml:trace contextRef="#ctx0" brushRef="#br0" timeOffset="30281">1968 97 7941,'8'0'-738,"1"0"1,1 0 567,2 0 0,-3 0 170,3 0 0,-2 0 75,-1 0 1,0 0-61,0 0 1,-1 0-251,1 0 236,0 0-1,0 0 0,0-4 0,-1-1 0</inkml:trace>
  <inkml:trace contextRef="#ctx0" brushRef="#br0" timeOffset="30465">2286 80 7941,'12'0'0,"0"0"0,2 0-248,-3 0 1,5 0-234,-5 0 0,4 0 352,-3 0 1,0 0 68,-4 0 0,1 0 60,0 0 0,0 0 0,4-4 0,0-1 0</inkml:trace>
  <inkml:trace contextRef="#ctx0" brushRef="#br0" timeOffset="30594">2638 71 7941,'9'0'0,"-1"1"0,1 2-520,0-2 332,0 3 188,0-4 0,3 4 0,2 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57.987"/>
    </inkml:context>
    <inkml:brush xml:id="br0">
      <inkml:brushProperty name="width" value="0.04286" units="cm"/>
      <inkml:brushProperty name="height" value="0.04286" units="cm"/>
      <inkml:brushProperty name="color" value="#00A0D7"/>
    </inkml:brush>
  </inkml:definitions>
  <inkml:trace contextRef="#ctx0" brushRef="#br0">1 0 8127,'12'0'-750,"-2"0"562,2 0 1,-2 3 111,-1 0 1,-1 0 64,1-3 1,0 0 1,0 0 0,0 0-53,-1 0 0,1 0-117,0 0 0,0 0-173,0 0 352,0 0 0,3 4 0,2 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57.802"/>
    </inkml:context>
    <inkml:brush xml:id="br0">
      <inkml:brushProperty name="width" value="0.04286" units="cm"/>
      <inkml:brushProperty name="height" value="0.04286" units="cm"/>
      <inkml:brushProperty name="color" value="#00A0D7"/>
    </inkml:brush>
  </inkml:definitions>
  <inkml:trace contextRef="#ctx0" brushRef="#br0">1 1 8127,'15'1'0,"-1"1"-710,2 1 481,1 0 0,0-3 266,1 0 1,-3 1-9,-1 1 1,-2-1-224,3 2 1,-4-2 118,0-1 1,-1 0-120,-1 0 0,0 0 29,0 0 165,-1 0 0,1 0 0,0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57.593"/>
    </inkml:context>
    <inkml:brush xml:id="br0">
      <inkml:brushProperty name="width" value="0.04286" units="cm"/>
      <inkml:brushProperty name="height" value="0.04286" units="cm"/>
      <inkml:brushProperty name="color" value="#00A0D7"/>
    </inkml:brush>
  </inkml:definitions>
  <inkml:trace contextRef="#ctx0" brushRef="#br0">0 0 8127,'13'0'0,"-3"0"0,1 0 0,2 1-525,-1 2 0,1-2 240,-2 2 0,-1-2 76,2-1 1,1 0 208,-1 0 0,-1 0 0,2 4 0,1 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57.422"/>
    </inkml:context>
    <inkml:brush xml:id="br0">
      <inkml:brushProperty name="width" value="0.04286" units="cm"/>
      <inkml:brushProperty name="height" value="0.04286" units="cm"/>
      <inkml:brushProperty name="color" value="#00A0D7"/>
    </inkml:brush>
  </inkml:definitions>
  <inkml:trace contextRef="#ctx0" brushRef="#br0">1 0 8127,'8'0'-123,"1"0"59,0 0 0,0 1 302,0 2-251,0-2 179,-1 3-284,1-4 88,0 4 0,0-3-208,0 2 1,0-2 149,-1-1 1,1 0-166,0 0 0,0 0 105,0 0 0,-1 0-106,1 0 0,0 3 254,0 0 0,4 3 0,0-1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57.215"/>
    </inkml:context>
    <inkml:brush xml:id="br0">
      <inkml:brushProperty name="width" value="0.04286" units="cm"/>
      <inkml:brushProperty name="height" value="0.04286" units="cm"/>
      <inkml:brushProperty name="color" value="#00A0D7"/>
    </inkml:brush>
  </inkml:definitions>
  <inkml:trace contextRef="#ctx0" brushRef="#br0">0 1 8127,'17'0'-322,"-2"0"-802,0 0 943,0 0 0,-1 0 176,1 0 0,-4 0 18,1 0 0,-2 0-15,-2 0 1,4 0-44,0 0 1,0 0-120,-4 0 1,1 0 163,0 0 0,4 3 0,1 2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56.997"/>
    </inkml:context>
    <inkml:brush xml:id="br0">
      <inkml:brushProperty name="width" value="0.04286" units="cm"/>
      <inkml:brushProperty name="height" value="0.04286" units="cm"/>
      <inkml:brushProperty name="color" value="#00A0D7"/>
    </inkml:brush>
  </inkml:definitions>
  <inkml:trace contextRef="#ctx0" brushRef="#br0">1 0 7851,'8'0'-538,"-3"0"1,3 0 416,-2 0 0,2 0 221,1 0 0,2 0-7,1 0 1,4 1-115,-1 2 0,-2-2 93,2 2 1,-3-2-129,2-1 0,0 0 70,1 0 1,-1 0-174,-3 0 0,-1 0-35,2 0 0,-2 0 194,-2 0 0,5 0 0,1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44.828"/>
    </inkml:context>
    <inkml:brush xml:id="br0">
      <inkml:brushProperty name="width" value="0.04286" units="cm"/>
      <inkml:brushProperty name="height" value="0.04286" units="cm"/>
      <inkml:brushProperty name="color" value="#00A0D7"/>
    </inkml:brush>
  </inkml:definitions>
  <inkml:trace contextRef="#ctx0" brushRef="#br0">353 1 8115,'17'0'0,"-2"0"0,4 0-100,-1 0 1,2 0 170,-3 0 1,1 0-375,-1 0 0,0 0 112,-2 0 1,-2 0-13,-5 0 1,1 0 202,0 0 0,4 0 0,0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7.924"/>
    </inkml:context>
    <inkml:brush xml:id="br0">
      <inkml:brushProperty name="width" value="0.04286" units="cm"/>
      <inkml:brushProperty name="height" value="0.04286" units="cm"/>
      <inkml:brushProperty name="color" value="#00A0D7"/>
    </inkml:brush>
  </inkml:definitions>
  <inkml:trace contextRef="#ctx0" brushRef="#br0">10 335 8337,'0'-9'0,"0"4"0,0-3 0,0 3 0,0 0 0,0-1 0,0 0 0,0-3 0,0 0 0,0 0 0,0 4 0,0-1 0,0 3 0,0-3 0,-4 0 0,-1-3 0</inkml:trace>
  <inkml:trace contextRef="#ctx0" brushRef="#br0" timeOffset="175">10 133 8337,'0'-5'-189,"0"-3"-132,0 4 104,0-5 0,0 0 150,0 0 1,0 3-98,0 0 1,0 0 82,0-2 1,0-1-379,0 0 287,0 0 0,0 0 172,0 1 0,0-1 0,0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7.592"/>
    </inkml:context>
    <inkml:brush xml:id="br0">
      <inkml:brushProperty name="width" value="0.04286" units="cm"/>
      <inkml:brushProperty name="height" value="0.04286" units="cm"/>
      <inkml:brushProperty name="color" value="#00A0D7"/>
    </inkml:brush>
  </inkml:definitions>
  <inkml:trace contextRef="#ctx0" brushRef="#br0">10 212 7546,'0'-5'-127,"0"1"-19,0 4 116,0 0-39,0-4 0,0-1-239,0-3 1,0 2 307,0 0 0,0 0 0,0-3 0</inkml:trace>
  <inkml:trace contextRef="#ctx0" brushRef="#br0" timeOffset="154">1 62 8359,'0'-5'-2321,"0"-3"2471,0 3-279,0-3 112,0-1 17,0 0 0,4 0 0,1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6.509"/>
    </inkml:context>
    <inkml:brush xml:id="br0">
      <inkml:brushProperty name="width" value="0.04286" units="cm"/>
      <inkml:brushProperty name="height" value="0.04286" units="cm"/>
      <inkml:brushProperty name="color" value="#00A0D7"/>
    </inkml:brush>
  </inkml:definitions>
  <inkml:trace contextRef="#ctx0" brushRef="#br0">291 107 8073,'-4'-5'-776,"3"1"791,-3 0-163,4-1 189,0-4 0,0 0-204,0 1 0,0-1-30,0 0 1,0 0-173,0 0 365,0 1 0,0-1 0,0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8.268"/>
    </inkml:context>
    <inkml:brush xml:id="br0">
      <inkml:brushProperty name="width" value="0.04286" units="cm"/>
      <inkml:brushProperty name="height" value="0.04286" units="cm"/>
      <inkml:brushProperty name="color" value="#00A0D7"/>
    </inkml:brush>
  </inkml:definitions>
  <inkml:trace contextRef="#ctx0" brushRef="#br0">1 97 8308,'0'-9'-1977,"0"1"2163,0-1 23,0 0-233,0 0 65,0 0-553,0 0 512,0 1 0,3-5 0,2-1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7.335"/>
    </inkml:context>
    <inkml:brush xml:id="br0">
      <inkml:brushProperty name="width" value="0.04286" units="cm"/>
      <inkml:brushProperty name="height" value="0.04286" units="cm"/>
      <inkml:brushProperty name="color" value="#00A0D7"/>
    </inkml:brush>
  </inkml:definitions>
  <inkml:trace contextRef="#ctx0" brushRef="#br0">9 62 8360,'0'-9'-1116,"0"0"1,0 3 1067,0 0-56,0 1 104,0-4 0,-4 0 0,-1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7.170"/>
    </inkml:context>
    <inkml:brush xml:id="br0">
      <inkml:brushProperty name="width" value="0.04286" units="cm"/>
      <inkml:brushProperty name="height" value="0.04286" units="cm"/>
      <inkml:brushProperty name="color" value="#00A0D7"/>
    </inkml:brush>
  </inkml:definitions>
  <inkml:trace contextRef="#ctx0" brushRef="#br0">0 107 8378,'0'-6'-699,"0"0"1,0 3 348,0-3 1,0 0 137,0-3 0,0 1 172,0-1 0,0 0 40,0 0 0,0 0 0,0-3 0,0-2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7.011"/>
    </inkml:context>
    <inkml:brush xml:id="br0">
      <inkml:brushProperty name="width" value="0.04286" units="cm"/>
      <inkml:brushProperty name="height" value="0.04286" units="cm"/>
      <inkml:brushProperty name="color" value="#00A0D7"/>
    </inkml:brush>
  </inkml:definitions>
  <inkml:trace contextRef="#ctx0" brushRef="#br0">0 88 7248,'0'-5'-268,"0"-1"0,0 3 288,0-3 1,0 0-243,0-3 1,0 0 36,0 1 185,0-1 0,0-4 0,0-1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6.854"/>
    </inkml:context>
    <inkml:brush xml:id="br0">
      <inkml:brushProperty name="width" value="0.04286" units="cm"/>
      <inkml:brushProperty name="height" value="0.04286" units="cm"/>
      <inkml:brushProperty name="color" value="#00A0D7"/>
    </inkml:brush>
  </inkml:definitions>
  <inkml:trace contextRef="#ctx0" brushRef="#br0">0 54 8392,'0'-5'-1234,"0"1"777,0 0 275,0-1-191,0-4 373,0 0 0,0 1 0,0-1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6.707"/>
    </inkml:context>
    <inkml:brush xml:id="br0">
      <inkml:brushProperty name="width" value="0.04286" units="cm"/>
      <inkml:brushProperty name="height" value="0.04286" units="cm"/>
      <inkml:brushProperty name="color" value="#00A0D7"/>
    </inkml:brush>
  </inkml:definitions>
  <inkml:trace contextRef="#ctx0" brushRef="#br0">0 168 8420,'0'-6'0,"0"1"0,0-2-895,0 3 0,0-4 612,0 2 1,0-2 503,0-1 0,0 0-260,0-3 0,0 2-9,0-2 0,0-1-157,0 2 0,0-1 205,0 3 0,0-4 0,0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30.604"/>
    </inkml:context>
    <inkml:brush xml:id="br0">
      <inkml:brushProperty name="width" value="0.04286" units="cm"/>
      <inkml:brushProperty name="height" value="0.04286" units="cm"/>
      <inkml:brushProperty name="color" value="#00A0D7"/>
    </inkml:brush>
  </inkml:definitions>
  <inkml:trace contextRef="#ctx0" brushRef="#br0">689 123 8094,'0'6'-946,"0"0"1312,0 0-33,0 3-432,0-1 1,1 0 110,2-2-323,-2-2 311,3 0 0,0 1 0,1 4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26.852"/>
    </inkml:context>
    <inkml:brush xml:id="br0">
      <inkml:brushProperty name="width" value="0.04286" units="cm"/>
      <inkml:brushProperty name="height" value="0.04286" units="cm"/>
      <inkml:brushProperty name="color" value="#00A0D7"/>
    </inkml:brush>
  </inkml:definitions>
  <inkml:trace contextRef="#ctx0" brushRef="#br0">1 18 8057,'8'0'0,"1"0"-463,0 0 0,0 3 182,0 0 1,0 0 150,-1-3 1,-2 0 2,0 0 0,0 0 127,3 0 0,0 0 0,-1 0 0</inkml:trace>
  <inkml:trace contextRef="#ctx0" brushRef="#br0" timeOffset="183">248 1 7711,'7'1'0,"0"1"-972,-1 0 757,0 1 458,-1-3-182,3 0 1,-3 0-270,3 0 223,1 0 1,-3 0-230,0 0-16,-4 0 230,6 0 0,-3 0 0,4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26.664"/>
    </inkml:context>
    <inkml:brush xml:id="br0">
      <inkml:brushProperty name="width" value="0.04286" units="cm"/>
      <inkml:brushProperty name="height" value="0.04286" units="cm"/>
      <inkml:brushProperty name="color" value="#00A0D7"/>
    </inkml:brush>
  </inkml:definitions>
  <inkml:trace contextRef="#ctx0" brushRef="#br0">0 1 6176,'5'0'348,"0"0"-114,-2 0-224,-2 0 138,7 0-230,-3 0 204,3 0-175,1 0 0,0 3 17,0 0 1,-3 0-138,0-3 1,-3 0 84,2 0 88,1 0 0,3 4 0,0 1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25.039"/>
    </inkml:context>
    <inkml:brush xml:id="br0">
      <inkml:brushProperty name="width" value="0.04286" units="cm"/>
      <inkml:brushProperty name="height" value="0.04286" units="cm"/>
      <inkml:brushProperty name="color" value="#00A0D7"/>
    </inkml:brush>
  </inkml:definitions>
  <inkml:trace contextRef="#ctx0" brushRef="#br0">1 18 8073,'6'0'-311,"-1"0"1,-2 0 298,3 0 0,-3 1-22,3 2 0,-3-2-258,3 2 0,-3-2-42,3-1 334,-4 0 0,6 0 0,-4 0 0</inkml:trace>
  <inkml:trace contextRef="#ctx0" brushRef="#br0" timeOffset="165">195 18 7808,'9'1'-1303,"-1"2"1058,-3-2 245,3 3 0,-3 0 0,4 1 0</inkml:trace>
  <inkml:trace contextRef="#ctx0" brushRef="#br0" timeOffset="337">380 18 8073,'9'1'-2290,"0"2"2625,-1-2 0,-2 3-197,0-4 0,-3 3-138,3 0 0,-4 0 0,2-3 0</inkml:trace>
  <inkml:trace contextRef="#ctx0" brushRef="#br0" timeOffset="453">459 1 8073,'5'5'0,"-2"1"0,2 0 0,0 3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24.842"/>
    </inkml:context>
    <inkml:brush xml:id="br0">
      <inkml:brushProperty name="width" value="0.04286" units="cm"/>
      <inkml:brushProperty name="height" value="0.04286" units="cm"/>
      <inkml:brushProperty name="color" value="#00A0D7"/>
    </inkml:brush>
  </inkml:definitions>
  <inkml:trace contextRef="#ctx0" brushRef="#br0">0 0 8073,'6'3'0,"0"0"0,0 0 0,3-3 0,0 0 0,-1 0 0,1 0 0,-3 0 0,0 0 0,0 0 0,3 0 0,0 0 0,-1-4 0,1-1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22.464"/>
    </inkml:context>
    <inkml:brush xml:id="br0">
      <inkml:brushProperty name="width" value="0.04286" units="cm"/>
      <inkml:brushProperty name="height" value="0.04286" units="cm"/>
      <inkml:brushProperty name="color" value="#00A0D7"/>
    </inkml:brush>
  </inkml:definitions>
  <inkml:trace contextRef="#ctx0" brushRef="#br0">0 988 7603,'0'-5'16,"0"-3"0,0 6-153,0-4 1,0 3 133,0-2 0,0 2-300,0-3 1,0 0-86,0-3 388,0 4 0,0-7 0,0 3 0</inkml:trace>
  <inkml:trace contextRef="#ctx0" brushRef="#br0" timeOffset="190">0 776 8090,'0'-5'0,"0"0"-323,0 3 0,0 0 162,0-4 247,0 4 1,0-6-52,0 2 0,0 1-161,0-1 1,0 3-77,0-3 0,0 1 78,0-4 1,0 0-117,0 0 1,0 0-69,0 0 308,0 1 0,0-5 0,0-1 0</inkml:trace>
  <inkml:trace contextRef="#ctx0" brushRef="#br0" timeOffset="359">0 547 6214,'0'-5'1555,"0"-3"-1293,0 7-467,0-7 162,0 3-341,0-3 0,0-1 103,0 0 281,0 0 0,4 0 0,1 1 0</inkml:trace>
  <inkml:trace contextRef="#ctx0" brushRef="#br0" timeOffset="515">9 344 8090,'0'-6'0,"0"0"-407,0 4 420,0-5-191,0 2 0,0-4 50,0 0 0,0 3-468,0 0 596,0 0 0,0-2 0,0-1 0</inkml:trace>
  <inkml:trace contextRef="#ctx0" brushRef="#br0" timeOffset="698">9 132 8090,'0'-8'-271,"0"3"1,0 0 140,0 2-329,0 2-159,0-7 306,0 3 312,0-4 0,0 4 0,0 2 0</inkml:trace>
  <inkml:trace contextRef="#ctx0" brushRef="#br0" timeOffset="821">9 27 8090,'0'-6'-219,"0"0"0,0 3 219,0-3 0,0 4 0,0-2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20.804"/>
    </inkml:context>
    <inkml:brush xml:id="br0">
      <inkml:brushProperty name="width" value="0.04286" units="cm"/>
      <inkml:brushProperty name="height" value="0.04286" units="cm"/>
      <inkml:brushProperty name="color" value="#00A0D7"/>
    </inkml:brush>
  </inkml:definitions>
  <inkml:trace contextRef="#ctx0" brushRef="#br0">10 910 8216,'0'-6'-968,"0"0"0,0 3 1072,0-3 1,-1 3 0,-2-3 1,2 0-145,-2-2 1,2-1 2,1 0 0,0 0-17,0 0 1,0-3-116,0 1 1,0-1 103,0 3 1,0 0 63,0 1 0,0 2 0,0 0 0,0 0 0,0-3 0,0 0 0,0 0 0,0 1 0</inkml:trace>
  <inkml:trace contextRef="#ctx0" brushRef="#br0" timeOffset="176">10 619 7785,'0'-5'-1056,"0"0"1247,0 2 259,0 2-313,0-7 0,0 6-113,0-4 1,0 3 107,0-3 1,0 3-287,0-2 28,0-1 1,0-3-170,0 0 0,0 0-336,0 0 631,4 1 0,-3-1 0,3 0 0</inkml:trace>
  <inkml:trace contextRef="#ctx0" brushRef="#br0" timeOffset="336">19 363 8216,'0'-6'-758,"0"0"1,0 3 521,0-3 0,0 3 22,3-3 214,-2 4 0,3-5 0,-4 2 0</inkml:trace>
  <inkml:trace contextRef="#ctx0" brushRef="#br0" timeOffset="516">35 178 8216,'0'-6'-516,"0"0"0,0 3 304,0-3 0,0 3-29,0-3 0,0 3 1,0-3 240,0 1 0,4-4 0,1 0 0</inkml:trace>
  <inkml:trace contextRef="#ctx0" brushRef="#br0" timeOffset="659">45 27 7585,'0'-5'-25,"4"-7"0,1 2 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20.585"/>
    </inkml:context>
    <inkml:brush xml:id="br0">
      <inkml:brushProperty name="width" value="0.04286" units="cm"/>
      <inkml:brushProperty name="height" value="0.04286" units="cm"/>
      <inkml:brushProperty name="color" value="#00A0D7"/>
    </inkml:brush>
  </inkml:definitions>
  <inkml:trace contextRef="#ctx0" brushRef="#br0">282 177 6753,'0'-6'64,"0"0"1,0 0-33,0-3 0,0 0 52,0 1 0,0-1-17,0 0 1,0-3-18,0 0 1,0 1 5,0 2 1,0 0-94,0 0-121,0 0 1,0 1-243,0-1 400,0 4 0,4-7 0,1 2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1:22.267"/>
    </inkml:context>
    <inkml:brush xml:id="br0">
      <inkml:brushProperty name="width" value="0.04286" units="cm"/>
      <inkml:brushProperty name="height" value="0.04286" units="cm"/>
      <inkml:brushProperty name="color" value="#00A0D7"/>
    </inkml:brush>
  </inkml:definitions>
  <inkml:trace contextRef="#ctx0" brushRef="#br0">1 63 7762,'0'-9'109,"0"0"1,0 3-394,0 0 147,0 0 137,0-2 0,0-1 0,0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14:32:31.017"/>
    </inkml:context>
    <inkml:brush xml:id="br0">
      <inkml:brushProperty name="width" value="0.04286" units="cm"/>
      <inkml:brushProperty name="height" value="0.04286" units="cm"/>
      <inkml:brushProperty name="color" value="#00A0D7"/>
    </inkml:brush>
  </inkml:definitions>
  <inkml:trace contextRef="#ctx0" brushRef="#br0">1 44 8086,'13'4'-23,"0"-3"-290,-4 2 0,1-2-326,1-1 1,0 3 638,4 0-189,-4 0 114,5-3 1,-5-1 74,4-2 0,-4-2 0,4-4 0,-3 1 0,0-1 0,-3-4 0,-1-1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1:59.867"/>
    </inkml:context>
    <inkml:brush xml:id="br0">
      <inkml:brushProperty name="width" value="0.08571" units="cm"/>
      <inkml:brushProperty name="height" value="0.08571" units="cm"/>
      <inkml:brushProperty name="color" value="#008C3A"/>
    </inkml:brush>
  </inkml:definitions>
  <inkml:trace contextRef="#ctx0" brushRef="#br0">112 167 7737,'-1'-7'-939,"-1"1"1036,2-2 789,-8 7-525,4-3-239,-4 4 5,0 0 1,0 0 169,0 0-34,4 4-133,-3-3 1,2 6 130,-3-4 91,0 4-192,0-3 0,3 8 258,0 0-276,3 0 0,-5 0 198,5-1-166,-1 5 1,3-3 47,0 1 1,1 2 7,2-4 0,1 3-82,4-4 1,0 1-173,3-3 0,-2-3 15,2 0 0,1-4-161,2 1 0,-2-2-591,2-1 531,-5 0 1,5 0-213,-3 0 1,0-4 31,-4-2 150,1 2 260,1-4 0,-1-1 0,0-5 0</inkml:trace>
  <inkml:trace contextRef="#ctx0" brushRef="#br0" timeOffset="269">153 63 8538,'0'8'1003,"0"1"-705,0 0-120,0 4 0,2-2 217,1 3-217,3 1 1,-4 3-24,3-1 0,0-2 16,0 0 0,2-4-250,-1 4 0,0-4 128,2 1 1,0-3-720,1 0 247,-1 0 0,0-1-272,-1-2 0,-1 1 262,-1-4 433,-3 0 0,5-3 0,-2 0 0</inkml:trace>
  <inkml:trace contextRef="#ctx0" brushRef="#br0" timeOffset="661">336 116 8006,'-3'5'-5,"1"1"1,-1 0 283,0 3 0,2 0 48,-1 0 1,1 0-172,1 3 0,0-1-10,0 4 0,0-4 119,0 4-6,0-4-104,3 6 0,-1-8-11,3 3 19,0-2 1,3-1-142,0 0 0,3-4 1,0 0-67,-2-1 1,1-1-69,1-3 1,-2 0 91,1 0 1,0-1-70,1-2 0,-2-2-236,1-3 0,-1-2 127,-1-2 0,-3 1-223,1-3 364,-4 3 0,1-6-69,-3 2 0,-3-1 5,-3-2 10,-5 0-314,2 1 203,-5 3 0,1 1 41,-3 5 1,3 0 32,0 2 1,2 2-22,-2 4 1,3 0-6,-1 0 1,3 1-86,3 2 122,-3 2 0,7 4 137,0-1 0,0 1 0,1 4 0,0 1 0</inkml:trace>
  <inkml:trace contextRef="#ctx0" brushRef="#br0" timeOffset="1016">551 63 8250,'0'8'688,"0"1"-440,0 0-76,0 4 0,0 1 74,0 3 0,1 1 14,2-1 0,-1 1-1,3 0 1,1-1-16,2 1 1,0-3-101,0-1-44,-1-3 0,3 2-221,0-4 1,-1 0-1,2-1-94,-3 1 0,1-3-152,-1 0 1,0-4 58,0 1 1,-1-2-257,1-1 1,-2-1-329,-1-2 461,1-2 27,2-4 404,-4 0 0,3-3 0,-3-2 0</inkml:trace>
  <inkml:trace contextRef="#ctx0" brushRef="#br0" timeOffset="1252">734 54 8028,'0'6'0,"0"0"67,0-4-8,0 5 1,0-1 257,0 6 262,0-2-262,4 6 1,-3-2 297,2 4-231,1-1-212,-3 1 0,5-3 199,-3 0-171,0-1 1,0 1-136,3 0 0,-3-5 170,3 2-222,-1 2 0,1-5-178,-1 0 0,1-1-51,2-2 0,0-2-243,-1-1 0,-1-2-356,-1-1-421,0 0-244,4 0 685,-5-4 795,0-1 0,-4-4 0,0 1 0</inkml:trace>
  <inkml:trace contextRef="#ctx0" brushRef="#br0" timeOffset="1476">488 142 7384,'8'0'-1495,"-2"0"2554,-1 0-727,3 0 1,5-1 0,3-1-77,0-1 1,1 0-74,2 3 0,-3 0-163,3 0 1,0 0 52,0 0 1,-1 0-157,-1 0 1,-1 0-142,-1 0 213,-2-4 0,2 3 1,-3-2-879,1 2 889,2-3 0,-6 3 0,2-2 0</inkml:trace>
  <inkml:trace contextRef="#ctx0" brushRef="#br0" timeOffset="1701">870 88 7225,'6'6'1893,"-1"0"-1671,-3 0-56,5 3 0,-5-1 401,3 1-401,-3 0 1,3 3 164,-4 0-151,0 3 1,6-4-25,-5 4 1,5-4-133,-2 4 1,0-4-42,0 1 1,0-3-549,0 0 499,1 0-621,-1 0 1,0-3 345,1 0 1,-3-4-1090,2 1 1430,-3-2 0,5-1 0,-2 0 0</inkml:trace>
  <inkml:trace contextRef="#ctx0" brushRef="#br0" timeOffset="1851">886 27 7952,'-3'-5'-503,"2"2"1456,-3-1 121,4 3-1491,0-3 417,4 8 0,0 1 0,5 3 0</inkml:trace>
  <inkml:trace contextRef="#ctx0" brushRef="#br0" timeOffset="2352">1023 98 8027,'0'5'848,"0"3"1,0-3-428,0 3 1,1 2-37,2 2 0,-1 1-193,3 1 0,-1 2 0,1-4 0,1 3-62,-3 0 1,3-2-120,-4-1 0,4 0-209,-4 0 1,2 0 46,-1-3-262,-2 0 243,5-1 0,-5-2-406,2 0 379,-2-4 0,-1 1-257,0-6 227,0-2 1,-3-4 59,1 1 1,-4-4 75,0 0 0,2-1-8,-2 2 0,2-2-11,-2-2 1,-1-2-35,2 3 1,2-2-2,0 1 1,2 2-21,1 1 0,0 4 51,0-4 1,0 7 204,0-3-77,4 1 0,-1 1 0,3 1 87,-1 1 1,1 0 71,2 1 0,0 2 60,0-2 1,0 2-34,0 1 0,0 3 134,0 0 0,3 5-65,-1 1 0,2 0 48,-2 2 1,0 2 235,3-1 1,-3 4-131,1-2 0,-2 0-81,-1 1 1,-2-4-291,0 4 1,1-3-196,-1 3 0,-2-5-169,2 2 1,-5-2-455,2-1 1,-1 2-432,1-3-609,-3 3 1806,3-6 0,1 0 0,0-1 0</inkml:trace>
  <inkml:trace contextRef="#ctx0" brushRef="#br0" timeOffset="2719">1438 160 7868,'-1'-9'0,"0"0"0,-3 1-630,0 2 433,2-2 0,-5 5 298,1-3 335,-1-2 1,-1 6-102,1-4 1,-1 4-127,-1-1 1,4 3-122,0 3 1,-1-1 15,-2 4 1,1 1-10,-1 4 0,0 2 0,-1 2 1,2 2 9,2-3 0,2 3 56,3 1 31,0-1-107,0 1 1,3-1-160,2 1 1,3-3 98,3 0 1,1-5-282,1 2 0,1-5 7,-3-1 1,2-3-108,-3 3 1,1-4 54,-3 1 0,1-2-116,-2-1 0,1-3 35,0 0 0,-2-4 382,-1 1 0,0-6 0,4-2 0</inkml:trace>
  <inkml:trace contextRef="#ctx0" brushRef="#br0" timeOffset="3002">1438 88 7903,'0'5'-194,"0"3"-55,0-2 0,3 2 513,-1 0 0,5 2 551,-2 2 1,0 2-266,0 3 1,0 1-23,0 0 1,1-1 116,0 1 1,-2 2-239,2 1 1,-4 0 4,4-4 0,-3 4-150,2-1 0,-2 1-152,2 0 1,-3-3-50,0 3 1,-1-3-169,-1 0 1,0 0 44,0-1 0,0-3-184,0-2 0,-3-3-181,-2-4 247,-3-1 44,0-4 1,0 0-315,0 0 1,1-1-42,-2-2 1,1-2-187,0-7 0,3-2 167,-1-4 1,4 0 509,-3-3 0,3-1 0,-1-5 0</inkml:trace>
  <inkml:trace contextRef="#ctx0" brushRef="#br0" timeOffset="3361">1796 55 7913,'0'-5'372,"0"1"67,0 4-81,4 0 1,-3 5-63,2 4 1,-2 1-39,2 4 1,-2 2 46,2 4 0,0-1-28,0 2 1,3 0-64,-4 0 0,4-1 0,-4-2 0,3 0-213,-2-1 1,2-2 100,-2 0 0,0-5-370,0 2 1,-2-2-510,2-1-584,-2 0 492,-1 0 869,0-5 0,-4 0 0,0-4 0</inkml:trace>
  <inkml:trace contextRef="#ctx0" brushRef="#br0" timeOffset="3569">1748 124 8769,'9'0'776,"-1"0"1,0 0-566,0 0 1,0 0-36,-1 0 0,4 0-72,0 0 0,0 0-399,-4 0 0,4-3-204,0 0 0,0 1 499,-3 2 0,3-4 0,2-1 0</inkml:trace>
  <inkml:trace contextRef="#ctx0" brushRef="#br0" timeOffset="3803">1980 80 7920,'-4'0'0,"0"1"320,4 2 0,0-1 509,0 4 1,0-3-51,0 3-414,0 0-129,4 6 1,-2 1 8,3 2 0,-3 2-82,0-3 0,3 2 0,0-1 0,0 1 83,0-1 0,-1-1-28,1 0 1,3-2-723,-3 3 0,0-4 300,0 0 0,-2-2-1125,2-3-33,-3 2-596,2-3 1958,-2 0 0,-1-5 0,3-5 0</inkml:trace>
  <inkml:trace contextRef="#ctx0" brushRef="#br0" timeOffset="3953">1988 1 7920,'-4'0'1275,"0"0"-627,4 0-648,7 4 0,-1 1 0,6 4 0</inkml:trace>
  <inkml:trace contextRef="#ctx0" brushRef="#br0" timeOffset="4742">2116 88 7927,'0'6'-45,"0"0"1,0 1-45,0 1 457,0 0 1,0 2 556,0 2 0,0 1-282,0 1-84,4 3-288,-3-3 1,5 0 26,-3 1 0,2-4-100,-2 1 0,1 0 90,-1 0-124,3 0 1,-4-3-224,4 0 106,-5-5 0,6 4-65,-5-2 1,2-2-687,-1-1-383,-2-2-1103,2-1 1738,-3-4 1,-2 2-15,-1-4 0,-3-1 164,4-4 1,-4 1 114,4-2 0,-4-2-16,3 0 1,-2-3 13,2-1 0,1 4 97,-1-1 50,2 0 0,-5 2 1,3 0 530,1 0-419,1 3 1,1-2 312,0 3 0,0 3-77,0 0 0,1 4 47,2-1 1,-1-1-67,3 1 0,0 0 0,3 3 1,0 0-79,0 0 0,1 4-29,2 2 1,0 2 96,2 1 0,0 1 57,-3 1 245,-1-1-300,3 7 1,-7-5 33,1 3 0,-2 2-20,2-2 0,-1 0-166,-2 0 1,2 1-173,-2-5 0,2 4-386,-2-3 1,3 0 322,-4-4 0,5 1-249,-2 0 141,-2-4 61,0 3-474,1-7 15,-3 3 356,3-4 0,-4-1 24,0-2-244,0-2 240,0-4 1,-3 0-18,0 0 0,-2 1 31,3-1 1,-5 0 307,2 0 1,1-3-125,-2 1 1,3-4 36,-2 3 0,3-3-8,-1 4 1,3-1 107,0 3 1,0 0-23,0 0 1,0 4 106,3-1 1,-1 0 51,3-3 1,1 3-40,2 0 0,-1 3 71,-2-3 0,2 4-20,-2 0 0,4 0-7,0-1 0,3 2-117,-4-2 1,2 2 25,-2 1 1,0 4 19,0 2 0,-4 1-21,2 2 1,-2 1 184,2 2 0,0-1-119,-3 3 1,2-2-113,-2 3 0,0-4 88,-3 4 1,1-4-393,1 1 0,-1 0-120,2 0 0,-2 0-305,-1-3 1,0 0 262,0-1 1,2-2-201,0 0 1,1-3-1324,-3 3 1888,0-4 0,4 2 0,0-4 0</inkml:trace>
  <inkml:trace contextRef="#ctx0" brushRef="#br0" timeOffset="5326">2485 194 7700,'0'-6'-683,"3"0"1797,-2 4-671,3-2 1,-2 3-75,0-2 0,5 2-150,-2-2 0,-1 2-30,2 1 0,-1-2 22,4-1 1,-1 0-100,-1 3 1,-1 0 38,2 0 0,-4 0-113,4 0 1,-1 0-107,0 0 1,1 0 53,0 0 1,0 0-156,0 0 1,0 0 68,0 0 0,0 3-54,0 0 1,-3-1-123,1-2 164,-4 0 43,5 4-33,-6-3-123,2 3 14,-3-4-687,0 0 713,-3 0-41,2 0-69,-3 0-42,1-4 197,-2-1 1,0-2 548,-1 1 0,4-2-112,-4 2 0,3 1 15,-2-1-272,0 0 0,-3-1 23,0 1 0,3-1 7,-1 4 0,4-1-10,-4 1 1,1 2-1,-2-2 1,1 2-82,1 1 0,-1 0 30,-2 0 0,0 4 14,1 2 1,1 2-207,1 1 1,0-1 144,0 1 1,-2 1 37,5 2 0,-1 0 412,3 3 1,0 2 587,0-2 1,0 1-594,0 2 1,1-1-69,2-3 0,-2 3 151,5-2 0,2-3-5,3 0 0,0-3-135,0-3 0,0 1-349,3-4 0,1 0 77,-2-3-813,2 0 562,-3 0 0,3 0-290,-4 0 1,-1-3-406,-2 0 0,0-4 330,0 1 538,-3 2 0,2-8 0,-3 2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3:41.833"/>
    </inkml:context>
    <inkml:brush xml:id="br0">
      <inkml:brushProperty name="width" value="0.11429" units="cm"/>
      <inkml:brushProperty name="height" value="0.11429" units="cm"/>
      <inkml:brushProperty name="color" value="#004F8B"/>
    </inkml:brush>
  </inkml:definitions>
  <inkml:trace contextRef="#ctx0" brushRef="#br0">0 195 15085,'4'-5'-1142,"-3"1"301,7 4 892,-7 0 1,7-3 204,-2 0 1,0-1-39,0 1 1,2 2-180,-2-2 156,2 2-228,1-3 183,0 3 70,-1-7 0,1 7-164,0-2 0,0-1-98,0 2 1,-1-2-88,1 1 140,0 2-55,0-7 0,0 6 32,0-4-10,-1 4 1,1-3 9,0 2-12,0 2 1,0-6 88,0 4 1,-1-2 3,1 2 0,0-1-33,0 1 0,1 2-63,1-2 0,-1-1 46,2 1 0,-2-1-42,-1 1 0,2 2-21,1-2 1,0 1 68,-3-1 0,2 2-79,1-2 0,1-1 47,-1 2 0,-3-1 20,3 3 0,-2-3 36,-1 0 1,1-1-43,1 1 1,-1 2-27,2-2 1,-2 2 12,-1 1 1,-1-3 6,1 0 0,0 0-8,0 3 1,0-3-12,-1 0 23,1 0-41,-4 3 1,3 0-75,-2 0 64,2-4 113,1 3 1,-1-3-42,1 4 1,-3 0-24,0 0 1,0 0-31,3 0 0,-3 0 14,-1 0 0,1 0 18,3 0 0,0 0 34,0 0-12,0 0 0,-1 0-11,1 0 0,0 0 1,0 0-15,0 0 70,3 0-37,-2 0 0,6 0 37,-4 0-60,-1 0 22,2 0 1,-3 0 11,2 0 11,-2 0 11,-2 0 20,1 0-43,0 0-50,0 4 1,-3-3-6,0 2-115,-1-2 108,0-1 80,3 0-88,-3 4 0,4-3 6,0 2 1,-3-2-5,-1-1 19,1 4 1,3-3 86,0 2 1,0-2 0,0-1-13,-1 0 1,1 0-33,0 0 0,-3 1 1,0 2 0,0-2-11,3 2 0,-1-2 24,1-1 0,-3 0 13,0 0-56,0 4 1,3-3 0,-1 2 0,1-2-19,0-1 26,0 0 1,0 3 22,0-1-33,-1 1-79,1-3 177,0 0-41,0 0 1,3 3 6,-1 0-80,1 0 9,-3-3 1,0 0 177,0 0-57,-1 0-37,1 0 0,0 1-61,0 2 0,-3-2-16,0 2-105,-1-2 154,4-1 1,-3 1-18,0 2-139,-4-2-7,6 3 69,-3-4 1,4 3 27,-1 0-2,1 0 0,0-2 79,0 2 0,0-2-107,-1 2 46,1-2 1,0 1 56,0 1 0,0 0 0,0-3 144,-1 0-35,1 0-94,0 0 0,0 3-37,0 0-141,0 0 66,-1-3 55,1 0 13,0 4 1,0-3-40,0 2-47,-1-2 1,1-1 66,0 0 1,-3 1-11,0 2 1,0-2 16,3 2 0,-1-2 36,1-1 1,0 0-45,0 0 1,0 0 40,-1 0 1,-2 0-9,0 0-89,-4 4 1,6-3-18,-2 2 0,-1-2 102,1-1 1,-3 1-72,2 2 0,-2-3-34,3 3 0,0-2 50,3-1 0,-3 1-22,0 2 0,0-2 14,2 2 0,1-2 103,0-1 0,0 3-82,0 0 0,0 0-86,-1-3 128,1 0 0,0 3 1,0 0 55,0-1 1,-1 0-134,1 1 95,0-2-51,0 3 1,0-3-27,0 2 0,-1-2 50,1 2 1,3 0-25,0 0 0,-1 0 7,-2-3 0,0 3-49,0 0 1,0 1 20,0-1 0,-1-2 67,1 2 1,0-1-16,0 1 0,0-2 5,-1 2 1,1 1-16,0-1 1,0 3 4,0-4 0,0 1-4,-1-3 1,4 3 20,0 0 0,0 1 5,-3-1-17,3-2 0,-2 3-83,2-4 80,2 4 1,-5-3 4,3 2 0,-1 1-8,1-1 0,-3 1-78,3-1-43,-2-2 108,-1 3 1,0-2-26,-1 1 1,1 1 20,0-1 1,0-2-37,0 2 1,1 1 19,1-1 0,-1 1 20,2-1 0,-2-2 34,-2 2 1,2-2 8,2-1 1,-5 3-35,2 0 1,-2 1 9,1-1-54,1-2 28,0 2 1,0 0-47,0 0 0,-3 1-48,-1-1 62,1-2 0,3 6-70,0-4 0,0 0 107,0-3 1,2 3 19,1 0 0,0 0-21,-3-3 0,0 3 5,3 0 1,-2 1-23,2-2 1,-2-1 105,-2 2 0,2-1-56,2 1 79,-2-2-140,-1 3 0,-2-3 9,-1 2 0,2-2-8,1 2 1,0 1-12,0-1 0,-1 0 12,1-3-6,0 4 0,0-2-28,0 4 0,0-4 53,-1 0 0,1 0 6,0 1 119,0-2-138,0 3 0,-1-3 142,1 2-96,0-2 0,0 6-73,0-4 1,0 0 118,-1-3-49,1 4 1,0-3-17,0 2 0,0 1-74,-1-1 52,1 0-46,0 0 0,0-2 37,0 2 0,0 1 44,-1-1 0,1 0 1,0-3 1,0 3-51,0 0 0,-1 3-22,1-3 0,3 1 81,0-1 0,0-2-14,-4 2 1,1 1-24,0-1 0,0-1 4,0-2 0,-2 1 5,-1 2 0,2-2-42,-2 2 0,1-1 7,-1 1 0,2-2 43,-2 2 1,-2-1-59,2 1 0,0-2 43,3 2 1,-1-1 18,-2 1 0,2-2-38,-3 2 0,2-1-2,-1 1 0,2-2 54,-2 2 0,2-1 20,1 0 37,-5-1-78,4 3 1,-3-3 44,4 2-20,0-2 0,0 3-40,-1-4 0,0 1 0,-2 2 0,2-2 2,-2 2 0,2-1-3,1 1 1,-1-2 29,1 2 1,-3-2 17,0-1 1,0 1-65,3 2 1,0-2 61,-1 2-46,1-2 0,0 2-14,0 0 1,-3-1 12,0-2 0,-4 1-50,4 2 0,-3-2 13,3 2 1,-3-2-67,3-1 73,0 4 1,3-3-7,0 2 0,-4 1-52,1-1 0,0 0 70,3-3 1,-3 3-225,0 0 136,0 0 0,2 0 86,1 0 1,-3 0-1129,0-3 0,-4 4 1072,1 1 0,-2 3 1,-1 1-1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3:32.780"/>
    </inkml:context>
    <inkml:brush xml:id="br0">
      <inkml:brushProperty name="width" value="0.08571" units="cm"/>
      <inkml:brushProperty name="height" value="0.08571" units="cm"/>
      <inkml:brushProperty name="color" value="#004F8B"/>
    </inkml:brush>
  </inkml:definitions>
  <inkml:trace contextRef="#ctx0" brushRef="#br0">0 168 7060,'9'-5'188,"0"1"-115,-1 4 0,1-3 5,0 0 0,-1-1 0,-2 1 1,2 2 81,-2-2 18,1-2-81,2 4 0,0-6-9,0 5 1,-3-2-5,0 1-28,-1 2 1,1-3-44,0 4 84,-4 0-48,6-4-24,-3 3 1,3-4 49,-2 2-43,2 2 1,-4-4-42,5 2 1,-3 2 41,0-2 0,-3 1-61,3-1 58,0 2 0,2-3-4,-3 1 1,3 2 3,-2-2 1,-1 2 43,1 1-17,0-4-28,3 3 1,-1-4 0,1 2 0,-3 2-1,0-2 1,-3 2 7,3 1 0,0-3-3,3 0 0,-4 0-11,1 3 0,0 0 5,3 0 1,0-3-1,0 0 1,-1 0-5,1 3 1,0-1 0,0-2 1,0 3 9,0-3 0,-1 2-2,1 1 0,0 0 17,0 0 0,-3-3-1,0 0-27,-1 0 1,4 3-12,0 0 1,-3 0-2,0 0 0,0-3 24,3 0 1,-4 0-1,1 3 1,0 0 7,3 0-19,0 0 0,0 0 52,-1 0-49,1-4 1,0 3 13,0-2 0,-3 2-16,0 1 1,-3 0 0,2 0 0,-2 0 12,3 0-2,0 0-34,3 0 1,0 0-6,0 0 1,-3 0-10,-1 0 1,-2 0 40,3 0-20,0 0 1,3 0-6,0 0 0,-3 0 4,0 0 4,-1 0-46,4 0 39,0 0 1,-3 0-7,0 0 1,0 0-8,2 0 69,1 4 1,0-3-55,0 2 0,0-2 37,0-1-20,-1 0 0,1 0 1,0 0 1,0 0-5,0 0 1,0 0 1,-1 0 1,1 0-21,0 0 1,-3 3-7,0 0 0,0 0 43,2-3 0,-2 0-11,0 0-67,0 0 52,-1 4-23,3-3 6,-3 3 0,4-4 4,-1 0 0,-2 0-1,0 0 1,-3 0 9,3 0 1,0 1-4,3 2 0,-4-3-7,1 3 1,0-2 25,3-1 1,-3 1 4,0 2 0,0-2-22,3 2 1,-4-2 0,1-1 1,0 0-2,3 0 0,0 3 1,0 0 1,-1 0 3,1-3 0,0 0-1,0 0 1,0 3 0,0 0 1,-1 0-6,1-3 1,0 0 44,0 0 1,0 3-25,-1 0 0,1 0 3,0-3 0,0 0-15,0 0 0,0 1 4,-1 2 1,1-2 5,0 2 1,0-2-5,0-1 0,-1 0-5,1 3 1,0-2 2,0 2 0,-3-2-7,0-1 0,0 0 13,2 0-18,1 0 0,0 0 15,0 0-10,0 4-1,-1-3 0,1 3 2,0-4-65,0 0 60,4 0 0,-4 0-28,3 0 1,-2 0 20,-1 0 0,3 3-12,-1 0 0,1 0 10,-3-3 0,0 0-4,0 0 0,-1 0 8,1 0 1,0 3 1,0 0 0,0 0 6,0-3-6,-1 0 1,1 1 18,0 2 0,0-2-20,0 2 1,-4-2 67,1-1-66,0 0 6,3 4 51,0-4-55,0 4 1,-3-4 16,-1 0-9,1 0 1,3 0 33,0 0-33,0 4 1,0-3 8,-1 2-9,1-2 1,0-1-16,0 0 1,0 3 18,0 0 1,-1 0 0,1-3 0,0 0 2,0 0 0,0 0 1,-1 0 0,4 3-13,0 0 1,0 0 23,-3-3-5,-1 0 1,1 1 21,0 2-26,0-2 1,0 3-11,-1-4 1,1 0-3,0 0 0,0 3-13,0 0 1,-3 0-3,0-3 0,-1 0 19,4 0 0,0 2-1,0 1 1,-3 0 13,0-3 1,-1 0-5,4 0-33,0 4 0,0-3 20,0 2 1,-3-1 17,0 1-15,-1-2 0,4 3 0,0-4 1,0 3-27,0 0 0,-3 0 21,-1-3 0,1 3 1,3 0 1,0 1-12,0-1 1,0-2 0,-1 1 1,1 2-8,0-1 0,0 1-1,0-1 0,0-1 25,-1 4 0,2-3-2,2 3 1,-4-4-7,3 1 39,-7 2-43,8-4 0,-7 5-11,4-3 0,2 1 7,-3-1-3,7-2 1,-9 6 11,6-4 1,-2 3-4,-2-3 1,1 1-15,0-1 1,-3-2 0,0 2 1,0 1-14,3-1 1,-4 0 15,1 0 1,0-2-18,3 2 18,-4 2 24,3-4-12,-3 3 0,3-1-14,1 0 0,-3 1 0,0-1 11,0-2 0,3 4 1,0-2 1,-1-2 9,1 2 0,0 0-13,0 0 0,0 0 93,-1-3-92,1 4-1,4-3 0,-3 3 35,2-4 1,-2 3-30,2 0 0,-2 0 1,2-3 0,-3 3-17,0 0 1,0 1-6,0-1 0,0-2 2,0 2 0,-1-1 15,1 1 1,0-2-48,0 1 46,0 3-17,0-4 9,-1 7 0,1-7 6,0 2 1,0 2-6,4-4 0,-4 6 0,3-4 1,-5 1-13,-1-1 1,0-2 11,3 2 1,-1 0-3,1 0 1,0 1 3,0-1 1,0-2 0,-1 2 1,1-1-5,0 1 1,3-2 0,0 2 0,-1 1-5,-2-1 0,1 0 0,2-3-5,-2 4 0,2-2 8,-3 4 1,0-4-10,0 0 1,0 0 4,-1 1 1,-2-2-1,0 2 0,0 1 0,3-1 64,0 0-62,-1-3 1,1 1 69,0 2 1,0-2-35,0 2 1,0-2 61,-1-1-82,1 4 1,0-3-4,0 2 0,-3 1 14,0-1-3,-1 0-16,4 0 0,-1-1-5,-2 4 1,2-4-10,-2 1 0,1-1 13,-2 1 1,3-2-22,-2 2 0,1-1 22,-1 1 0,2-2-32,-2 2 30,1 2-2,2-4 1,-1 4 2,-2-2 0,2-2-8,-2 2 34,2-3-27,0 4 1,1-3 114,0 3-115,0 0 0,0-3 5,0 2 6,-1 2 0,1-4-14,0 2 1,-1-1 20,-2 1 19,2-2-33,-4 3 1,2-4 12,0 0-78,0 0 73,-1 0-237,3 4-392,-3-3-2455,4 3 3065,-5 0 0,-4 0 0,-4 5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1:39.392"/>
    </inkml:context>
    <inkml:brush xml:id="br0">
      <inkml:brushProperty name="width" value="0.08571" units="cm"/>
      <inkml:brushProperty name="height" value="0.08571" units="cm"/>
      <inkml:brushProperty name="color" value="#008C3A"/>
    </inkml:brush>
  </inkml:definitions>
  <inkml:trace contextRef="#ctx0" brushRef="#br0">19 114 7599,'9'0'-249,"0"0"288,-5 0 1,1 0 31,-2 0 0,-1 0 0,4 0-150,1 0 55,-3 0 0,4 0 65,-2 0 1,2 0-63,0 0 0,2 0 70,2 0 1,-2 0-112,1 0 1,-1 0 87,-1 0 0,0 0-6,0 0 1,-3 0-308,-1 0 69,1 0 218,-1 0 0,3 0 0,-3 0 0</inkml:trace>
  <inkml:trace contextRef="#ctx0" brushRef="#br0" timeOffset="1043">0 229 7878,'5'0'40,"3"0"7,-7 0 0,4 0 274,-2 0-170,2 0 198,4 0-1,-1 0-215,1 0 27,0 0 1,0 0 88,0 0 13,0 0-53,3 0-98,-2 0 42,3 0 0,-4 0 1,-1 0 0,1 0-135,0 0 0,1 0 73,2 0 1,-3 0-119,3 0 0,-5 0 46,-1 0 0,-3 0-185,3 0-20,-4 0-42,2 0 0,-5 0-293,-2 0 1,1 0 519,-4 0 0,0 0 0,-3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1:09.272"/>
    </inkml:context>
    <inkml:brush xml:id="br0">
      <inkml:brushProperty name="width" value="0.0859" units="cm"/>
      <inkml:brushProperty name="height" value="0.0859" units="cm"/>
      <inkml:brushProperty name="color" value="#008C3A"/>
    </inkml:brush>
  </inkml:definitions>
  <inkml:trace contextRef="#ctx0" brushRef="#br0">0 20 6421,'6'-4'307,"-2"2"-176,-4-2 18,4 4 6,-2 0 20,6 0 2,-6 0-31,6 0-69,-2 0 1,4 0 45,0 0-64,0 0 0,0 0 72,0 0-175,0 0 109,0 0-34,0 0 1,3 0 26,1 0 10,-1 0-26,1 0 0,1 0 9,2 0 0,1 0-21,-1 0 1,2 0-2,1 0 20,0 0-101,0 0 93,0 0-6,0 0 0,0 0-33,0 0 38,-4 0-7,2 0 6,-2 0-36,4 0 40,-4 0-22,2 0 18,-6 0-16,2 0 7,0 0 8,-2 0 0,3 0 15,-2 0-22,-1 0-70,6 0 69,-2 0 10,4 0-9,-4 0-143,2 0 137,-2 0-2,4 0 2,0 0-111,0 0 104,0 0-19,0 0 1,0 0-1,0 0 15,0 0 0,-3 0-2,-1 0 1,-2 0 31,2 0 1,-3 0 8,0 0 1,1 0-25,0 0 0,-1 0 6,-3 0 0,3 0-21,1 0 0,2 0 5,-2 0 0,3 0-51,0 0 0,-1 0 52,0 0 1,1 0-46,3 0 40,0 0-12,-4 0 0,2 0 7,-1 0 0,-1 0 9,0 0 1,0 0 6,1 0 0,-2 0-15,-2 0 0,-1 0 4,1 0 0,-1 0-49,1 0 42,-1 0 1,2 0 0,-4 0-38,0 0 0,0 0 13,0 0 1,3 0-4,1 0 1,-1 0 13,-3 0 0,3 0 0,1 0 0,0 0 1,-1 0 0,-1 0 0,1 0 0,1 0 11,0 0 0,-1 0-1,-3 0 1,3 0 2,1 0 0,0 0-7,-1 0 1,-1 0-1,1 0 1,-1 0-5,1 0 0,-1 0-3,1 0 1,-2 0-19,-1 0 1,0 0 19,0 0-6,0 0 1,0 0 0,0 0 1,0 0 10,0 0 1,0 0-6,0 0 1,-2 0 0,2 0 0,-2 0 2,5 0 0,-2 0 2,-1 0 0,0 0-5,0 0 28,0 0-26,0 0 1,0 0 2,0 0 0,3 0-2,1 0 0,0 0 3,-1 0 1,-1 0-5,1 0 1,-2 0 0,-1 0 0,1 0-1,2 0 0,-1-1-1,1-2 0,-5 1 22,-2-1 1,1 2 15,3 1 0,0 0 6,0 0-37,0 0 0,0 0 8,0 0 0,0 0 0,0 0 31,0 0-27,0 0 0,0 0 5,0 0 1,-3 0-3,-1 0-40,1 0 1,3 0-111,0 0 101,0 0 0,0 0 28,0 0 0,-3 0 0,-1 0 0,1 0 0,3 0 0,-3 0 0,-1 0 0,1 0 1,3 0 0,-3 0 1,-1 0-2,1 0 1,3 0 28,0 0-26,0 0 69,0 0-69,0 0 1,0 0 49,0 0 0,-3 0 7,-1 0 0,1 0-18,3 0 0,-3 0 7,-1 0 0,-2 0 33,2 0-10,1 0-128,3 0 130,0 0-123,0 0 54,0 0-15,-4 0 6,2 0 1,-6 0-1,2 0 1,-3 0 16,2 0-284,-1 0 171,2 0 100,-4 0 0,4 4 0,2 2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4:15.039"/>
    </inkml:context>
    <inkml:brush xml:id="br0">
      <inkml:brushProperty name="width" value="0.08571" units="cm"/>
      <inkml:brushProperty name="height" value="0.08571" units="cm"/>
      <inkml:brushProperty name="color" value="#F6630D"/>
    </inkml:brush>
  </inkml:definitions>
  <inkml:trace contextRef="#ctx0" brushRef="#br0">142 19 7224,'5'0'379,"-1"0"-241,0 0 23,-3 0-159,6 0 132,-6 0-81,7 0 78,-7 4-79,7-3 96,-3 3-76,4 0 1,-1-2 62,-2 4-20,1-5-12,-6 7-192,7-3 129,-7 0 0,4 2-144,-2-4 153,-2 4-3,3-6-45,0 7 26,-3-7 0,4 5 13,-2-3 1,-2 4 2,2-1 1,-1-1-22,0 1 0,-1-3 26,2 3 12,2 0-32,-4 2 0,4-2 49,-2 0 12,-2 0-102,3 3 0,-3 0 43,2 0-1,-2-5 12,3 4 0,-4-7 16,0 7 8,0-3-74,4 4 50,-3 0-17,3-1-4,-4 1-40,4 0 34,-3 0 1,2 0 6,-3 0 0,1-5-9,2-1 0,-2 2 16,2 1 0,-2-1-2,-1 1 0,0-3 0,0 3 1,0-3 10,0 3 1,0-4 2,0 4-23,0-4-2,4 6 0,-3-3 18,2 4 63,-2-4-59,-1 3 6,0-3 1,0 3 4,0 1 0,0-3 4,0 0-28,0 0 0,0 0 8,0 0-14,0-1 1,0 4 38,0 0-30,0 0 1,0 0 3,0 0 0,0-4-8,0 1 0,0 0 39,0 3 1,0-3 6,0 0-1,0 0-50,0 2 0,3 1 3,0 0 1,0-3-24,-3 0 0,0-3 46,0 3-64,0 0 42,0 2-22,0 1 6,0 0 1,0-3-3,0 0 0,0-3-15,0 3 4,0-4 1,0 2-84,0-1-89,0-2-943,0 3 747,-4-8 308,3 3 0,-3-6-81,4 1 0,-1 1 52,-2-1 0,2 3-13,-2-3 1,2 3-94,1-3 179,0 0 0,-1-1-46,-2 1 1,2-2 80,-2 2 0,2 1-62,1-1 0,-1 3 8,-1-3 0,1 3 89,-2-2 1,2 2-55,1-3 158,-4 4-186,3-6 275,-3 7-174,4-7 7,0 7 0,-3-4 21,0 2 4,0 2-44,3-3 208,0 4-83,-4 4-115,3 1-5,-3 4-14,4 0 24,0-4 101,0 3-97,0-4-3,0 5 1,0 0 85,0 0-51,0 0-63,0 0 0,1-2 43,2-1-44,-2 2 12,3-3 0,-4 1-74,0 0-15,0-4 112,0 6-267,4-7 238,-3 2-78,3 1-20,-4-3 56,0 3-5,4-4-34,-3 0-5,3 0 33,0 0 1,-2-1-9,3-2-280,-3 2 149,2-3 115,0 1 24,-3 2-8,7-3 0,-3 1-18,4 0 1,-3-1-1,-1 1 1,0 1-3,1-4 1,2 4-17,-2-1 40,2-2 34,1 0 88,-1-3-33,-3 3 1,-1 0-18,-4 2-62,0 2 0,0-3 0,-4 4 0,-1 4 0,-3 1 0</inkml:trace>
  <inkml:trace contextRef="#ctx0" brushRef="#br0" timeOffset="849">150 0 7711,'-5'0'-25,"1"0"57,4 0 0,-1 3 237,-2 0-235,2 0 94,-3 1 0,4-2 83,0 4-95,0 0-23,0 3 0,3-1 0,0 1 0,1 0 14,-1 0 0,-2 0-123,2-1 0,1 1 28,-1 0 1,2-3 89,-2 0 1,1-1-202,-1 1 1,-2 2 80,2-3 1,-1-1-207,1-1 131,-2 2-29,3-4 5,-4 3-143,0-4 213,0-8 0,0 2-11,0-5 1,0 1-9,0 1-162,0 0 92,-4 0 0,3-2-99,-2-1 178,-2 0 1,4 6 44,-2 0 1,1 1 5,-1-1 1,2-1 112,-2 1-134,-1 2 138,-1-4 0,-1 6-40,0-4-44,4 4 46,-2-2 18,4 4 382,0 0-348,4 0 1,-2 0-212,4 0-153,0 0 0,3 3 706,-1 0-113,1 0-269,0 1 1,3-3-52,-1 2 1,1 1 3,-3-1 0,0 0-83,0-3 1,0 0 72,-1 0 0,1 0-140,0 0 0,0 1 80,0 2 1,-3-2-662,-1 2-67,-3-2-198,6 2 958,-7 2 0,3 0 0,-4-1 0</inkml:trace>
  <inkml:trace contextRef="#ctx0" brushRef="#br0" timeOffset="1815">177 326 7682,'-5'0'611,"1"0"-72,4 0-232,-4 4-204,3-3 0,-2 3 117,3-1-116,-4 2 0,3 1 139,-2 0-7,-2 0-134,4 3 0,-6 0 99,4-1-250,-4 1 175,2 0 0,-1 0 94,0 0-281,1-4 58,0 6 1,-3-8-36,2 6-9,2-2 0,-3 2 67,4 0 0,-3-4-120,3 1 0,0-3 79,0 3 1,2-3 48,-2 3-196,-2-4 1,3 2 21,-4-4-134,4 0 185,-6 0 1,6-1-122,-4-2 26,4-2-7,-6-4 0,7 0 33,-5 1 1,4 2 73,-1 0 1,2 3-113,1-3-15,0 0 213,0-3-48,0 0 0,0 1 98,0-1 0,0 3-66,0 0 0,0 3 105,0-3 0,3 3 16,0-3 1,1 4-132,-1 0 167,-3-3 1,7 3-82,-4-4 0,3 3 142,-3-3-24,0 4-21,1-2-130,1 0 0,1 3 69,0-2-156,-4 2 143,5 1-57,-6 0 19,7 0 65,-7 0-72,7 0 34,-7 4-47,7-3 0,-6 4 28,4-2 113,-4-2-125,6 7 0,-8-6 111,3 4 0,2-3-61,1 2-26,-2-3 0,1 6 22,-2-2 1,1-1-28,2 1 1,1-3 4,-4 3 0,2-3-81,-2 3 66,4-4 0,-3 2 19,2-1-33,2-2 1,-3 4-164,4-2 170,-4-2-1,2 3-243,-6-4-475,3 0-296,0 4 976,-3-3 0,3 7 0,-4-3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2:30.981"/>
    </inkml:context>
    <inkml:brush xml:id="br0">
      <inkml:brushProperty name="width" value="0.08571" units="cm"/>
      <inkml:brushProperty name="height" value="0.08571" units="cm"/>
      <inkml:brushProperty name="color" value="#CC0066"/>
    </inkml:brush>
  </inkml:definitions>
  <inkml:trace contextRef="#ctx0" brushRef="#br0">592 98 6042,'0'-5'0,"0"1"1067,0 4-945,-4 0 69,3 0 84,-3 0-93,0 0-163,3 0 39,-3 4 1,3-3 75,-2 2-71,2 2 0,-4-4-169,2 2 164,2 2 0,-2-3-77,3 4 95,-4-5-107,3 7 45,-3-3 0,1 1-4,0 0 1,0-3 2,3 3 1,-3-3 15,0 3 4,0-4 1,2 4 14,-2-3-3,2 4-24,-3-2 1,3 1 6,-2 0 0,2-3-5,-2 3 0,2-3 14,1 3 1,-1-4-9,-2 4-7,3-4-17,-4 6 40,4-3-12,-4 4 1,3-3-16,-2 0 1,2-3 38,1 2-9,-4-3-21,3 6 0,-4-4 14,2 2-24,2 2 1,-3-6 85,4 4-47,0-4-73,-4 6 52,3-4-35,-3 1 1,4 0 9,0-2 23,0-2-20,0 7 1,-1-7 43,-2 2-31,2 2 1,-3-3-12,4 4 0,0-3 23,0 2 5,-3-3-28,2 6 1,-3-6 37,4 4-1,0-4-11,0 6-10,-4-3 7,3 0-3,-3 3-31,4-4 0,-1 2 5,-2 0-10,2-4 27,-3 6-34,4-3 0,-3 1 15,0 0 1,0-3 12,3 2 1,0-2-11,0 3 1,-1-4 10,-2 1 60,2 2-70,-3 0 0,4 1 1,0 0-8,0-4-4,0 6 1,-3-4-6,1 5 0,-1-3 51,3 0-36,0-4 1,-1 5 2,-2-4 1,2 1 8,-2-1-22,2-2 3,1 6 1,-1-3 7,-2 2-1,2 2-11,-3-3-8,4 4 0,-3-3-27,0 0 33,0-4 1,3 2 60,0-1-60,-4 2 139,3 0-102,-3 3-2,0-3 0,2 3 1,-3-2-40,3-2 23,-2-1 0,3-2 26,-2 2-45,2 2 40,-3-4 36,0 7 1,3-6-56,-2 4 1,1-3 32,-1 3-16,2-4-36,-7 6 31,7-7 0,-4 5 25,2-3-36,2 4 1,-3-6 0,1 2-2,2 2 1,-3-3-5,4 4 0,-3-3-2,0 3 0,-1-4 10,1 1 1,1 1-2,-4-2 1,4 2 49,-1-1-54,2-2 1,-2 4-1,0-2 1,-1-2 16,2 2 22,1-2-31,-3 3 0,0-3 6,-2 2-38,2 2-3,-4-4-2,3 7 0,-4-7 1,3 5-50,1-3 63,3 0 0,-5-2-13,4 2 1,-4-2 1,5 3 6,-4-4 1,4 4 0,-3-3 0,2 2 0,1-1 0,-3 1 1,2-2-1,-3 2 6,4-2-5,-6-1 0,7 1-16,-2 2 8,-2-2 0,1 4 2,-2-2 4,-2-3-2,7 4 11,-2-4-11,-1 4 1,3-3 0,-7 3 1,7-4 2,-7 0 0,6 3 0,-4 0 6,4 0-4,-2-3 0,0 0-3,3 0 1,-6 4 0,6-3 2,-7 3-2,7-4 0,-4 3 0,2 0 0,2 0 0,-3-3-937,4 0 872,8 0-1,-6 0 14,10-4 21,-11 3 1,5-4-41,-3 2 34,4 2 0,-5-6-3,4 4 1,-3 0-38,3 3 49,0-4-11,3-1 1,-1 0 14,1-1 1,-3 3-14,0-3 1,-1 3 70,1-3 0,2 3-28,-3-3 1,0 1 5,1-1 0,-3 2 4,3 1 0,-3-1 6,3-2 0,-1 1 4,1 2 1,0 1-24,-3-4 1,3 3 58,-3-3-51,4 4 0,-3-3-8,2 2 1,1 2-4,-4-5 1,3 3-13,-3-3 1,2 3 16,-2-3 1,3 3-27,-3-3 23,4 4 42,-6-6 1,6 6-7,-4-3 10,4-1-18,-2-3 0,0 0 4,1 0 1,-3 3-9,3 0-6,-4 4 0,6-5 25,-2 1 1,-2 1-29,-1-1 1,1 3-6,-1-3 0,2 3-15,-2-3 0,1 3-1,-1-2 1,-2 2 8,2-3 1,-1 3-3,1-3 0,-1 1-50,4-1 50,-4-2 1,2 3-3,-4-3 1,3 2 0,0 0 1,3 0 97,-4-3-96,1 4 1,0-3 5,0 2 166,0 3-148,1-5 85,-3 3-85,3-4 1,-1 3 50,0 0 1,1 0-40,-1-2 1,-2 2-36,2 0 59,-2 4-84,3-6 45,-3 3 0,3-3-2,-1 2-16,-2-1 1,4 2 24,-2-4-34,-2 4 17,3-3 0,-4 6 78,0-4-64,4 4 4,-3-6 0,3 4-13,-4-5 0,3 3-10,0 0 1,0 3 0,-3-3 43,0-1-124,4-1 84,-3 4 0,3-4-21,-4 2 0,3 1-7,-1-1 0,1 3-17,-3-3 36,0 4 12,4-6 0,-3 4-14,2-5 1,1 3 57,-1 0-51,0 0 5,1-3-4,-3 0 1,6 1 19,-4-1-22,0 4 0,0-3-9,0 2 0,2 1-4,-2-1 1,3 3-19,-3-2 1,3-1 17,-3-3-1,4 0 0,-3 0 3,2 0 0,1 4-1,-5-1 1,4 3-19,-3-3 19,4 4 1,-5-5-15,4 4 1,-3-3-3,3 3 1,-3-3 7,3 3 0,-3-2-4,2 2 1,-2-1-27,3 1 21,-4 2-13,6-7 0,-4 6 7,2-4-21,-2 4 31,0-2 7,-3 0 1,4 3 42,-2-2-47,-2 2 1,3-2 45,-1 1-46,-2-1 37,3 3-21,0-4 5,-3 3-9,3-3 0,-4 3 0,0-2 0,0 2 0,0-3 0,-4 4 0,3 0 0,-3 0 0,0 0-40,3 0 38,-6 0-88,6 0-12,-7 4 28,3-3 33,-4 7 19,0-7 2,0 6 1,3-6-27,1 2 95,3 2-89,-6-4 107,7 3-77,-7 0 0,6-3 55,-4 2-50,4 2 1,-5-3 27,4 4 0,-1-3-23,1 3 0,2-4 70,-5 1-60,4 1 77,-6 1-77,7 0 0,-6 3 4,4-2 0,-1-1 5,1 1 0,1-4 9,-4 1 0,4 2 8,-1 0 0,2 0 9,-2 1 1,2 0-8,-2 3 0,-1-3-58,1 0 1,-3 0-85,3 2 0,0 1-59,3 0 163,-4 0 0,0 0 0,-2-1 0,2 1 504,4 0-421,-4-4 0,4 3 16,-3-2-73,-2 2 0,3 0 21,-4 1 0,4-3-15,-1 0 0,-1-3-88,1 3 77,0 0 1,0 2-7,0 1 1,0-3-7,3 0 0,-1-1 7,-2 1 0,2 2 35,-2-2 1,0-2-35,0 2 1,0 0 3,3 3 1,-3-3 12,0 0-14,0 0-69,3-1 87,-4 2-10,3-2 0,-3 4-9,0 0 0,2 0-5,-4 0 0,4-4 12,-1 1 1,1 0-2,-1 3-1,2-4 0,-3 3 8,1-2 1,2 1-20,-2 2 0,-1 0 2,1 0 0,-1 0 13,1 0-14,2-1 1,-3 1 19,4 0-6,-4 0-11,3-4 0,-3 3 1,3-3 21,-2 3 0,2-2-5,-2 0 1,1-3 5,0 3 0,1-3 9,-2 3-77,2-4 48,-3 5 0,3-5-38,-2 4 34,-2-4 1,4 3 0,-3-3-15,0 1 1,2 3 15,-4-3-79,4 4 78,-2-6-15,0 7 0,1-6-2,-3 3 0,1-2 24,2 3 0,1-4 2,-4 1 0,3 1-4,-3-1-11,4 4 1,-6-5 1,2 4 0,2-3 5,-2 3-51,4-5 42,-6 3 1,6-1 9,-4 0-53,0 4 38,1-6 1,0 6-7,2-4 0,1 3-2,-3-3 0,3 1-271,-1-1 152,-2-2-23,4 6 119,-7-6 1,6 6-11,-4-4 1,3 1-38,-3-1 48,4-2-21,-5 7-9,2-7 182,-4 7-142,4-7 0,-3 4 31,2-2 1,1-2-27,-1 5 0,3-4 114,-2 1-109,3-2 87,-6 3 0,4-2-63,-2 4 145,-2-4-150,3 6 1,-1-7 14,0 2 12,5 2-23,-7-4 0,3 5 0,-3-2 77,2 1-24,-2-3-25,3 6-25,-3-7 0,3 4-118,2-2-297,-2-2-1386,4 3 1781,-3-4 0,4 0 0,0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2:14.816"/>
    </inkml:context>
    <inkml:brush xml:id="br0">
      <inkml:brushProperty name="width" value="0.08571" units="cm"/>
      <inkml:brushProperty name="height" value="0.08571" units="cm"/>
      <inkml:brushProperty name="color" value="#CC0066"/>
    </inkml:brush>
  </inkml:definitions>
  <inkml:trace contextRef="#ctx0" brushRef="#br0">0 0 6467,'5'0'410,"-1"0"0,-3 0-121,2 0-139,-2 0 1,7 0 82,-2 0-177,2 0 0,-2 0 23,-1 0 1,1 0-1,3 0 0,3 0 18,0 0 1,-1 0 10,-2 0 1,0 0-85,0 0 0,3 0-13,-1 0 0,1 0 29,-3 0 1,3 0-83,0 0 0,-1 0 64,-2 0 0,0 0-8,0 0 0,0 0 38,-1 0 1,1 0-30,0 0 0,0 0 30,0 0 0,-1 0-25,1 0 1,0 0 1,0 0 0,0 0 22,0 0 0,2 0-5,1 0 1,0 0-52,-3 0 1,2 0-6,1 0 0,3 0-38,-3 0 1,2 0 64,-2 0 1,3 0-22,-3 0 0,2 0 10,-2 0 1,3 0 6,-4 0 0,4 0 33,-3 0 1,0 0 5,-3 0 0,-1 0 15,1 0-24,0 0 1,0 0-67,0 0 0,-1 0 49,1 0 0,0 0-56,0 0 1,0 0 35,0 0 0,-1 1-7,1 2 0,0-2 30,0 2 0,1-2-4,1-1 1,-1 0 37,2 0 1,-1 0 14,0 0 0,-1 0-21,2 0 1,1 0-25,-1 0 0,2 0-59,-2 0 0,1 0 85,-2 0-180,-1 0 140,3 0 0,-1 0-11,0 0 0,0 0-16,0 0 0,-2 0-12,2 0 1,0 0 3,0 0 0,1 0 27,-1 0 0,-3 0-10,3 0 0,1 0 45,-1 0 0,3 1-13,0 2 0,-1-2 4,0 2 0,-2-2 1,3-1 0,-1 0 3,0 0 1,2 0-14,-4 0 1,2 0 5,-2 0 1,3 1-6,-3 2 1,2-2 1,-2 2 1,1-2-17,-1-1 0,-2 0 17,5 0 1,-4 0-2,1 0 1,-3 0 15,0 0 0,3 0 1,0 0 0,0 0 0,-4 0 1,1 0 2,0 0 0,3 0-52,0 0 1,2 0 42,-2 0 0,3 3-94,-4-1 1,5 1 42,-1-3 1,0 0-10,0 0 0,2 0 23,-2 0 0,0 0-8,0 0 0,2 0 45,-3 0 0,-1 0 7,-1 0 0,1 0 5,-2 0 0,4 0-31,-3 0 0,0 0-8,-4 0 1,1 0 0,0 0 1,3 0 0,-1 0 0,1 0-20,-3 0 0,3 0-9,0 0 1,2 0 3,-2 0 0,1 0-11,-1 0 0,-3 0 2,3 0 1,1 0 18,-1 0 0,2 0 40,-2 0 0,1 0-42,-1 0 1,-2 0 2,5 0 1,-4 0-2,1 0 0,0 0-1,0 0 1,0 0-13,-3 0 1,-1 0-5,1 0 1,-3 0-52,0 0 0,0 0 60,3 0 0,0 0-44,-1 0 1,1 0 19,0 0 0,0 0 1,0 0 1,-1 0 15,1 0 0,3 0 0,0 0 1,1 0-18,-2 0 0,0 0 3,4 0 1,-3 0-19,2 0 0,0 0 22,1 0 1,0 0-3,-3 0 1,3 0 24,-3 0 0,0 0 2,0 0 1,-2 0 5,2 0 1,-3 0 6,0 0 0,0 0-14,0 0 0,1 0 1,1 0 0,-1 0 20,2 0 1,-2 1-14,-1 2 1,-1-2-31,1 2 0,0-2 19,0-1 0,1 0-3,1 0 0,-1 0 2,2 0 1,-2 0-2,-1 0 1,-1 0-15,1 0 0,0 0-1,0 0 1,0 3-53,0 0 0,-1 0 58,1-3 1,3 0-127,0 0 1,0 0 46,0 0 1,-2 0 20,2 0 1,-2 0 48,-2 0 1,1 1-2,0 2 0,-3-2 19,0 2 1,0-2 17,2-1 0,-2 0 40,0 0 1,-3 0-86,3 0 51,0 0 1,3 0-23,0 0 17,-5 0-16,4 0-79,-3 0 35,4 0 0,0 0-38,0 0 36,-1 0 0,1 0 60,0 0 1,0 0-41,0 0 0,-3 0 52,0 0 0,-1 0-32,4 0 1,-3 0 4,0 0 0,0 0-9,3 0 0,0 0-3,-1 0 0,1 0-6,0 0 1,0 0-12,0 0 0,-1 0 47,1 0-28,0 0-2,0 0 0,0 0 27,0 0 1,0 0-33,3 0 72,-2 0-60,3 0 0,-8 0 15,1 0 0,0 0 23,3 0 30,0 0 1,0 0-54,0 0 1,-4 0 17,1 0 0,-3 0 6,3 0-58,-4 0 25,6 0 0,-6 0-7,4 0 21,-4 0-51,2 0 41,-4 0-13,4 0 0,-3 0-106,2 0-57,1 0 0,-2 0-177,4 0-431,-4 0 780,2 0 0,0 0 0,1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4:09.752"/>
    </inkml:context>
    <inkml:brush xml:id="br0">
      <inkml:brushProperty name="width" value="0.08571" units="cm"/>
      <inkml:brushProperty name="height" value="0.08571" units="cm"/>
      <inkml:brushProperty name="color" value="#F6630D"/>
    </inkml:brush>
  </inkml:definitions>
  <inkml:trace contextRef="#ctx0" brushRef="#br0">0 27 7507,'0'-5'392,"4"1"-289,1 4 0,4 0 28,0 0-62,0 0 1,-3 0 47,-1 0-58,1 0 0,3-3 60,0 0-51,-4 0-11,7 3 1,-7 0-4,7 0 0,-2 0 1,0 0 107,2 0-193,-3 0 82,4 0 1,-4 0 9,0 0 0,0-1 7,-1-2 1,2 2-6,2-2-18,-2 2 1,2 1 5,-3 0 0,0 0-1,0 0 1,0 0-36,0 0 0,2 0 44,1 0 0,0 0 3,-3 0 0,-1 0-12,1 0 1,0 0-27,0 0 1,0 0 25,0 0 1,2 0-4,1 0 1,-2 0-11,-1 0 0,-2 0 0,4 0 0,-4 0 0,-1 0 0,0 0 29,3 0-30,0 0 1,-1 0 5,1 0 0,0 0 1,0 0 0,-3 0-9,0 0 0,0 0-1,2 0 1,1 0 53,0 0-31,0 0 1,0 0 6,-1 0-157,1 0 1,0 0-341,0 0 434,0 0 0,0 0 0,-1 0 170,1 0-161,0 0 1,0 0 38,0 0-36,-4 0-4,2 0 1,-2 0 90,4 0-88,0 0 2,0 0 18,0 0-18,-1 0 1,1 0 15,0 0-27,0 0 1,0 0 18,-1 0 1,1 0-32,0 0 0,0 0 10,0 0 1,0 0-5,-1 0 0,1 0 0,0 0 0,-3 0 9,0 0 1,0 0 97,2 0-96,-3 0 0,3 0 6,-2 0 19,2 0 0,-2 0-18,0 0 0,0 0-5,2 0 1,-2 0-6,0 0-5,0 0 30,3 0 0,0 0-5,-1 0 1,-2 0-11,0 0 1,-3 0 4,3 0 1,0 0 11,3 0 0,0 0-28,-1 0 0,-2 0 0,0 0-83,0 0 88,3 0 0,0 0-12,0 0 0,-4 0-22,1 0 17,0 4 1,3-3 5,0 2 0,0-2 2,-1-1 1,-2 0-2,0 0 0,0 0 2,3 0 1,0 0-2,0 0 1,-1 0 0,1 0 0,0 0 3,0 0 0,-3 0 2,0 0 13,-1 0 0,4 0 2,0 0 1,-3 0-7,0 0 1,0 0 21,3 0-25,-1 0 0,1 0 1,0 0 1,-3 0-2,0 0-2,0 0 1,0 0 36,-1 0-5,1 0 6,3 0 0,0 0-13,0 0 1,-3 0 1,-1 0 0,-2 0 20,3 0-27,-4 0 0,6 0-43,-2 0 54,2 0-23,1 0 1,-1 0 19,1 0-14,0 0 17,0 0 0,0 0 2,0 0 1,-4 0 110,1 0-130,-4 0 23,6-4 63,-3 3-60,4-3 0,0 4-23,-1 0 35,-3 0-4,3 0 1,-3 0-16,4 0 0,-3 0 77,0 0-63,-4 0 163,5 0-127,-2 0-174,4 0 120,0 0 0,-3 0-71,0 0 0,-3 0-15,3 0-322,-1 0 213,4 0-59,0 0 1,-3 0-1163,0 0 695,-4 0 683,2 0 0,-4 0 0,0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2:34.739"/>
    </inkml:context>
    <inkml:brush xml:id="br0">
      <inkml:brushProperty name="width" value="0.08571" units="cm"/>
      <inkml:brushProperty name="height" value="0.08571" units="cm"/>
      <inkml:brushProperty name="color" value="#CC0066"/>
    </inkml:brush>
  </inkml:definitions>
  <inkml:trace contextRef="#ctx0" brushRef="#br0">1 1156 7440,'5'0'579,"-1"0"-147,-1 0-182,-2 0 293,7 0-381,-7 4 0,6-3 7,-4 5 0,1-3-26,-1 3 0,-1-3-12,4 3 0,-3-4-153,3 1 0,-4-1 110,4 1 1,-1-1-79,1 4 0,2-3 37,-2 2 0,2-2 44,1 3-60,-1 0 1,1 0 84,0 0-50,0 0 0,0 3 3,-1-1 1,1 0-25,0-2 1,-3 2 29,0-2 0,-1 2-90,1 1 1,1-4 71,-1 1 0,1 0-139,-1 3 1,2-3 84,-2 0 1,-1-1-13,1 1 37,-1 1 1,3-2-3,-2 4 0,2-3-9,-2 0 0,-1-3-9,1 3 0,-3-1 9,2 0 1,-2 3 3,3-2 1,-3 2-41,3 1 0,-3-3 65,3 0-103,0-1 1,2 4 29,-2 0 1,0-3-13,-3 0 1,3-3 27,-3 3 0,1 0 2,-1 2 0,-1 0 5,4-2 1,-3 2-8,3-2 0,-4-1 22,1 1 0,1-1 12,-2 4 1,2-3 5,-1 0 1,-1 0-24,4 3 1,-4-3 2,1 0 0,1-1-14,-1 4 1,3-3 11,-3 0 0,1 0-14,-1 3 0,-1-3 11,3-1 0,-3 1-8,1 3 1,1-3-7,-1 0 7,4 0 1,-5 3-27,4-1 28,-4-3 1,3 3-17,-2-2 1,-2-1-3,2 1 0,-1-1 11,1 1 0,-3 1-2,3-1 1,-1 1-11,1-1 1,-2 2-23,2-2-7,-2 2 28,3 0-9,-3 1 0,3 0 15,-4 0 1,0 0 30,0 0 1,3-1-49,0 1 50,0 0 1,0 0-22,0 0 1,0-1 0,-3 1 1,3 0 5,0 0 0,0-3 0,0 0 1,-2 0 0,2 2-6,2 1 1,-1 0 4,2 0-6,2 0 1,-4-1-21,2 1 0,1-3 20,-5 0 1,4-3-90,-3 3 85,4 0 0,-3 3-2,2-1 0,2-2 7,-2 0 0,-1-3 1,0 3 0,-2-1-2,3 1 0,-3 2-6,3-3 1,-1 0 33,1 1-29,2 0 0,-4 0-32,2 0 0,0-3 7,-3 3 1,1-4-4,-1 1 0,-1 1-30,4-2 46,-4 1 1,5-2-7,-4 2 0,1-2-16,-1 2 31,-2-2-27,3-1-51,-1 0 61,-2 0 1,4 0-32,-2 0 5,-2 4 2,3-3 26,0 3-2,-3 0 0,3-2 19,-4 4-36,4-4 62,-3 6-45,3-7 1,-3 5-30,2-3-20,-2 0-16,3-3-102,-4 0 1,-4-3 244,-2 0-76,2-3 0,-3 4 6,4-4 1,-1 4 3,1-1 0,1-1 67,-4 1-86,4-4 35,-5 2 1,3-4-11,-2 1 0,-2-1 1,3 0 3,-4 0 0,3 1-2,0 2 1,4-1 8,-4 1 1,1 1 1,-1-1 1,-1 3 1,4-3 1,-3 3-11,3-3 0,-3 3 56,3-3 0,-2 3-46,2-2 0,-3 2 15,3-3 0,-3 3-3,3-3 0,-4 0 3,1-3 1,1 1-15,-1 3 0,2-3-1,-2 2 1,-2-2 57,2-1 1,1 1-52,-1 2 0,3-1 34,-3 1 1,3-2-34,-2-1 1,2 1 1,-3 2 0,3-1-18,-3 1 1,3-2-1,-3-1 0,1 0 8,-1 0 1,-1 1-5,5-1 0,-2 1 53,1 2 0,2-2-46,-2 2 0,-1-2 43,1 0 1,0 2-10,3 0-23,-4 0 0,3-3 17,-2 0-15,2 1 0,1-1-36,0 0 0,-1 1 33,-2 2 1,2-2 33,-2 2-42,2-1 0,0-1 36,-2 2 0,2-2-17,-2 2 1,2 1 0,1-1 0,0 1-20,-3 0 1,2-3 4,-2 2 0,2 1 16,1-1 1,0 3-3,0-3 0,-1 0-1,-2-2 1,2 2-9,-2 0 1,2 0-7,1-3 0,-1 3 39,-2 0-19,2 0 0,-4-2 39,2-1-33,2 0 0,-4 0-18,2 0 1,2 4 27,-2-1-25,2 0 1,-2-3 2,1 0 0,-1 3 63,3 0-62,-4 0 1,3-2 9,-2-1 0,-1 3-7,1 0 1,-1 3 1,1-3 1,2 3-6,-2-3 1,1 4 2,-1 0 1,1-2-30,-4 1 59,4-4-88,-5 2 1,5-3 45,-4 2 0,3-1-5,-3 4 0,4-1 13,-1 2 1,-1 0 0,1-4 0,-3 3-9,3-3 0,-1 3 1,1-3 1,1 4-36,-3-1 1,2-1 33,-3 1 1,3-3 37,-3 3 1,3 0-38,-3 0 0,3 1-31,-3-4 120,0 4-54,-2-6 0,-1 6-99,0-4 0,3 3 66,0-3 1,3 3-125,-3-2 115,1 3 1,-4-5-50,0 4 0,3-3 49,0 3 48,0-4-71,-3 2 0,1-3-8,-1 2 1,3 2 43,0 1 0,3 1 3,-3-4 0,3 3-1,-3-3 1,2 3-3,-2-3-87,-2 4 1,3-5 48,-4 4 0,3-3-5,0 4 0,3-4 10,-3 3 1,4-1-5,-4 1 0,3 2-4,-3-2 0,4 1 4,-1-1 73,-2 2-74,4-3 24,-7 4-9,7 0-36,-7 0 1,7-1-44,-2-2-12,-1 2-38,3-3 88,-3 4-333,4 0 386,4 4-21,1-3-13,-1 7 1,3-6 21,-4 4 1,1-3-10,-1 3 1,-1-3 4,4 3 1,-3-4-10,3 4 1,-3-3-67,3 3 1,-2-3 42,2 3 0,2-1-3,-2 1 0,-1 1 22,1-4 1,-1 3-3,1 0 0,1-1 1,-1 1 1,-1-3-10,1 3 0,-1-3 1,1 3 0,2-3 5,-2 3 0,-1-2-33,0 2 0,1 1 1,3-4 1,-3 3-5,0-3 1,0 3-8,3-3 1,-4 3-14,1-3 1,-3 2 4,3-2 25,0 4 1,2-5 35,-2 4 0,2-4-28,-3 1 1,0 1-26,1-1 31,0 4 1,2-5 6,-2 4 0,1-3 2,-4 2 0,2-2-4,-2 3 0,3-3 7,-3 3 1,3-3-11,-3 3 1,3-3-117,-3 3 111,4 0 0,-3 2-32,2 1 1,0-3 39,-3 0 0,1-3-11,-1 3 10,-2 0 1,6 2-49,-4 1 68,4 0 1,-6 0-28,2 0 0,1 0 44,-1-1 0,1 1-31,-2 0 0,-1 0 8,2 0 0,-1-1 2,1 1 1,-2 0-1,2 0 0,1 0 15,-1 0 1,1-4-23,-1 1 1,-2 0-2,2 3 0,1-3 4,-1 0 0,1-1 16,-1 1 0,-2 1-19,2-1 22,1 2 0,-2 0-14,4-2 0,-4 2 0,1-2 0,-1-2 7,1 2 0,-1-3-9,4 3 12,-4 0-9,6 3 20,-3 0 1,0 0-18,1-1 0,-3-2 35,3 0-32,-4 0 1,5 3 1,-4 0 0,3-4-7,-3 1 0,3-3 12,-3 3-18,3 0 1,-4 3 10,4 0 0,-4-3-11,1-1 1,1-2 6,-1 3 1,1-3-74,-1 3 63,-2 0 3,7 3 1,-7 0 6,2-1 1,1-2-6,-2 0 1,2-1 4,-1 1 1,-2 2-7,2-2 1,-1-1-35,1 0 41,-2 1 0,4 3 0,-2 0 0,-2-3-4,2 0 1,1-3-2,-1 3 1,1-3 8,-1 2 1,-2-2-10,2 3 0,0-3 70,0 3 0,3-3-63,-3 3 1,4 0 71,-1 3 1,-1-4-47,1 1 18,0 0 0,1 3-28,-1 0 0,2-1-2,-2-2 1,-1 1-13,1-1 20,0 2 1,3 1-63,-1 0 1,-2-3 49,0 0 0,-3-4-141,3 4 1,-3-3-98,3 3-155,-4-4 205,6 2 0,-6-4-602,3 0 777,-3 0 0,6-4 0,-3-1 0</inkml:trace>
  <inkml:trace contextRef="#ctx0" brushRef="#br0" timeOffset="2168">54 1120 8226,'5'-4'-557,"2"3"356,-2-6 179,4 2 177,0-4-243,0 4 186,0-3 0,-1 3 99,1-4-248,0 1 138,0-1 0,0 1 21,-1 2 0,1-2 11,0 2 0,0-1-84,0-2 32,0 0 1,-1 0 69,1 0-322,0 0 245,0 1 0,0-1-79,-1 0 65,1 4 1,0-3 62,0 2-229,0-2 153,-4 0 1,2-1-30,-1 0 1,1 0-4,-1 0 1,2 0 59,-2-3-38,-2 2 0,3-3 22,-4 4-102,3 1 89,-5-5 1,7 3-75,-7-3 63,7 1 0,-6 2 16,4-2-141,-4 2 114,2 1 0,-1 1-10,0-1 1,3 0-4,-4 0 1,1 0-37,-3 1 41,4-1 1,-3 0-18,2 0 21,2 0-8,-4 0 1,4 1 0,-2-1 0,-2 0 19,2 0 0,1 3 0,-1 0 1,1 1-16,-1-4 1,-2 0-1,2 0 1,0 3 12,0 0 1,3 0 0,-3-2 1,1-1-26,-1 0 16,-2 0-5,7 0 1,-6 3-1,4 1 0,-3-1-4,3-3 0,-4 0-3,4 0 0,-1 0 19,1 1 0,2-1-1,-2 0 1,1 0-7,-1 0 0,1 1-2,-1-1 0,-1 1 12,1 2 1,0-2-19,3 2 0,-3-2-1,0 0 1,-1 2 14,4 0-41,-4 0 36,3-3-1,-3 0-33,4 0 26,-4 1 1,1 2 35,-3 0-35,4 0 0,-2-3 1,3 0 2,-2 1 0,2 2 89,-2 0-82,-2 0 1,3-3 92,-2 0-94,0 0 0,3 4 40,-2-1 0,-1 1 66,1-1-132,-4-2 36,5 3 0,-5-1 6,4 0 0,-3 2 16,3-2-36,-4-2 1,5 3 4,-4-4 0,3 3-14,-3 0 1,1 3-6,-1-2 0,-2 2-5,1-3 1,2 3-23,-1-3 42,0 4-4,1-6 1,-2 6-32,4-4 28,-4 4 1,3-3-7,-2 2 90,-2 2-83,3-2 1,-1-1 5,0-2 25,3 2 0,-4-1 42,4 2-12,-4 2-50,2-3 0,-3 3 18,2-2 1,-2 2-1,3-3-8,-4 4-13,0 0-1,-4 0-6,3 0-48,-3 0 48,0 0 1,3 1-12,-2 2-7,-2-2-13,1 3 21,-5 0 6,4-3 0,0 4-16,2-2 1,1-1 10,-4 4-49,4-4 50,-6 5 1,6-5-1,-3 4 1,3-3-12,-1 3 82,2-4-71,-3 2-1,3 0 104,-3-3-96,4 7 32,-4-7 9,-1 7 31,0-4-33,-3 5 1,4 0 36,-2 0-43,3-4 4,-1 3 1,0-3 0,-2 3 0,1-2 76,2 0 0,1-3-52,-4 3-31,4 0 154,-6-1-152,3 3 1,0-4 49,-1 5-4,4-4 1,-6 3-139,3-3 143,-4 4-2,0 0-135,1-1 82,-1-3 1,3 3 33,0-2-36,4 2 0,-6-2-18,2 0 1,1-1 2,-1 4 0,4-3 3,-4 0 1,1 0-4,-1 3 0,-2 0-351,2-1 205,2 5 0,-4-2-288,3 4 1,-2 0 419,1 6 0,-6 5 0,2 6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1:24.054"/>
    </inkml:context>
    <inkml:brush xml:id="br0">
      <inkml:brushProperty name="width" value="0.0859" units="cm"/>
      <inkml:brushProperty name="height" value="0.0859" units="cm"/>
      <inkml:brushProperty name="color" value="#008C3A"/>
    </inkml:brush>
  </inkml:definitions>
  <inkml:trace contextRef="#ctx0" brushRef="#br0">150 30 6690,'6'0'164,"-1"0"-101,-2 0 239,-1 0-230,6 0 0,-5 0 258,3 0-244,1 0 0,3 0-11,0 0 1,-3 0 29,-1 0 1,1 0-6,3 0 0,-3 0-37,-1 0 1,1 0 27,3 0 1,0 0-117,0 0 1,0 0 54,0 0 1,0 0-85,0 0 1,1 0 89,2 0 1,-1 0-15,1 0 1,-1 3 28,1 1 1,-1-1-1,1-3 0,-2 0-21,-1 0 0,3 0 7,1 0 1,-1 0-36,-3 0 0,1 0 41,2 0 1,-1 0-80,1 0 0,-2 0 65,-1 0 0,0 0-9,0 0 0,0 0 15,0 0 1,0 0 0,0 0 0,-2 0 24,2 0 1,-6 0-10,6 0 0,-2 0 4,2 0 0,0 0-15,0 0 1,-2 0-38,2 0 0,-5 0-6,9 0 1,-5 0-12,4 0 1,-1 0 18,1 0 0,-1 0-10,1 0 1,-1 0 73,1 0 0,-1 0-43,1 0 20,-2 0 1,0 0-25,2 0 0,-1 0-39,1 0 1,-2 0 31,-1 0 1,0 0-6,0 0 1,3 0-16,1 0 0,-1 0-12,-3 0 1,0 0 38,0 0 1,0 0-21,0 0 0,0 0 96,0 0 0,-3-3-84,-1-1 1,1 1 182,3 3-172,0 0 0,0 0-2,0 0 1,0 0 5,0 0 1,0 0-2,0 0 1,0 0-22,0 0 1,3 0-11,1 0 1,-1 0 43,-3 0 0,0 0-24,0 0 0,0-3 157,0-1-107,0 1 1,0 3 7,0 0 0,-3 0 2,-1 0 0,-2 0 1,2 0 0,-2 0-32,2 0 21,1 0 0,3 0-88,0 0 0,-3 0 115,-1 0-146,1 0 0,3 0 62,0 0 1,0 0-10,0 0 0,-3 0 43,-1 0 1,1-1-1,3-2 0,-3 1 83,-1-1 27,1 2-63,3 1 1,0 0-44,0 0 0,-3 0-17,-1 0 1,1 0-23,3 0 0,-3 0-7,-1 0 1,1 0 5,3 0 1,0 0-17,0 0 1,0 0 20,0 0 0,0 0-6,0 0 1,0 0 22,0 0 1,4 0-17,3 0 1,-2 0-31,-2 0 1,-1 0 33,1 0 1,-1 0-22,1 0 1,-1 0 0,1 0 1,-1 0-10,1 0 0,-2 0 7,-1 0 0,1 0-21,2 0 16,-1 0 0,2 0 6,-4 0 1,0 0 5,0 0 1,-3 0-4,-1 0 1,-2 0 5,2 0 15,1 0 2,3 0 3,0 4 6,0-2-36,0 2 0,-3-4 19,-1 0-13,-3 0 16,5 0 0,-6 0-5,6 0 1,-5 0 14,3 0-7,-3 0 7,5 0-35,-2 0 1,1 0 17,-1 0 0,-2 0-15,2 0 0,-2 0 17,2 0-37,-3 4 21,5-2-6,-2 2 2,0-4 8,2 0-2,-6 0 0,6 0 0,-6 0 1,3 1-6,-2 2 0,-1-1-74,2 2-10,0-4-25,-2 0 80,6 0 35,-6 0-45,2 0 44,-4 0 0,4 0-22,3 0 0,-1 0 3,0 0 0,-2 0-18,2 0 0,-2 0 1,2 0 1,-2 0-37,2 0 0,-2 0 21,2 0-5,-3 0-13,1 0 127,0 0-90,-2 0 3,2 0-141,-4 0 173,-4 0-4,2 0-11,-6 0-7,2 0 0,-1 0-17,1 0 1,3-1 38,0-2 5,-2 1-14,-1-2 1,-1 4-11,1 0-10,-1 0 1,-3 0 2,0 0 1,3 0-57,1 0 64,-1 0 0,-3 0 32,0 0 1,0 0-17,0 0 1,3 0 0,1 0 0,-1 0 0,-3 0 1,0 0 11,0 0-13,0 0 1,0 0 2,0 0 1,0 0 11,0 0 1,3 0-9,1 0-22,-1 0 0,-3 0 15,0 0 0,0 0-2,0 0 1,0 0-3,0 0 1,0 0-2,0 0 1,0 0-9,0 0 1,0 0-2,0 0 0,0 0 13,0 0 0,0 0-5,0 0 1,2 0 6,-2 0 0,2-3-56,-5-1 0,4 1-8,-1 3 0,2 0 41,-5 0 0,1 0-5,-1 0 0,1 0 21,-1 0 1,1 0 2,-1 0 1,1 0 26,-1 0 0,-1 0-43,0 0 1,1 0 9,3 0 1,0 0 2,0 0 28,0 0 0,0 0-77,0 0 24,0-4 0,0 2-8,0-1 1,0 2 24,0 1 0,0 0 25,0 0 0,0 0-30,0 0 1,0 0 37,0 0 0,0 0-24,0 0 0,-3 0 2,-1 0 0,0 0 5,1 0 1,1 0 3,-1 0 0,2 0-2,1 0 0,-3 0-4,-1 0 1,0 0 0,1 0 0,1 0-3,-1 0 1,2 0 11,1 0 0,0 0-10,0 0 1,0 0 1,0 0-1,0 0 1,0 0-2,0 0 1,0 0 3,0 0 1,0 0-1,0 0 0,3 0-5,1 0 0,-1 0 3,-3 0-4,0 0 0,0 0-32,0 0 0,0 0-4,0 0 0,0 0 1,0 0 1,0 3-9,0 1 0,0-1 35,0-3 1,0 0-6,0 0 0,-1 0 30,-2 0 0,1 0-36,-1 0 1,2 0 48,1 0 0,-1 0-25,-2 0 0,1 0 5,-1 0 1,2 0-27,1 0 1,-1 0-22,-2 0 38,1 0 0,-2 0-2,4 0 1,0 0-5,0 0 0,0 0-2,0 0 1,3 0 17,1 0 1,-1 0-7,-3 0 0,0 0 1,0 0-1,0 0 0,0 0 4,0 0-18,0 0 0,0 0-1,0 0 0,0 0-32,0 0 0,0 0 37,0 0 1,0 0 2,0 0 0,2 0-8,-2 0 1,6 0-2,-6 0 1,2 0 1,-2 0 1,0-3-2,0-1 0,0 1 4,0 3 0,3 0 2,1 0 1,-1 0 28,-3 0-30,0 0 1,0 0 25,0 0-21,0 0 1,0 0 2,0 0 0,3 0 13,1 0 1,-1 0-10,-3 0-4,0 0 85,0 0-78,0 0 199,0 0-132,0 0 1,3 0-26,1 0 1,2 0-29,-2 0 1,2 0 7,-2 0 1,2 0-27,-2 0 1,2 0-22,-2 0-38,3 0 1,-5 0 30,1 0 8,2 0 0,-3 0 51,1 0-10,2 0 0,-3 0 2,1 0-7,2 0 1,-5 1-14,0 2 1,4-1 13,-4 1 48,2-2 1,-2-1-51,0 0 1,3 0 59,1 0 0,-1 0-41,-3 0 1,3 0 36,1 0-29,-1 0 17,-3 0-176,4 0-95,2 0 0,5 0-460,2 0 0,6 0 668,5 0 0,8-9 0,-1-2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3:10.066"/>
    </inkml:context>
    <inkml:brush xml:id="br0">
      <inkml:brushProperty name="width" value="0.08571" units="cm"/>
      <inkml:brushProperty name="height" value="0.08571" units="cm"/>
      <inkml:brushProperty name="color" value="#004F8B"/>
    </inkml:brush>
  </inkml:definitions>
  <inkml:trace contextRef="#ctx0" brushRef="#br0">1 1 6749,'6'0'570,"0"0"-443,-4 0-11,6 0-72,-4 0 53,5 0 1,0 0-114,0 0 1,0 0 36,0 0 0,-1 0-8,1 0 0,3 0 36,0 0 0,-1 0-5,-2 0 1,0 0-6,0 0 1,3 0 2,-1 0 0,1 0-61,-3 0 0,0 0 102,0 0-92,-1 0 0,1 0 45,0 0 0,-3 0-153,0 0 143,0 0 0,3 0-7,-1 0 1,-2 0 9,0 0 1,-3 0 37,3 0-30,0 0 14,3 0 27,-1 0 0,-2 0 5,0 0 61,-4 0-137,6 0 1,-6 0 0,4 0 21,0 0-21,3 0 1,-1 3 27,1 0 1,0 0-3,0-3 0,0 0 32,-1 0 0,4 0-39,0 0 1,0 0 70,-3 0 1,0 0-54,3 0 1,-2 0 10,2 0 1,-2 0-32,-2 0 0,1 0-16,0 0 1,0 0 76,0 0-46,-1 0 1,1 0-143,0 0 130,0 0 1,0 0-116,0 0 78,-1 0 0,1 0-1,0 0 1,0 0 10,0 0 1,-1 0-7,1 0 1,-3 0 0,0 0 1,0 0 10,3 0-4,0 0 1,-1 0 2,1 0-8,0 0 0,0 0 26,0 0 0,-3 0 2,-1 0 0,1 0 10,3 0 0,-3 0 4,0 0 1,0 0-16,3 0 0,-1 3 27,1 0-34,0-1 0,0-2 13,0 0 0,-3 0 71,-1 0-66,1 0 1,3 0 44,0 0-66,0 0 0,0 0 2,-1 0 1,1 0 10,0 0 0,0 0 20,0 0-20,-1 0 0,1 0 29,0 0-104,0 0 33,0 0-1,0 0 36,-5 0-3,0 0-11,-4 0 0,0 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3:39.090"/>
    </inkml:context>
    <inkml:brush xml:id="br0">
      <inkml:brushProperty name="width" value="0.08571" units="cm"/>
      <inkml:brushProperty name="height" value="0.08571" units="cm"/>
      <inkml:brushProperty name="color" value="#004F8B"/>
    </inkml:brush>
  </inkml:definitions>
  <inkml:trace contextRef="#ctx0" brushRef="#br0">1 556 6808,'6'1'147,"-1"2"0,-2-2-76,3 2 1,-3-1 4,3 1 0,-3-3 5,3 3-16,0 2 0,3-1-24,-1 2 1,-2-1 8,0-2 1,-1-1-3,1 4 1,2-4 44,-2 1-69,1 2 53,2-4-24,0 6 1,0-5-2,0 4 0,0-4-26,-1 1 0,1-1 25,0 1 0,0-2-55,0 2 1,-1 1 38,1-1-20,0 0 0,0-2-1,0 2 1,-3-2-9,0 2 0,-4-1 26,4 1-20,-4-3 0,5 5 13,-4-2 1,1-2-6,-1 2 1,-1-1-17,4 1 0,-3-2 23,3 2-13,0-2 0,2 0 0,1 2-11,0-2 1,0 3-1,0-4 0,-1 0-4,1 0 1,-3 3-24,0 0 31,0 0 1,3-2 21,0 2 0,-4-2-24,1 2 1,0-2 6,3-1 0,0 0 0,0 0 2,-1 3 1,1-2-18,0 2 0,0-2 13,0-1 1,0 3-23,-1 0 0,-2 0 19,0-3 0,0 1-13,3 2 0,-3-2 10,0 2 0,-3-2 2,2-1-9,1 4 0,3-3 3,0 2 1,-1-1 9,-2 1 1,1-2-9,-1 2 1,-1-2 20,1-1 0,0 1-12,3 2 1,-3-2 0,0 1 0,-3-1-10,2-1-1,1 0 0,2 1 34,-2 2-18,2-2 1,-3 3-14,4-4 1,-4 1 1,1 2 16,0-2 0,3 3-15,0-4 1,-3 0 6,0 0 0,-1 0-6,4 0 1,-3 0-1,0 0 1,0 0 8,3 0 1,-3 0 17,0 0 69,-1 4-76,4-3-3,0 3 14,0-4-77,0 0 35,-1 0-2,1 0 1,0 0 0,0 0 0,-3 1-5,0 2 0,-3-2 1,3 2-5,-1-2 11,4-1 1,0 0 1,0 0 0,0 0 0,-3 0 0,-1 0 0,-2 0 0,3 0 0,-1 1 0,1 2 0,2-2 0,-2 2 0,-1-2 0,1-1 0,-1 0 0,4 0 0,0 0 0,-3 0 0,0 0 0,0 0 0,3 0 0,-1 1 0,1 1 0,-3-1 0,0 2 0,0-2 0,3-1 0,-1 0 0,1 0 0,0 0 0,0 0 0,0 0 0,2 0 0,1 0 0,0 0 0,-3 0 0,3 0 235,-1 0-26,1 0-192,-3 0 0,0 0-25,0 0 1,3 0 0,-2 0 15,2 0 1,-2 0-2,-2 0 0,1-1-26,0-2 25,0 2 1,0-2 0,0 3 1,-1 0-4,1 0 1,-3 0 8,0 0 7,0 0 0,3 0 23,-1 0 35,1 0-67,0 0 0,0-1 38,0-2 0,-3 2-29,0-2 1,-1 2-12,4 1 1,-3 0 11,0 0 1,0-3 0,3 0 0,-1 0-12,1 3 1,0 0-3,0 0 1,0-3 15,0 0 0,-1 0-9,1 3 0,0-1-35,0-2 1,1 2 23,1-2 1,-1 1-4,2-1 1,-2 2 10,-1-2 1,-1 2-2,1 1 1,0-1-8,0-1 1,1 1 0,1-2 0,-1 1-8,2-1 1,-2 2 5,-1-2 1,-1 1-5,1-1 1,0 2 7,0-2 0,0 1 9,0-1 7,-1 2 1,1-3 1,0 4 1,0-3 1,0 0 1,-1 0 4,1 3 1,0-1-30,0-2 0,0 2 14,0-2 0,0 3-23,3 0 1,-2 0 20,2 0 1,0-3-8,0 0 1,1 0 15,-1 3 1,-3-1-3,3-2 1,1 2 4,-1-2 0,-1 2 3,-2 1 1,3-3 4,0 0 0,0 0 1,-4 3 0,1-1-37,0-2 1,0 2 25,0-2 1,-1 1-31,1-1 0,0 2 12,0-2 1,0 2-3,0 1 0,-1-3-13,1 1 0,0-1-4,0 3 0,0-1 5,0-2 0,2 2-1,1-2 1,1 2 57,-1 1 0,-2-1-46,5-2 1,-4 2 44,1-2 0,0 1-28,0-1 0,3 2 2,-4-2 0,4 1 5,-3-1 1,3 2 4,-4-2 1,1-1 1,-3 1 1,3 1-11,0 2 1,-1-3-37,-2 0 1,0-1 29,0 1 0,0 2-30,-1-2 0,1 1 8,0-1 0,0 2-4,0-2 0,-1 1 6,1-1 0,0 2-7,0-2 1,0-1 3,0 1 0,2-1 6,1 1 1,1 3 31,-1-3 0,-2-1-34,5 1 0,-4-1 0,1 1 0,0 2 19,0-2 0,0 1 1,-3-1 1,2 2-13,1-2 1,0-1 2,-3 1 0,0 0-17,-1 3 0,4-3 8,0 0 0,0 0-3,-3 0 0,-1 2 8,1-2 1,3-1-20,0 1 0,-1-3 10,-2 3 0,0-1-4,0 1 0,-3 2 4,0-2 0,0-1 1,2 1 0,1-1 28,0 1 0,0 2 3,0-5 0,-1 4-30,1-1 0,1-1 7,2 1 1,-2-3-7,1 3 0,0-1-9,1 1 0,-2 2-7,1-2 1,-1-1 4,-1 1 1,0-1-7,0 2 0,0 1 11,-1-2 1,1 1-3,0-1 0,0 2 12,0-2 1,-3-1-6,-1 1 1,1 0 3,3 3-19,0-4 0,0 2-1,0-4 0,-1 4 7,1-1 1,-3-1-4,0 1 1,0-2-1,3 2 0,-3-1-2,-1 1 0,-2 2 27,3-2-22,0-2 0,3 3 20,0-4 0,-3 4-10,0-1 0,-1-1 3,4 1 1,-1-1-3,-2 2 1,2 1-1,-2-2 0,1-1-1,2 1 1,-1-1-1,-2 1 0,2 2-1,-2-2 0,2-1 0,0 1 0,1-1 0,0 1 0,0 2 0,0-2 0,-2-1 0,1 1 0,-1 0 0,5 0 0,-5 2 0,-1-2 0,0-1 14,2 1 0,1 0 1,0 3 1,-3-3-6,0 0 0,0-1-6,3 1 1,-4 2 37,1-2-37,0-2 1,3 3 0,0-3 0,-3 3-6,0-1 0,-4-1-1,4 1 1,-1-1-10,1 1 0,1 1 9,-4-4 0,3 3-1,-3-3 0,3 3-13,-3-3-4,3 4 15,-1-5 0,4 2 3,0-4 1,0 1-1,0 2 1,-3 1-2,-1 2 0,1-1-3,3-1-12,0-3 0,0 6 12,0-4 3,-1 0 0,1 0-1,0 0 1,-1 3-1,-2-3 1,2 3 1,-3-2 1,2 2 1,-1-3 1,2 4 8,-2-1-10,2-2 0,1 1 3,-1-2 0,-2 1-3,0 2 1,0 2 0,2-4 9,-2 2-4,2 3 0,-5-5 9,3 2-7,2 2 1,-6-3 4,4 4 0,-3-3-2,3 0-18,-4 0 13,6 3 0,-7-1 47,2-2-30,-2 2 212,-1-3-263,-4 4 0,2 1 24,-4 2 0,3-2-13,-3 2 10,0-2 1,-3 2-3,0 0 1,4 1-10,-1-1 1,0-2-2,-3 2 1,0-1-13,0 1 1,3-2 16,1 5 1,-1-4-5,-3 1 0,0 1 13,0-1 1,0 3-6,1-3 9,-1 4 1,0-3 4,0 2 0,0 0 10,1-3 0,-1 3-18,0-3 1,3 1 12,0-1 0,0-1-8,-3 4 0,4-3 0,-1 3 1,3-3 9,-3 3 1,1-4 1,-1 4 0,-1-3 26,4 3 1,-3-3-27,3 3 88,-3-4-86,1 6 0,-1-4 19,0 2 0,1-1-14,-1-3 1,1-1-38,2 2 0,1 1 28,-4-1 1,2 1 4,-2-1-11,-2-2 0,3 6-5,-4-4 0,3 0 41,0-3-35,1 4 1,-4-2 7,0 4 1,3-3-12,0 2 1,0-3-1,-3 1 0,1-1-2,-1 1 0,0-2-3,0 2 1,0 1 3,1-1 1,-1 1-3,0-1 0,0-2 1,0 2 1,0 1-2,1-1 0,2 1 21,0-2 0,0 0-9,-3 4 0,0-4 2,0 1 0,4-1-14,-1 1 0,0-2 1,-3 2 1,3 1 0,0-1 1,0 1-3,-2-1 1,2-2 13,0 2-11,0 2 0,-3-3 101,0 3-89,0-3 0,1 2 4,-1-4 0,3 3-1,0 0 1,1 1 2,-1-1 1,-2-2-18,3 2 0,0-1-3,-1 1 1,0-2-21,-3 2 1,3 1 27,0-1 0,0 1-23,-2-2 16,-1-1 1,0 6-15,0-4 0,0 0 9,1-3 1,-1 3-5,0 0 4,0 0 1,0 0-1,0 0 1,1 1-13,-1-1 1,0-2 12,0 2 1,1-1 1,2 1 1,-1-2-4,1 1 0,-2 2 2,-1-1 1,3 1-3,0-1 2,0-2 0,-2 4-5,-1-2 1,3-2-1,0 2 1,1-1 8,-1 1 1,-2-2-6,3 2 1,0-1-9,-1 1 0,3-2 9,-3 2 1,0-1 0,-3 0 0,3-1-1,0 2 0,1-1 0,-4 1 1,3-2 1,0 2 0,0-1-1,-3 1 1,1-2-47,-1 2 1,0-2 40,0-1 1,0 3 5,0 0 1,1 0-9,-1-3 1,-1 3 0,-2 0 0,2 0 5,-1-3 0,1 3 1,1 0 0,-3-1-2,1-2 0,-1 3 2,3 0 0,0 0-29,0-3 0,0 3-16,1 0 0,-1 0-6,0-3 1,0 3 37,0 0 1,1 1-14,-1-1 14,0-2 0,0 4-3,0-2 0,0-2 19,1 2 3,-1 2 0,0-5 0,0 3 0,3 1-12,0-1-43,1 0 1,-4-2-4,0 2 21,0-2 0,0 3 27,0-4 0,1 3-4,-1 0 1,-1 0 5,-2-3 1,2 1 2,-1 2 0,1-2 16,1 2 0,-3-1-24,1 1 0,-1-2 13,3 2 1,0-2-25,0-1 1,1 2-1,-1 1 1,0 0 16,0-3 1,0 0-5,0 0 1,3 1 2,-3 2 1,5-2 0,-5 2 0,2-2 4,-2-1 0,1 3-8,-1 0 1,0 0 9,0-3 1,3 3-5,0 0 0,0 0-1,-2-3 0,2 0-1,0 0 0,0 3 0,-3 0 0,0 0 0,0-3 0,1 3 0,-1-1 0,0 1 0,0-3 1,0 1-1,1 2 0,-1-2 0,0 2 0,0-2 0,0-1 0,0 1 0,1 2 0,-1-2 0,0 2 0,-3-2 0,0-1 0,1 1 0,2 2 0,0-2 0,0 2 0,0-2 0,1-1 0,-1 3 0,0 0 0,0 0 0,0 0-14,1 0 6,-1 0 1,0-3-31,0 3-7,0-2 21,0 3 1,2-3-6,1 2 1,-2-2 24,2 2 1,1-2-12,-1-1 0,1 1 29,-1 2 1,-1-2-14,1 2 1,-2-2 11,-1-1-8,0 4 1,0-3 11,1 2-14,-1-2 0,0 2 6,0 0-9,0 0 0,1-3 1,-1 0 0,0 0-2,0 0 1,3 0-2,0 0 1,0 3-2,-2-1 1,-1 1 1,0-3 1,0 0-1,0 0 1,1 0 0,-1 0 0,1 1 0,2 2 0,-2-2 0,2 2 0,-2-2 0,0-1-22,-1 0 1,0 0 19,0 0 1,0 0-1,0 0 0,4 3 1,-1 0 0,0 0 0,-3-3-4,0 0 1,3 0-3,0 0 3,1 0 1,-4 0-1,0 0 7,0 4 1,0-3-16,0 2 0,1-2-1,-1-1 0,3 1 7,0 2 3,0-2 0,-3 3 2,1-4 1,-1 0 1,0 1-7,0 2 1,3-2-2,0 2-34,0-2 0,-2-1 18,-1 0 1,3 0-3,0 0 1,3 0-9,-3 0 16,0 0 0,-2 0 7,-1 0 1,3 1-2,0 1 0,0-1 31,-3 2 1,3-2-32,1-1 1,-1 0 30,-3 0 1,3 0-19,0 0 1,1 1 2,-1 2 0,-2-2-3,3 2 0,0-2-1,-1-1-3,0 0-1,-3 0 2,0 4 1,0-3 0,1 3 0,0-3 0,2 2 0,-2-2 1,3 3-1,-4-4 1,3 0-1,1 0 1,2 0-1,-3 0 0,3 0 0,-3 0 0,3 0 0,-3 0 0,3 0-3,-3 0-19,0 0-2,-2 0 21,-1 0 0,0 0 3,0 0-1,0 0 9,1 0-12,-1 0 8,0 0 0,0 0-3,0 0 0,3 0 0,0 0-1,1 0 0,-4 0 0,0 0 0,0 0 11,0 0 1,3 0 1,1 0 0,-1 0 18,-3 0 1,0 0-26,0 0 0,0 0 15,1 0 0,2 0-17,0 0-2,0 0 3,-3 0 1,0 0-3,0 0 1,4 0-7,-1 0 1,3 0-5,-3 0 0,3 0 25,-3 0-14,0 0-13,-3 0 10,1 0 0,-1 0 10,0 0 1,3-1 10,0-2 15,4 2 3,-6-3 56,3 4-63,-3-4-23,-1 3 0,0-3-3,0 4 0,3 0 0,0 0 1,3-3-9,-2 0 0,2 0-6,-3 3 1,3 0 6,-3 0 0,3-1-4,-3-2 1,3 2-5,-3-1 11,4 1 20,-5 1 0,5 0-24,-4 0 1,3-3 1,-3 0 1,3 0 3,-3 3 1,3 0 7,-3 0-44,4-4 33,-6 3-7,4-3 1,-2 3 4,0-2-4,0 2 3,-3-3 1,0 4 0,0-4 0,1 3 0,-1-2 0,3 1 0,0-1 0,3 2 0,-3-2 0,3 2 0,-3 1 0,1 0 9,-4-3 6,0 2 1,0-3 1,0 4 0,4-1-1,2-2 3,-2 2-9,1-3 0,-2 4 0,0 0 1,3-1-24,-3-2 30,4 2-28,-6-3 0,6 4 10,-4 0 1,3-3-3,-2 0 23,3 0 1,-6 3-18,3 0 1,-1-3 0,0 0 0,3 0 1,-3 3 1,3 0 1,-3 0 1,4-3 2,-4 0 0,3 1 3,-3 2 0,3-1 16,-3-2-47,0 2 1,-3-6-4,0 4 1,4-1-2,-1 1 0,0 1 22,-3-4 0,3 4 0,0-1 0,0-1 0,-2 1 0,2-3 0,0 4 0,3-2-464,-3 1 464,4 2 0,-2-3 0,4 4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23T20:22:54.352"/>
    </inkml:context>
    <inkml:brush xml:id="br0">
      <inkml:brushProperty name="width" value="0.08571" units="cm"/>
      <inkml:brushProperty name="height" value="0.08571" units="cm"/>
      <inkml:brushProperty name="color" value="#CC0066"/>
    </inkml:brush>
  </inkml:definitions>
  <inkml:trace contextRef="#ctx0" brushRef="#br0">79 80 8135,'1'-5'609,"2"2"-416,-2 2-84,3 1 79,0 0 43,-3 0 31,7 0 4,-4 0-270,5 0 147,-4 0 0,3 1-26,-2 2 0,2-2-91,1 2 0,-4-2 29,1-1-114,0 0 145,3 0 1,0 3-87,0 0 93,-1 0-9,1-3 0,-3 3 15,0 0-47,0 0 1,6-3 9,-1 0 5,1 4 1,-3-3-34,0 2 0,0-2-1,0-1 0,-1 0 7,1 0 0,0 0-103,0 0 1,0-1 58,-1-2 31,1 2 1,0-3 9,0 4 1,-3-3 22,0 0-53,0 0 0,1 2 31,-1-2-61,2 2 22,-3-3 0,1 4-96,0 0 134,-4 0-136,6 0 111,-4 0-43,1 0 15,3 0 1,-6 0 4,4 0 8,-4 0-1,6 0 1,-6 0-4,4 0-23,-4 0 26,2 0-37,-4 0 40,3 0 1,-2 0-351,3 0 331,-8-4-224,0 3 217,-5-3 1,3 1-428,0 0 87,0 1 14,-3-2 173,0 3 84,1-7 204,-1 7-197,4-3 1,-3 3 134,2-2-105,-2 2 0,2-3 1,2 3 127,0-2-177,-3 2 114,2-3-40,0 4 1,0-3-26,2 0 240,2 0-232,-3 3 110,4 0 17,0-4 150,0 4 233,0-4-393,4 4 0,-2 0 0,4 0 141,-4 0-125,6 0 5,-3 4-22,4-4 34,-1 8 17,1-7-108,0 7 37,0-7 1,-3 6 40,0-4 0,-4 3 22,4-3-62,0 4 0,2-5 0,-1 2 69,-1 0-48,-4 3-10,6-6 1,-7 4 131,2-2-15,1-2 124,-3 3 149,3 0-998,-4-3 1,0 4 304,0-2 414,0-2-124,0 3 0,-3-3-47,0 2 0,1-2-10,2 5 3,-4-4 1,2 5 21,-4-4-155,4 4-11,-2-2-119,4 4 1,-3-3 73,0-1 1,0-2-710,3 3 630,0-4 0,-1 2 1,-1-3-1564,-1 2 1841,0-2 0,-1 7 0,-1-3 0</inkml:trace>
  <inkml:trace contextRef="#ctx0" brushRef="#br0" timeOffset="591">124 1 8521,'-9'0'742,"0"0"1,4 3-420,-1 0-395,0 0 105,1 1 1,-3-3-53,2 5-21,2-4 226,-4 6-422,4-7 145,-5 7 1,3-6-24,0 4 0,3-4 35,-3 1 122,4 2-126,-2-4 0,1 3 83,0-1 15,0-2-70,3 3 64,-3 0-57,2-3 54,-3 3 5,4 0 1,3-2-12,0 4 1,3-4 233,0 1-228,-2 2 0,4-4 68,-2 2 1,2 1 12,1-2 1,-1 2-17,1-1 1,0-2 12,0 2 1,0 1 24,-1-1-24,-3 4-183,3-6 41,-3 7 1,1-6-14,0 4-193,-4-4 110,2 5 153,-4-6-8,0 7 8,0-7 0,-4 7 0,-1-3 0</inkml:trace>
  <inkml:trace contextRef="#ctx0" brushRef="#br0" timeOffset="1052">212 177 7782,'0'-9'277,"0"4"171,0 2 1231,0 3-1425,0 7-95,0-1 0,0 8-27,0-2 0,0-2 23,0 1 0,3 2-87,0-1 1,0 0 80,-3-4 0,1 4-246,2 0 4,-2 0 0,6-4-262,-4 1 244,0 0 0,-2 0-144,2 0-708,-2-4 325,3-1-624,-4-4 1081,0 0 1,0-4-1,0-1 1</inkml:trace>
  <inkml:trace contextRef="#ctx0" brushRef="#br0" timeOffset="1529">344 160 7856,'4'0'1599,"0"0"-799,-4 0-703,-4 3 33,0 2 1,-5 3-157,0-2 0,3 1-109,0-4 0,3 3 68,-3-3-27,1 0 39,0 1 0,-3-3 50,2 5 0,1-4-209,-1 1 232,0 2-183,-3 0 77,1 0 1,2-1-154,0-4 40,4 4 161,-6-3-157,7 3 117,-3-4 14,4 4 18,0-3 1,0 3 1,1-2-38,2 1 194,-2 0-60,7-3 0,-3 3 78,4 0 0,-1 0-86,1-3 1,3 3 107,0 0 0,0 3-63,-4-3 1,1 1 95,0-1 0,0-1-56,0 4 0,-1-3 129,1 2 0,-1-2-108,-2 3 159,2-4-205,-3 6 1,3-6 105,-3 4-113,3-4 125,-7 2-311,7 0 1,-6-3 71,4 2 0,-4-1-898,1 0 449,-2-1 468,-1 3 0,-4 0 0,-1 1 0</inkml:trace>
</inkml:ink>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727D1-F9AB-44CA-8B6E-AB67E3915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Summary.dotx</Template>
  <TotalTime>0</TotalTime>
  <Pages>65</Pages>
  <Words>11052</Words>
  <Characters>69630</Characters>
  <Application>Microsoft Office Word</Application>
  <DocSecurity>0</DocSecurity>
  <Lines>580</Lines>
  <Paragraphs>161</Paragraphs>
  <ScaleCrop>false</ScaleCrop>
  <HeadingPairs>
    <vt:vector size="2" baseType="variant">
      <vt:variant>
        <vt:lpstr>Titel</vt:lpstr>
      </vt:variant>
      <vt:variant>
        <vt:i4>1</vt:i4>
      </vt:variant>
    </vt:vector>
  </HeadingPairs>
  <TitlesOfParts>
    <vt:vector size="1" baseType="lpstr">
      <vt:lpstr>Bachelorthesis</vt:lpstr>
    </vt:vector>
  </TitlesOfParts>
  <Manager/>
  <Company>WS2021/2022</Company>
  <LinksUpToDate>false</LinksUpToDate>
  <CharactersWithSpaces>80521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dc:title>
  <dc:subject>Biomedical Technologies in Diagnostics and Therapy</dc:subject>
  <dc:creator/>
  <cp:keywords/>
  <dc:description/>
  <cp:lastModifiedBy>Nina Koeder</cp:lastModifiedBy>
  <cp:revision>921</cp:revision>
  <cp:lastPrinted>2022-01-28T13:00:00Z</cp:lastPrinted>
  <dcterms:created xsi:type="dcterms:W3CDTF">2022-01-19T14:42:00Z</dcterms:created>
  <dcterms:modified xsi:type="dcterms:W3CDTF">2022-01-28T13:00:00Z</dcterms:modified>
  <cp:category/>
</cp:coreProperties>
</file>