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826" w:rsidRPr="00115DAE" w:rsidRDefault="00115DAE">
      <w:pPr>
        <w:rPr>
          <w:rFonts w:asciiTheme="majorHAnsi" w:hAnsiTheme="majorHAnsi"/>
          <w:b/>
          <w:u w:val="single"/>
        </w:rPr>
      </w:pPr>
      <w:r w:rsidRPr="00115DAE">
        <w:rPr>
          <w:rFonts w:asciiTheme="majorHAnsi" w:hAnsiTheme="majorHAnsi"/>
          <w:b/>
          <w:u w:val="single"/>
        </w:rPr>
        <w:t>Gedächtnisprotokoll zur Klausur BM7 Tumor- und Strahlenbiologie vom 25.07.2019</w:t>
      </w:r>
    </w:p>
    <w:p w:rsidR="00115DAE" w:rsidRDefault="00115DAE"/>
    <w:p w:rsidR="00115DAE" w:rsidRDefault="00115DAE" w:rsidP="00115DAE">
      <w:pPr>
        <w:numPr>
          <w:ilvl w:val="0"/>
          <w:numId w:val="1"/>
        </w:numPr>
        <w:rPr>
          <w:rFonts w:asciiTheme="majorHAnsi" w:hAnsiTheme="majorHAnsi"/>
        </w:rPr>
      </w:pPr>
      <w:r>
        <w:rPr>
          <w:rFonts w:asciiTheme="majorHAnsi" w:hAnsiTheme="majorHAnsi"/>
        </w:rPr>
        <w:t>Frage nach der Reihenfolge des Zellzyklus</w:t>
      </w:r>
    </w:p>
    <w:p w:rsidR="00115DAE" w:rsidRDefault="00115DAE" w:rsidP="00115DAE">
      <w:pPr>
        <w:ind w:left="720"/>
        <w:rPr>
          <w:rFonts w:asciiTheme="majorHAnsi" w:hAnsiTheme="majorHAnsi"/>
        </w:rPr>
      </w:pPr>
      <w:r>
        <w:rPr>
          <w:rFonts w:asciiTheme="majorHAnsi" w:hAnsiTheme="majorHAnsi"/>
        </w:rPr>
        <w:t>↪ M – G1 – S – G2</w:t>
      </w:r>
    </w:p>
    <w:p w:rsidR="00115DAE" w:rsidRDefault="00115DAE" w:rsidP="00115DAE">
      <w:pPr>
        <w:numPr>
          <w:ilvl w:val="0"/>
          <w:numId w:val="1"/>
        </w:numPr>
        <w:rPr>
          <w:rFonts w:asciiTheme="majorHAnsi" w:hAnsiTheme="majorHAnsi"/>
        </w:rPr>
      </w:pPr>
      <w:r>
        <w:rPr>
          <w:rFonts w:asciiTheme="majorHAnsi" w:hAnsiTheme="majorHAnsi"/>
        </w:rPr>
        <w:t>Wie arbeiten Strahlentherapie und Immunsystem Hand in Hand?</w:t>
      </w:r>
    </w:p>
    <w:p w:rsidR="00115DAE" w:rsidRDefault="00115DAE" w:rsidP="00115DAE">
      <w:pPr>
        <w:ind w:left="720"/>
        <w:rPr>
          <w:rFonts w:asciiTheme="majorHAnsi" w:hAnsiTheme="majorHAnsi"/>
        </w:rPr>
      </w:pPr>
      <w:r>
        <w:rPr>
          <w:rFonts w:asciiTheme="majorHAnsi" w:hAnsiTheme="majorHAnsi"/>
        </w:rPr>
        <w:t>↪ irgendetwas mit Antigenen und zugehöriger Immunantwort</w:t>
      </w:r>
    </w:p>
    <w:p w:rsidR="00115DAE" w:rsidRDefault="00115DAE" w:rsidP="00115DAE">
      <w:pPr>
        <w:numPr>
          <w:ilvl w:val="0"/>
          <w:numId w:val="1"/>
        </w:numPr>
        <w:rPr>
          <w:rFonts w:asciiTheme="majorHAnsi" w:hAnsiTheme="majorHAnsi"/>
        </w:rPr>
      </w:pPr>
      <w:r>
        <w:rPr>
          <w:rFonts w:asciiTheme="majorHAnsi" w:hAnsiTheme="majorHAnsi"/>
        </w:rPr>
        <w:t>OER-Faktor:</w:t>
      </w:r>
    </w:p>
    <w:p w:rsidR="00115DAE" w:rsidRDefault="00115DAE" w:rsidP="00115DAE">
      <w:pPr>
        <w:ind w:left="720"/>
        <w:rPr>
          <w:rFonts w:asciiTheme="majorHAnsi" w:hAnsiTheme="majorHAnsi"/>
        </w:rPr>
      </w:pPr>
      <w:r>
        <w:rPr>
          <w:rFonts w:asciiTheme="majorHAnsi" w:hAnsiTheme="majorHAnsi"/>
        </w:rPr>
        <w:t>↪ 2.8</w:t>
      </w:r>
    </w:p>
    <w:p w:rsidR="00115DAE" w:rsidRDefault="00115DAE" w:rsidP="00115DAE">
      <w:pPr>
        <w:numPr>
          <w:ilvl w:val="0"/>
          <w:numId w:val="1"/>
        </w:numPr>
        <w:rPr>
          <w:rFonts w:asciiTheme="majorHAnsi" w:hAnsiTheme="majorHAnsi"/>
        </w:rPr>
      </w:pPr>
      <w:r>
        <w:rPr>
          <w:rFonts w:asciiTheme="majorHAnsi" w:hAnsiTheme="majorHAnsi"/>
        </w:rPr>
        <w:t xml:space="preserve">Was wird während der oxidativen Phosphorylierung im Mitochondrium </w:t>
      </w:r>
      <w:r w:rsidRPr="00115DAE">
        <w:rPr>
          <w:rFonts w:asciiTheme="majorHAnsi" w:hAnsiTheme="majorHAnsi"/>
          <w:b/>
        </w:rPr>
        <w:t>nicht</w:t>
      </w:r>
      <w:r>
        <w:rPr>
          <w:rFonts w:asciiTheme="majorHAnsi" w:hAnsiTheme="majorHAnsi"/>
        </w:rPr>
        <w:t xml:space="preserve"> gebildet?</w:t>
      </w:r>
    </w:p>
    <w:p w:rsidR="00115DAE" w:rsidRDefault="00115DAE" w:rsidP="00115DAE">
      <w:pPr>
        <w:ind w:left="720"/>
        <w:rPr>
          <w:rFonts w:asciiTheme="majorHAnsi" w:hAnsiTheme="majorHAnsi"/>
        </w:rPr>
      </w:pPr>
      <w:r>
        <w:rPr>
          <w:rFonts w:asciiTheme="majorHAnsi" w:hAnsiTheme="majorHAnsi"/>
        </w:rPr>
        <w:t xml:space="preserve">↪ </w:t>
      </w:r>
      <m:oMath>
        <m:sSub>
          <m:sSubPr>
            <m:ctrlPr>
              <w:rPr>
                <w:rFonts w:ascii="Cambria Math" w:hAnsi="Cambria Math"/>
                <w:i/>
              </w:rPr>
            </m:ctrlPr>
          </m:sSubPr>
          <m:e>
            <m:r>
              <w:rPr>
                <w:rFonts w:ascii="Cambria Math" w:hAnsi="Cambria Math"/>
              </w:rPr>
              <m:t>O</m:t>
            </m:r>
          </m:e>
          <m:sub>
            <m:r>
              <w:rPr>
                <w:rFonts w:ascii="Cambria Math" w:hAnsi="Cambria Math"/>
              </w:rPr>
              <m:t>2</m:t>
            </m:r>
          </m:sub>
        </m:sSub>
      </m:oMath>
    </w:p>
    <w:p w:rsidR="00115DAE" w:rsidRDefault="00115DAE" w:rsidP="00115DAE">
      <w:pPr>
        <w:numPr>
          <w:ilvl w:val="0"/>
          <w:numId w:val="1"/>
        </w:numPr>
        <w:rPr>
          <w:rFonts w:asciiTheme="majorHAnsi" w:hAnsiTheme="majorHAnsi"/>
        </w:rPr>
      </w:pPr>
      <w:r>
        <w:rPr>
          <w:rFonts w:asciiTheme="majorHAnsi" w:hAnsiTheme="majorHAnsi"/>
        </w:rPr>
        <w:t>Welcher Nachteil entsteht für den Tumor aus der übermäßigen Laktatkonzentration in den Zellen?</w:t>
      </w:r>
    </w:p>
    <w:p w:rsidR="00115DAE" w:rsidRDefault="00115DAE" w:rsidP="00115DAE">
      <w:pPr>
        <w:ind w:left="720"/>
        <w:rPr>
          <w:rFonts w:asciiTheme="majorHAnsi" w:hAnsiTheme="majorHAnsi"/>
        </w:rPr>
      </w:pPr>
      <w:r>
        <w:rPr>
          <w:rFonts w:asciiTheme="majorHAnsi" w:hAnsiTheme="majorHAnsi"/>
        </w:rPr>
        <w:t>↪ Ineffiziente Produktion von ATP (wenig)</w:t>
      </w:r>
    </w:p>
    <w:p w:rsidR="00115DAE" w:rsidRDefault="00115DAE" w:rsidP="00115DAE">
      <w:pPr>
        <w:numPr>
          <w:ilvl w:val="0"/>
          <w:numId w:val="1"/>
        </w:numPr>
        <w:rPr>
          <w:rFonts w:asciiTheme="majorHAnsi" w:hAnsiTheme="majorHAnsi"/>
        </w:rPr>
      </w:pPr>
      <w:r>
        <w:rPr>
          <w:rFonts w:asciiTheme="majorHAnsi" w:hAnsiTheme="majorHAnsi"/>
        </w:rPr>
        <w:t>Welche Untersuchung nutzt indirekt den Warburg-Effekt aus?</w:t>
      </w:r>
    </w:p>
    <w:p w:rsidR="00115DAE" w:rsidRDefault="00115DAE" w:rsidP="00115DAE">
      <w:pPr>
        <w:ind w:left="720"/>
        <w:rPr>
          <w:rFonts w:asciiTheme="majorHAnsi" w:hAnsiTheme="majorHAnsi"/>
        </w:rPr>
      </w:pPr>
      <w:r>
        <w:rPr>
          <w:rFonts w:asciiTheme="majorHAnsi" w:hAnsiTheme="majorHAnsi"/>
        </w:rPr>
        <w:t xml:space="preserve">↪ </w:t>
      </w:r>
      <m:oMath>
        <m:sPre>
          <m:sPrePr>
            <m:ctrlPr>
              <w:rPr>
                <w:rFonts w:ascii="Cambria Math" w:hAnsi="Cambria Math"/>
                <w:i/>
              </w:rPr>
            </m:ctrlPr>
          </m:sPrePr>
          <m:sub/>
          <m:sup>
            <m:r>
              <w:rPr>
                <w:rFonts w:ascii="Cambria Math" w:hAnsi="Cambria Math"/>
              </w:rPr>
              <m:t>18</m:t>
            </m:r>
          </m:sup>
          <m:e>
            <m:r>
              <w:rPr>
                <w:rFonts w:ascii="Cambria Math" w:hAnsi="Cambria Math"/>
              </w:rPr>
              <m:t xml:space="preserve">F </m:t>
            </m:r>
          </m:e>
        </m:sPre>
      </m:oMath>
      <w:r w:rsidR="00632352">
        <w:rPr>
          <w:rFonts w:asciiTheme="majorHAnsi" w:hAnsiTheme="majorHAnsi"/>
        </w:rPr>
        <w:t>–FDG-PET</w:t>
      </w:r>
    </w:p>
    <w:p w:rsidR="00632352" w:rsidRDefault="00632352" w:rsidP="00632352">
      <w:pPr>
        <w:numPr>
          <w:ilvl w:val="0"/>
          <w:numId w:val="1"/>
        </w:numPr>
        <w:rPr>
          <w:rFonts w:asciiTheme="majorHAnsi" w:hAnsiTheme="majorHAnsi"/>
        </w:rPr>
      </w:pPr>
      <w:r>
        <w:rPr>
          <w:rFonts w:asciiTheme="majorHAnsi" w:hAnsiTheme="majorHAnsi"/>
        </w:rPr>
        <w:t xml:space="preserve">Was passt </w:t>
      </w:r>
      <w:r w:rsidRPr="00632352">
        <w:rPr>
          <w:rFonts w:asciiTheme="majorHAnsi" w:hAnsiTheme="majorHAnsi"/>
          <w:b/>
        </w:rPr>
        <w:t>nicht</w:t>
      </w:r>
      <w:r>
        <w:rPr>
          <w:rFonts w:asciiTheme="majorHAnsi" w:hAnsiTheme="majorHAnsi"/>
        </w:rPr>
        <w:t xml:space="preserve"> zu den Telomeren?</w:t>
      </w:r>
    </w:p>
    <w:p w:rsidR="00632352" w:rsidRDefault="00632352" w:rsidP="00632352">
      <w:pPr>
        <w:ind w:left="720"/>
        <w:rPr>
          <w:rFonts w:asciiTheme="majorHAnsi" w:hAnsiTheme="majorHAnsi"/>
        </w:rPr>
      </w:pPr>
      <w:r>
        <w:rPr>
          <w:rFonts w:asciiTheme="majorHAnsi" w:hAnsiTheme="majorHAnsi"/>
        </w:rPr>
        <w:t>↪ Angriffspunkt für den Spindelapparat</w:t>
      </w:r>
    </w:p>
    <w:p w:rsidR="00632352" w:rsidRDefault="00632352" w:rsidP="00632352">
      <w:pPr>
        <w:numPr>
          <w:ilvl w:val="0"/>
          <w:numId w:val="1"/>
        </w:numPr>
        <w:rPr>
          <w:rFonts w:asciiTheme="majorHAnsi" w:hAnsiTheme="majorHAnsi"/>
        </w:rPr>
      </w:pPr>
      <w:r>
        <w:rPr>
          <w:rFonts w:asciiTheme="majorHAnsi" w:hAnsiTheme="majorHAnsi"/>
        </w:rPr>
        <w:t>Welche Chromosomen sind beim Philadelphia-Chromosom translokiert?</w:t>
      </w:r>
    </w:p>
    <w:p w:rsidR="00632352" w:rsidRDefault="00632352" w:rsidP="00632352">
      <w:pPr>
        <w:ind w:left="720"/>
        <w:rPr>
          <w:rFonts w:asciiTheme="majorHAnsi" w:hAnsiTheme="majorHAnsi"/>
        </w:rPr>
      </w:pPr>
      <w:r>
        <w:rPr>
          <w:rFonts w:asciiTheme="majorHAnsi" w:hAnsiTheme="majorHAnsi"/>
        </w:rPr>
        <w:t>↪ 9 und 22</w:t>
      </w:r>
    </w:p>
    <w:p w:rsidR="00632352" w:rsidRDefault="00632352" w:rsidP="00632352">
      <w:pPr>
        <w:numPr>
          <w:ilvl w:val="0"/>
          <w:numId w:val="1"/>
        </w:numPr>
        <w:rPr>
          <w:rFonts w:asciiTheme="majorHAnsi" w:hAnsiTheme="majorHAnsi"/>
        </w:rPr>
      </w:pPr>
      <w:r>
        <w:rPr>
          <w:rFonts w:asciiTheme="majorHAnsi" w:hAnsiTheme="majorHAnsi"/>
        </w:rPr>
        <w:t>BCR-ABL → Protein → was passiert?</w:t>
      </w:r>
    </w:p>
    <w:p w:rsidR="00632352" w:rsidRDefault="00632352" w:rsidP="00632352">
      <w:pPr>
        <w:ind w:left="720"/>
        <w:rPr>
          <w:rFonts w:asciiTheme="majorHAnsi" w:hAnsiTheme="majorHAnsi"/>
        </w:rPr>
      </w:pPr>
      <w:r>
        <w:rPr>
          <w:rFonts w:asciiTheme="majorHAnsi" w:hAnsiTheme="majorHAnsi"/>
        </w:rPr>
        <w:t>↪ konstitutive Tyrosinkinaseaktivität</w:t>
      </w:r>
    </w:p>
    <w:p w:rsidR="00632352" w:rsidRDefault="00632352" w:rsidP="00632352">
      <w:pPr>
        <w:numPr>
          <w:ilvl w:val="0"/>
          <w:numId w:val="1"/>
        </w:numPr>
        <w:rPr>
          <w:rFonts w:asciiTheme="majorHAnsi" w:hAnsiTheme="majorHAnsi"/>
        </w:rPr>
      </w:pPr>
      <w:r>
        <w:rPr>
          <w:rFonts w:asciiTheme="majorHAnsi" w:hAnsiTheme="majorHAnsi"/>
        </w:rPr>
        <w:t>Was führt am häufigsten zur Translokation?</w:t>
      </w:r>
    </w:p>
    <w:p w:rsidR="00632352" w:rsidRDefault="00632352" w:rsidP="00632352">
      <w:pPr>
        <w:ind w:left="720"/>
        <w:rPr>
          <w:rFonts w:asciiTheme="majorHAnsi" w:hAnsiTheme="majorHAnsi"/>
        </w:rPr>
      </w:pPr>
      <w:r>
        <w:rPr>
          <w:rFonts w:asciiTheme="majorHAnsi" w:hAnsiTheme="majorHAnsi"/>
        </w:rPr>
        <w:t>↪ DNA-Doppelstrangbrüche</w:t>
      </w:r>
    </w:p>
    <w:p w:rsidR="00632352" w:rsidRDefault="00632352" w:rsidP="00632352">
      <w:pPr>
        <w:numPr>
          <w:ilvl w:val="0"/>
          <w:numId w:val="1"/>
        </w:numPr>
        <w:rPr>
          <w:rFonts w:asciiTheme="majorHAnsi" w:hAnsiTheme="majorHAnsi"/>
        </w:rPr>
      </w:pPr>
      <w:r>
        <w:rPr>
          <w:rFonts w:asciiTheme="majorHAnsi" w:hAnsiTheme="majorHAnsi"/>
        </w:rPr>
        <w:t>Wegen Kodon-12 Mutation</w:t>
      </w:r>
    </w:p>
    <w:p w:rsidR="00632352" w:rsidRDefault="00632352" w:rsidP="00632352">
      <w:pPr>
        <w:ind w:left="720"/>
        <w:rPr>
          <w:rFonts w:asciiTheme="majorHAnsi" w:hAnsiTheme="majorHAnsi"/>
        </w:rPr>
      </w:pPr>
      <w:r>
        <w:rPr>
          <w:rFonts w:asciiTheme="majorHAnsi" w:hAnsiTheme="majorHAnsi"/>
        </w:rPr>
        <w:t xml:space="preserve">↪ GAP kann nicht binden und nicht mehr P </w:t>
      </w:r>
      <w:proofErr w:type="spellStart"/>
      <w:r>
        <w:rPr>
          <w:rFonts w:asciiTheme="majorHAnsi" w:hAnsiTheme="majorHAnsi"/>
        </w:rPr>
        <w:t>dephosphorelieren</w:t>
      </w:r>
      <w:proofErr w:type="spellEnd"/>
      <w:r>
        <w:rPr>
          <w:rFonts w:asciiTheme="majorHAnsi" w:hAnsiTheme="majorHAnsi"/>
        </w:rPr>
        <w:t>; RAS dauerhaft aktiv</w:t>
      </w:r>
    </w:p>
    <w:p w:rsidR="00632352" w:rsidRDefault="008B4CB6" w:rsidP="00632352">
      <w:pPr>
        <w:numPr>
          <w:ilvl w:val="0"/>
          <w:numId w:val="1"/>
        </w:numPr>
        <w:rPr>
          <w:rFonts w:asciiTheme="majorHAnsi" w:hAnsiTheme="majorHAnsi"/>
        </w:rPr>
      </w:pPr>
      <w:r>
        <w:rPr>
          <w:rFonts w:asciiTheme="majorHAnsi" w:hAnsiTheme="majorHAnsi"/>
        </w:rPr>
        <w:t>Frage fällt uns nicht mehr ein, war kompliziert, Antwort ist auf jeden Fall:</w:t>
      </w:r>
    </w:p>
    <w:p w:rsidR="008B4CB6" w:rsidRDefault="008B4CB6" w:rsidP="008B4CB6">
      <w:pPr>
        <w:ind w:left="720"/>
        <w:rPr>
          <w:rFonts w:asciiTheme="majorHAnsi" w:hAnsiTheme="majorHAnsi"/>
        </w:rPr>
      </w:pPr>
      <w:r>
        <w:rPr>
          <w:rFonts w:asciiTheme="majorHAnsi" w:hAnsiTheme="majorHAnsi"/>
        </w:rPr>
        <w:t>↪ p53</w:t>
      </w:r>
    </w:p>
    <w:p w:rsidR="008B4CB6" w:rsidRDefault="008B4CB6" w:rsidP="008B4CB6">
      <w:pPr>
        <w:numPr>
          <w:ilvl w:val="0"/>
          <w:numId w:val="1"/>
        </w:numPr>
        <w:rPr>
          <w:rFonts w:asciiTheme="majorHAnsi" w:hAnsiTheme="majorHAnsi"/>
        </w:rPr>
      </w:pPr>
      <w:r>
        <w:rPr>
          <w:rFonts w:asciiTheme="majorHAnsi" w:hAnsiTheme="majorHAnsi"/>
        </w:rPr>
        <w:t>Fünf wesentliche Wege für Zelltransformation:</w:t>
      </w:r>
    </w:p>
    <w:p w:rsidR="008B4CB6" w:rsidRDefault="008B4CB6" w:rsidP="008B4CB6">
      <w:pPr>
        <w:ind w:left="720"/>
        <w:rPr>
          <w:rFonts w:asciiTheme="majorHAnsi" w:hAnsiTheme="majorHAnsi"/>
        </w:rPr>
      </w:pPr>
      <w:r>
        <w:rPr>
          <w:rFonts w:asciiTheme="majorHAnsi" w:hAnsiTheme="majorHAnsi"/>
        </w:rPr>
        <w:t xml:space="preserve">↪ Ras – </w:t>
      </w:r>
      <w:proofErr w:type="spellStart"/>
      <w:r>
        <w:rPr>
          <w:rFonts w:asciiTheme="majorHAnsi" w:hAnsiTheme="majorHAnsi"/>
        </w:rPr>
        <w:t>pRb</w:t>
      </w:r>
      <w:proofErr w:type="spellEnd"/>
      <w:r>
        <w:rPr>
          <w:rFonts w:asciiTheme="majorHAnsi" w:hAnsiTheme="majorHAnsi"/>
        </w:rPr>
        <w:t xml:space="preserve"> – p53 – </w:t>
      </w:r>
      <w:proofErr w:type="spellStart"/>
      <w:r>
        <w:rPr>
          <w:rFonts w:asciiTheme="majorHAnsi" w:hAnsiTheme="majorHAnsi"/>
        </w:rPr>
        <w:t>Telomere</w:t>
      </w:r>
      <w:proofErr w:type="spellEnd"/>
      <w:r>
        <w:rPr>
          <w:rFonts w:asciiTheme="majorHAnsi" w:hAnsiTheme="majorHAnsi"/>
        </w:rPr>
        <w:t xml:space="preserve"> – PP2</w:t>
      </w:r>
    </w:p>
    <w:p w:rsidR="008B4CB6" w:rsidRDefault="008B4CB6" w:rsidP="008B4CB6">
      <w:pPr>
        <w:numPr>
          <w:ilvl w:val="0"/>
          <w:numId w:val="1"/>
        </w:numPr>
        <w:rPr>
          <w:rFonts w:asciiTheme="majorHAnsi" w:hAnsiTheme="majorHAnsi"/>
        </w:rPr>
      </w:pPr>
      <w:r>
        <w:rPr>
          <w:rFonts w:asciiTheme="majorHAnsi" w:hAnsiTheme="majorHAnsi"/>
        </w:rPr>
        <w:t>Was setzten Entzündungszellen frei? Bzw. fördern Tumorprogression</w:t>
      </w:r>
    </w:p>
    <w:p w:rsidR="008B4CB6" w:rsidRDefault="008B4CB6" w:rsidP="008B4CB6">
      <w:pPr>
        <w:ind w:left="720"/>
        <w:rPr>
          <w:rFonts w:asciiTheme="majorHAnsi" w:hAnsiTheme="majorHAnsi"/>
        </w:rPr>
      </w:pPr>
      <w:r>
        <w:rPr>
          <w:rFonts w:asciiTheme="majorHAnsi" w:hAnsiTheme="majorHAnsi"/>
        </w:rPr>
        <w:t>↪ TNF-</w:t>
      </w:r>
      <m:oMath>
        <m:r>
          <w:rPr>
            <w:rFonts w:ascii="Cambria Math" w:hAnsi="Cambria Math"/>
          </w:rPr>
          <m:t>α</m:t>
        </m:r>
      </m:oMath>
    </w:p>
    <w:p w:rsidR="00632352" w:rsidRDefault="008B4CB6" w:rsidP="008B4CB6">
      <w:pPr>
        <w:numPr>
          <w:ilvl w:val="0"/>
          <w:numId w:val="1"/>
        </w:numPr>
        <w:rPr>
          <w:rFonts w:asciiTheme="majorHAnsi" w:hAnsiTheme="majorHAnsi"/>
        </w:rPr>
      </w:pPr>
      <w:r>
        <w:rPr>
          <w:rFonts w:asciiTheme="majorHAnsi" w:hAnsiTheme="majorHAnsi"/>
        </w:rPr>
        <w:t xml:space="preserve">Was entsteht aus </w:t>
      </w:r>
      <w:proofErr w:type="spellStart"/>
      <w:r>
        <w:rPr>
          <w:rFonts w:asciiTheme="majorHAnsi" w:hAnsiTheme="majorHAnsi"/>
        </w:rPr>
        <w:t>nF</w:t>
      </w:r>
      <w:proofErr w:type="spellEnd"/>
      <m:oMath>
        <m:r>
          <w:rPr>
            <w:rFonts w:ascii="Cambria Math" w:hAnsi="Cambria Math"/>
          </w:rPr>
          <m:t>κ</m:t>
        </m:r>
      </m:oMath>
      <w:r>
        <w:rPr>
          <w:rFonts w:asciiTheme="majorHAnsi" w:hAnsiTheme="majorHAnsi"/>
        </w:rPr>
        <w:t>B?</w:t>
      </w:r>
    </w:p>
    <w:p w:rsidR="008B4CB6" w:rsidRDefault="008B4CB6" w:rsidP="008B4CB6">
      <w:pPr>
        <w:ind w:left="720"/>
        <w:rPr>
          <w:rFonts w:asciiTheme="majorHAnsi" w:hAnsiTheme="majorHAnsi"/>
        </w:rPr>
      </w:pPr>
      <w:r>
        <w:rPr>
          <w:rFonts w:asciiTheme="majorHAnsi" w:hAnsiTheme="majorHAnsi"/>
        </w:rPr>
        <w:t>↪ COX-2 und Prostaglandine</w:t>
      </w:r>
    </w:p>
    <w:p w:rsidR="008B4CB6" w:rsidRDefault="008B4CB6" w:rsidP="008B4CB6">
      <w:pPr>
        <w:numPr>
          <w:ilvl w:val="0"/>
          <w:numId w:val="1"/>
        </w:numPr>
        <w:rPr>
          <w:rFonts w:asciiTheme="majorHAnsi" w:hAnsiTheme="majorHAnsi"/>
        </w:rPr>
      </w:pPr>
      <w:r>
        <w:rPr>
          <w:rFonts w:asciiTheme="majorHAnsi" w:hAnsiTheme="majorHAnsi"/>
        </w:rPr>
        <w:t>Wann ist ein Tumor noch gutartig?</w:t>
      </w:r>
    </w:p>
    <w:p w:rsidR="008B4CB6" w:rsidRDefault="008B4CB6" w:rsidP="008B4CB6">
      <w:pPr>
        <w:ind w:left="720"/>
        <w:rPr>
          <w:rFonts w:asciiTheme="majorHAnsi" w:hAnsiTheme="majorHAnsi"/>
        </w:rPr>
      </w:pPr>
      <w:r>
        <w:rPr>
          <w:rFonts w:asciiTheme="majorHAnsi" w:hAnsiTheme="majorHAnsi"/>
        </w:rPr>
        <w:t>↪ solange die Basalmembran noch intakt ist</w:t>
      </w:r>
    </w:p>
    <w:p w:rsidR="008B4CB6" w:rsidRDefault="008B4CB6" w:rsidP="008B4CB6">
      <w:pPr>
        <w:numPr>
          <w:ilvl w:val="0"/>
          <w:numId w:val="1"/>
        </w:numPr>
        <w:rPr>
          <w:rFonts w:asciiTheme="majorHAnsi" w:hAnsiTheme="majorHAnsi"/>
        </w:rPr>
      </w:pPr>
      <w:r>
        <w:rPr>
          <w:rFonts w:asciiTheme="majorHAnsi" w:hAnsiTheme="majorHAnsi"/>
        </w:rPr>
        <w:t>Welche MMP kann BM abbauen?</w:t>
      </w:r>
    </w:p>
    <w:p w:rsidR="008B4CB6" w:rsidRDefault="008B4CB6" w:rsidP="008B4CB6">
      <w:pPr>
        <w:ind w:left="720"/>
        <w:rPr>
          <w:rFonts w:asciiTheme="majorHAnsi" w:hAnsiTheme="majorHAnsi"/>
        </w:rPr>
      </w:pPr>
      <w:r>
        <w:rPr>
          <w:rFonts w:asciiTheme="majorHAnsi" w:hAnsiTheme="majorHAnsi"/>
        </w:rPr>
        <w:t>↪ MMP9</w:t>
      </w:r>
    </w:p>
    <w:p w:rsidR="008B4CB6" w:rsidRDefault="008B4CB6" w:rsidP="008B4CB6">
      <w:pPr>
        <w:numPr>
          <w:ilvl w:val="0"/>
          <w:numId w:val="1"/>
        </w:numPr>
        <w:rPr>
          <w:rFonts w:asciiTheme="majorHAnsi" w:hAnsiTheme="majorHAnsi"/>
        </w:rPr>
      </w:pPr>
      <w:r>
        <w:rPr>
          <w:rFonts w:asciiTheme="majorHAnsi" w:hAnsiTheme="majorHAnsi"/>
        </w:rPr>
        <w:t>Warum metastasieren Tumoren häufig in der Lunge?</w:t>
      </w:r>
    </w:p>
    <w:p w:rsidR="008B4CB6" w:rsidRDefault="008B4CB6" w:rsidP="008B4CB6">
      <w:pPr>
        <w:ind w:left="720"/>
        <w:rPr>
          <w:rFonts w:asciiTheme="majorHAnsi" w:hAnsiTheme="majorHAnsi"/>
        </w:rPr>
      </w:pPr>
      <w:r>
        <w:rPr>
          <w:rFonts w:asciiTheme="majorHAnsi" w:hAnsiTheme="majorHAnsi"/>
        </w:rPr>
        <w:t>↪ Kapillare sind zu eng, Tumorzellen bleiben stecken</w:t>
      </w:r>
    </w:p>
    <w:p w:rsidR="008B4CB6" w:rsidRDefault="008B4CB6" w:rsidP="008B4CB6">
      <w:pPr>
        <w:numPr>
          <w:ilvl w:val="0"/>
          <w:numId w:val="1"/>
        </w:numPr>
        <w:rPr>
          <w:rFonts w:asciiTheme="majorHAnsi" w:hAnsiTheme="majorHAnsi"/>
        </w:rPr>
      </w:pPr>
      <w:r>
        <w:rPr>
          <w:rFonts w:asciiTheme="majorHAnsi" w:hAnsiTheme="majorHAnsi"/>
        </w:rPr>
        <w:t xml:space="preserve">Was geht </w:t>
      </w:r>
      <w:r w:rsidRPr="00603F3D">
        <w:rPr>
          <w:rFonts w:asciiTheme="majorHAnsi" w:hAnsiTheme="majorHAnsi"/>
          <w:b/>
        </w:rPr>
        <w:t>nicht</w:t>
      </w:r>
      <w:r>
        <w:rPr>
          <w:rFonts w:asciiTheme="majorHAnsi" w:hAnsiTheme="majorHAnsi"/>
        </w:rPr>
        <w:t xml:space="preserve"> mit EMT einher?</w:t>
      </w:r>
    </w:p>
    <w:p w:rsidR="008B4CB6" w:rsidRDefault="00603F3D" w:rsidP="008B4CB6">
      <w:pPr>
        <w:ind w:left="720"/>
        <w:rPr>
          <w:rFonts w:asciiTheme="majorHAnsi" w:hAnsiTheme="majorHAnsi"/>
        </w:rPr>
      </w:pPr>
      <w:r>
        <w:rPr>
          <w:rFonts w:asciiTheme="majorHAnsi" w:hAnsiTheme="majorHAnsi"/>
        </w:rPr>
        <w:t>↪ Verlust von MMP</w:t>
      </w:r>
    </w:p>
    <w:p w:rsidR="00603F3D" w:rsidRDefault="00603F3D" w:rsidP="00603F3D">
      <w:pPr>
        <w:numPr>
          <w:ilvl w:val="0"/>
          <w:numId w:val="1"/>
        </w:numPr>
        <w:rPr>
          <w:rFonts w:asciiTheme="majorHAnsi" w:hAnsiTheme="majorHAnsi"/>
        </w:rPr>
      </w:pPr>
      <w:r>
        <w:rPr>
          <w:rFonts w:asciiTheme="majorHAnsi" w:hAnsiTheme="majorHAnsi"/>
        </w:rPr>
        <w:t>Was ist ein EMT-Marker?</w:t>
      </w:r>
    </w:p>
    <w:p w:rsidR="00603F3D" w:rsidRDefault="00603F3D" w:rsidP="00603F3D">
      <w:pPr>
        <w:ind w:left="720"/>
        <w:rPr>
          <w:rFonts w:asciiTheme="majorHAnsi" w:hAnsiTheme="majorHAnsi"/>
        </w:rPr>
      </w:pPr>
      <w:r>
        <w:rPr>
          <w:rFonts w:asciiTheme="majorHAnsi" w:hAnsiTheme="majorHAnsi"/>
        </w:rPr>
        <w:t xml:space="preserve">↪ </w:t>
      </w:r>
      <w:proofErr w:type="spellStart"/>
      <w:r>
        <w:rPr>
          <w:rFonts w:asciiTheme="majorHAnsi" w:hAnsiTheme="majorHAnsi"/>
        </w:rPr>
        <w:t>Vimentin</w:t>
      </w:r>
      <w:proofErr w:type="spellEnd"/>
    </w:p>
    <w:p w:rsidR="00603F3D" w:rsidRDefault="00603F3D" w:rsidP="00603F3D">
      <w:pPr>
        <w:numPr>
          <w:ilvl w:val="0"/>
          <w:numId w:val="1"/>
        </w:numPr>
        <w:rPr>
          <w:rFonts w:asciiTheme="majorHAnsi" w:hAnsiTheme="majorHAnsi"/>
        </w:rPr>
      </w:pPr>
      <w:r>
        <w:rPr>
          <w:rFonts w:asciiTheme="majorHAnsi" w:hAnsiTheme="majorHAnsi"/>
        </w:rPr>
        <w:t>Wie wird HIF1</w:t>
      </w:r>
      <w:r>
        <w:rPr>
          <w:rFonts w:asciiTheme="majorHAnsi" w:hAnsiTheme="majorHAnsi"/>
        </w:rPr>
        <w:t>α</w:t>
      </w:r>
      <w:r>
        <w:rPr>
          <w:rFonts w:asciiTheme="majorHAnsi" w:hAnsiTheme="majorHAnsi"/>
        </w:rPr>
        <w:t xml:space="preserve"> unter Hypoxie stabilisiert? (Sind uns mit der Antwort nicht einig…)</w:t>
      </w:r>
    </w:p>
    <w:p w:rsidR="00603F3D" w:rsidRDefault="00603F3D" w:rsidP="00603F3D">
      <w:pPr>
        <w:ind w:left="720"/>
        <w:rPr>
          <w:rFonts w:asciiTheme="majorHAnsi" w:hAnsiTheme="majorHAnsi"/>
        </w:rPr>
      </w:pPr>
      <w:r>
        <w:rPr>
          <w:rFonts w:asciiTheme="majorHAnsi" w:hAnsiTheme="majorHAnsi"/>
        </w:rPr>
        <w:t xml:space="preserve">↪ HIF1α und </w:t>
      </w:r>
      <w:proofErr w:type="spellStart"/>
      <w:r>
        <w:rPr>
          <w:rFonts w:asciiTheme="majorHAnsi" w:hAnsiTheme="majorHAnsi"/>
        </w:rPr>
        <w:t>strahlenindziertes</w:t>
      </w:r>
      <w:proofErr w:type="spellEnd"/>
      <w:r>
        <w:rPr>
          <w:rFonts w:asciiTheme="majorHAnsi" w:hAnsiTheme="majorHAnsi"/>
        </w:rPr>
        <w:t xml:space="preserve"> HIF1β zum stabilen Komplex</w:t>
      </w:r>
    </w:p>
    <w:p w:rsidR="00603F3D" w:rsidRDefault="00603F3D" w:rsidP="00603F3D">
      <w:pPr>
        <w:ind w:left="720"/>
        <w:rPr>
          <w:rFonts w:asciiTheme="majorHAnsi" w:hAnsiTheme="majorHAnsi"/>
        </w:rPr>
      </w:pPr>
      <w:r>
        <w:rPr>
          <w:rFonts w:asciiTheme="majorHAnsi" w:hAnsiTheme="majorHAnsi"/>
        </w:rPr>
        <w:t xml:space="preserve">↪ unter </w:t>
      </w:r>
      <w:proofErr w:type="spellStart"/>
      <w:r>
        <w:rPr>
          <w:rFonts w:asciiTheme="majorHAnsi" w:hAnsiTheme="majorHAnsi"/>
        </w:rPr>
        <w:t>Normoxie</w:t>
      </w:r>
      <w:proofErr w:type="spellEnd"/>
      <w:r>
        <w:rPr>
          <w:rFonts w:asciiTheme="majorHAnsi" w:hAnsiTheme="majorHAnsi"/>
        </w:rPr>
        <w:t xml:space="preserve"> wird HIF1α im </w:t>
      </w:r>
      <w:proofErr w:type="spellStart"/>
      <w:r>
        <w:rPr>
          <w:rFonts w:asciiTheme="majorHAnsi" w:hAnsiTheme="majorHAnsi"/>
        </w:rPr>
        <w:t>Proteasom</w:t>
      </w:r>
      <w:proofErr w:type="spellEnd"/>
      <w:r>
        <w:rPr>
          <w:rFonts w:asciiTheme="majorHAnsi" w:hAnsiTheme="majorHAnsi"/>
        </w:rPr>
        <w:t xml:space="preserve"> abgebaut</w:t>
      </w:r>
    </w:p>
    <w:p w:rsidR="00603F3D" w:rsidRDefault="00603F3D" w:rsidP="00603F3D">
      <w:pPr>
        <w:numPr>
          <w:ilvl w:val="0"/>
          <w:numId w:val="1"/>
        </w:numPr>
        <w:rPr>
          <w:rFonts w:asciiTheme="majorHAnsi" w:hAnsiTheme="majorHAnsi"/>
        </w:rPr>
      </w:pPr>
      <w:r>
        <w:rPr>
          <w:rFonts w:asciiTheme="majorHAnsi" w:hAnsiTheme="majorHAnsi"/>
        </w:rPr>
        <w:t>Was initiiert/ prozessiert/ beendet bei NHEJ irgendwas (→ Master-Enzym)</w:t>
      </w:r>
    </w:p>
    <w:p w:rsidR="003022C1" w:rsidRDefault="003022C1" w:rsidP="003022C1">
      <w:pPr>
        <w:numPr>
          <w:ilvl w:val="0"/>
          <w:numId w:val="2"/>
        </w:numPr>
        <w:rPr>
          <w:rFonts w:asciiTheme="majorHAnsi" w:hAnsiTheme="majorHAnsi"/>
        </w:rPr>
      </w:pPr>
      <w:r>
        <w:rPr>
          <w:rFonts w:asciiTheme="majorHAnsi" w:hAnsiTheme="majorHAnsi"/>
        </w:rPr>
        <w:t>Keine Ahnung was richtig ist</w:t>
      </w:r>
    </w:p>
    <w:p w:rsidR="00603F3D" w:rsidRDefault="00603F3D" w:rsidP="00603F3D">
      <w:pPr>
        <w:ind w:left="720"/>
        <w:rPr>
          <w:rFonts w:asciiTheme="majorHAnsi" w:hAnsiTheme="majorHAnsi"/>
        </w:rPr>
      </w:pPr>
      <w:r>
        <w:rPr>
          <w:rFonts w:asciiTheme="majorHAnsi" w:hAnsiTheme="majorHAnsi"/>
        </w:rPr>
        <w:lastRenderedPageBreak/>
        <w:t>↪ KU</w:t>
      </w:r>
      <w:r w:rsidR="003022C1">
        <w:rPr>
          <w:rFonts w:asciiTheme="majorHAnsi" w:hAnsiTheme="majorHAnsi"/>
        </w:rPr>
        <w:t>70/80</w:t>
      </w:r>
    </w:p>
    <w:p w:rsidR="003022C1" w:rsidRDefault="003022C1" w:rsidP="00603F3D">
      <w:pPr>
        <w:ind w:left="720"/>
        <w:rPr>
          <w:rFonts w:asciiTheme="majorHAnsi" w:hAnsiTheme="majorHAnsi"/>
        </w:rPr>
      </w:pPr>
      <w:r>
        <w:rPr>
          <w:rFonts w:asciiTheme="majorHAnsi" w:hAnsiTheme="majorHAnsi"/>
        </w:rPr>
        <w:t>↪ DANN-Ligase</w:t>
      </w:r>
    </w:p>
    <w:p w:rsidR="003022C1" w:rsidRDefault="003022C1" w:rsidP="00603F3D">
      <w:pPr>
        <w:ind w:left="720"/>
        <w:rPr>
          <w:rFonts w:asciiTheme="majorHAnsi" w:hAnsiTheme="majorHAnsi"/>
        </w:rPr>
      </w:pPr>
      <w:r>
        <w:rPr>
          <w:rFonts w:asciiTheme="majorHAnsi" w:hAnsiTheme="majorHAnsi"/>
        </w:rPr>
        <w:t>↪ XRCC4</w:t>
      </w:r>
    </w:p>
    <w:p w:rsidR="003022C1" w:rsidRDefault="003022C1" w:rsidP="003022C1">
      <w:pPr>
        <w:numPr>
          <w:ilvl w:val="0"/>
          <w:numId w:val="1"/>
        </w:numPr>
        <w:rPr>
          <w:rFonts w:asciiTheme="majorHAnsi" w:hAnsiTheme="majorHAnsi"/>
        </w:rPr>
      </w:pPr>
      <w:r>
        <w:rPr>
          <w:rFonts w:asciiTheme="majorHAnsi" w:hAnsiTheme="majorHAnsi"/>
        </w:rPr>
        <w:t xml:space="preserve">In welcher Phase findet </w:t>
      </w:r>
      <w:r w:rsidRPr="003022C1">
        <w:rPr>
          <w:rFonts w:asciiTheme="majorHAnsi" w:hAnsiTheme="majorHAnsi"/>
          <w:b/>
        </w:rPr>
        <w:t>kein</w:t>
      </w:r>
      <w:r>
        <w:rPr>
          <w:rFonts w:asciiTheme="majorHAnsi" w:hAnsiTheme="majorHAnsi"/>
        </w:rPr>
        <w:t xml:space="preserve"> NHEJ statt?</w:t>
      </w:r>
    </w:p>
    <w:p w:rsidR="003022C1" w:rsidRDefault="003022C1" w:rsidP="003022C1">
      <w:pPr>
        <w:ind w:left="720"/>
        <w:rPr>
          <w:rFonts w:asciiTheme="majorHAnsi" w:hAnsiTheme="majorHAnsi"/>
        </w:rPr>
      </w:pPr>
      <w:r>
        <w:rPr>
          <w:rFonts w:asciiTheme="majorHAnsi" w:hAnsiTheme="majorHAnsi"/>
        </w:rPr>
        <w:t>↪M-Phase</w:t>
      </w:r>
    </w:p>
    <w:p w:rsidR="003022C1" w:rsidRDefault="003022C1" w:rsidP="003022C1">
      <w:pPr>
        <w:numPr>
          <w:ilvl w:val="0"/>
          <w:numId w:val="1"/>
        </w:numPr>
        <w:rPr>
          <w:rFonts w:asciiTheme="majorHAnsi" w:hAnsiTheme="majorHAnsi"/>
        </w:rPr>
      </w:pPr>
      <w:r>
        <w:rPr>
          <w:rFonts w:asciiTheme="majorHAnsi" w:hAnsiTheme="majorHAnsi"/>
        </w:rPr>
        <w:t>In welcher Phase findet der HR statt?</w:t>
      </w:r>
    </w:p>
    <w:p w:rsidR="003022C1" w:rsidRDefault="003022C1" w:rsidP="003022C1">
      <w:pPr>
        <w:ind w:left="720"/>
        <w:rPr>
          <w:rFonts w:asciiTheme="majorHAnsi" w:hAnsiTheme="majorHAnsi"/>
        </w:rPr>
      </w:pPr>
      <w:r>
        <w:rPr>
          <w:rFonts w:asciiTheme="majorHAnsi" w:hAnsiTheme="majorHAnsi"/>
        </w:rPr>
        <w:t>↪G2-Phase (nicht frühe S-Phase!)</w:t>
      </w:r>
    </w:p>
    <w:p w:rsidR="003022C1" w:rsidRDefault="003022C1" w:rsidP="003022C1">
      <w:pPr>
        <w:numPr>
          <w:ilvl w:val="0"/>
          <w:numId w:val="1"/>
        </w:numPr>
        <w:rPr>
          <w:rFonts w:asciiTheme="majorHAnsi" w:hAnsiTheme="majorHAnsi"/>
        </w:rPr>
      </w:pPr>
      <w:r>
        <w:rPr>
          <w:rFonts w:asciiTheme="majorHAnsi" w:hAnsiTheme="majorHAnsi"/>
        </w:rPr>
        <w:t xml:space="preserve">Welche Aussage über das Fraktionierungskonzept stimmt </w:t>
      </w:r>
      <w:r w:rsidRPr="003022C1">
        <w:rPr>
          <w:rFonts w:asciiTheme="majorHAnsi" w:hAnsiTheme="majorHAnsi"/>
          <w:b/>
        </w:rPr>
        <w:t>nicht</w:t>
      </w:r>
      <w:r>
        <w:rPr>
          <w:rFonts w:asciiTheme="majorHAnsi" w:hAnsiTheme="majorHAnsi"/>
        </w:rPr>
        <w:t>?</w:t>
      </w:r>
    </w:p>
    <w:p w:rsidR="003022C1" w:rsidRDefault="003022C1" w:rsidP="003022C1">
      <w:pPr>
        <w:ind w:left="720"/>
        <w:rPr>
          <w:rFonts w:asciiTheme="majorHAnsi" w:hAnsiTheme="majorHAnsi"/>
        </w:rPr>
      </w:pPr>
      <w:r>
        <w:rPr>
          <w:rFonts w:asciiTheme="majorHAnsi" w:hAnsiTheme="majorHAnsi"/>
        </w:rPr>
        <w:t xml:space="preserve">↪ Frage klingt einfach, Antworten sind aber </w:t>
      </w:r>
      <w:proofErr w:type="spellStart"/>
      <w:r>
        <w:rPr>
          <w:rFonts w:asciiTheme="majorHAnsi" w:hAnsiTheme="majorHAnsi"/>
        </w:rPr>
        <w:t>tricky</w:t>
      </w:r>
      <w:proofErr w:type="spellEnd"/>
      <w:r>
        <w:rPr>
          <w:rFonts w:asciiTheme="majorHAnsi" w:hAnsiTheme="majorHAnsi"/>
        </w:rPr>
        <w:t>, also genau lesen. Wir haben uns auf keine Antwort einigen können.</w:t>
      </w:r>
    </w:p>
    <w:p w:rsidR="003022C1" w:rsidRDefault="003022C1" w:rsidP="003022C1">
      <w:pPr>
        <w:numPr>
          <w:ilvl w:val="0"/>
          <w:numId w:val="1"/>
        </w:numPr>
        <w:rPr>
          <w:rFonts w:asciiTheme="majorHAnsi" w:hAnsiTheme="majorHAnsi"/>
        </w:rPr>
      </w:pPr>
      <w:r>
        <w:rPr>
          <w:rFonts w:asciiTheme="majorHAnsi" w:hAnsiTheme="majorHAnsi"/>
        </w:rPr>
        <w:t xml:space="preserve">Notiere handschriftlich die 5 </w:t>
      </w:r>
      <w:proofErr w:type="spellStart"/>
      <w:r>
        <w:rPr>
          <w:rFonts w:asciiTheme="majorHAnsi" w:hAnsiTheme="majorHAnsi"/>
        </w:rPr>
        <w:t>R’s</w:t>
      </w:r>
      <w:proofErr w:type="spellEnd"/>
      <w:r>
        <w:rPr>
          <w:rFonts w:asciiTheme="majorHAnsi" w:hAnsiTheme="majorHAnsi"/>
        </w:rPr>
        <w:t xml:space="preserve"> der Strahlentherapie:</w:t>
      </w:r>
    </w:p>
    <w:p w:rsidR="003022C1" w:rsidRDefault="003022C1" w:rsidP="003022C1">
      <w:pPr>
        <w:ind w:left="720"/>
        <w:rPr>
          <w:rFonts w:asciiTheme="majorHAnsi" w:hAnsiTheme="majorHAnsi"/>
        </w:rPr>
      </w:pPr>
      <w:r>
        <w:rPr>
          <w:rFonts w:asciiTheme="majorHAnsi" w:hAnsiTheme="majorHAnsi"/>
        </w:rPr>
        <w:t xml:space="preserve">↪ Radiosensitivität, </w:t>
      </w:r>
      <w:proofErr w:type="spellStart"/>
      <w:r>
        <w:rPr>
          <w:rFonts w:asciiTheme="majorHAnsi" w:hAnsiTheme="majorHAnsi"/>
        </w:rPr>
        <w:t>Recovery</w:t>
      </w:r>
      <w:proofErr w:type="spellEnd"/>
      <w:r>
        <w:rPr>
          <w:rFonts w:asciiTheme="majorHAnsi" w:hAnsiTheme="majorHAnsi"/>
        </w:rPr>
        <w:t xml:space="preserve">, </w:t>
      </w:r>
      <w:proofErr w:type="spellStart"/>
      <w:r>
        <w:rPr>
          <w:rFonts w:asciiTheme="majorHAnsi" w:hAnsiTheme="majorHAnsi"/>
        </w:rPr>
        <w:t>Repopulierung</w:t>
      </w:r>
      <w:proofErr w:type="spellEnd"/>
      <w:r>
        <w:rPr>
          <w:rFonts w:asciiTheme="majorHAnsi" w:hAnsiTheme="majorHAnsi"/>
        </w:rPr>
        <w:t xml:space="preserve">, Redistribution, </w:t>
      </w:r>
      <w:proofErr w:type="spellStart"/>
      <w:r>
        <w:rPr>
          <w:rFonts w:asciiTheme="majorHAnsi" w:hAnsiTheme="majorHAnsi"/>
        </w:rPr>
        <w:t>Reoxygenierung</w:t>
      </w:r>
      <w:proofErr w:type="spellEnd"/>
    </w:p>
    <w:p w:rsidR="003022C1" w:rsidRDefault="003022C1" w:rsidP="003022C1">
      <w:pPr>
        <w:numPr>
          <w:ilvl w:val="0"/>
          <w:numId w:val="1"/>
        </w:numPr>
        <w:rPr>
          <w:rFonts w:asciiTheme="majorHAnsi" w:hAnsiTheme="majorHAnsi"/>
        </w:rPr>
      </w:pPr>
      <w:r>
        <w:rPr>
          <w:rFonts w:asciiTheme="majorHAnsi" w:hAnsiTheme="majorHAnsi"/>
        </w:rPr>
        <w:t>Abhängigkeit der Radiosensitivität von der Teilungsaktivität?</w:t>
      </w:r>
    </w:p>
    <w:p w:rsidR="003022C1" w:rsidRDefault="003022C1" w:rsidP="003022C1">
      <w:pPr>
        <w:ind w:left="720"/>
        <w:rPr>
          <w:rFonts w:asciiTheme="majorHAnsi" w:hAnsiTheme="majorHAnsi"/>
        </w:rPr>
      </w:pPr>
      <w:r>
        <w:rPr>
          <w:rFonts w:asciiTheme="majorHAnsi" w:hAnsiTheme="majorHAnsi"/>
        </w:rPr>
        <w:t>↪ ?</w:t>
      </w:r>
    </w:p>
    <w:p w:rsidR="003022C1" w:rsidRDefault="003022C1" w:rsidP="003022C1">
      <w:pPr>
        <w:numPr>
          <w:ilvl w:val="0"/>
          <w:numId w:val="1"/>
        </w:numPr>
        <w:rPr>
          <w:rFonts w:asciiTheme="majorHAnsi" w:hAnsiTheme="majorHAnsi"/>
        </w:rPr>
      </w:pPr>
      <w:r>
        <w:rPr>
          <w:rFonts w:asciiTheme="majorHAnsi" w:hAnsiTheme="majorHAnsi"/>
        </w:rPr>
        <w:t xml:space="preserve">Was darf </w:t>
      </w:r>
      <w:r w:rsidRPr="003022C1">
        <w:rPr>
          <w:rFonts w:asciiTheme="majorHAnsi" w:hAnsiTheme="majorHAnsi"/>
          <w:b/>
        </w:rPr>
        <w:t>nicht</w:t>
      </w:r>
      <w:r>
        <w:rPr>
          <w:rFonts w:asciiTheme="majorHAnsi" w:hAnsiTheme="majorHAnsi"/>
        </w:rPr>
        <w:t xml:space="preserve"> funktionieren, damit Radiosensitivität in G1-Phase erhöht ist?</w:t>
      </w:r>
    </w:p>
    <w:p w:rsidR="003022C1" w:rsidRDefault="003022C1" w:rsidP="003022C1">
      <w:pPr>
        <w:ind w:left="720"/>
        <w:rPr>
          <w:rFonts w:asciiTheme="majorHAnsi" w:hAnsiTheme="majorHAnsi"/>
        </w:rPr>
      </w:pPr>
      <w:r>
        <w:rPr>
          <w:rFonts w:asciiTheme="majorHAnsi" w:hAnsiTheme="majorHAnsi"/>
        </w:rPr>
        <w:t>↪NHEJ</w:t>
      </w:r>
    </w:p>
    <w:p w:rsidR="003022C1" w:rsidRDefault="003022C1" w:rsidP="003022C1">
      <w:pPr>
        <w:numPr>
          <w:ilvl w:val="0"/>
          <w:numId w:val="1"/>
        </w:numPr>
        <w:rPr>
          <w:rFonts w:asciiTheme="majorHAnsi" w:hAnsiTheme="majorHAnsi"/>
        </w:rPr>
      </w:pPr>
      <w:r>
        <w:rPr>
          <w:rFonts w:asciiTheme="majorHAnsi" w:hAnsiTheme="majorHAnsi"/>
        </w:rPr>
        <w:t xml:space="preserve">Wie versorgen sich Tumore mit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asciiTheme="majorHAnsi" w:hAnsiTheme="majorHAnsi"/>
        </w:rPr>
        <w:t xml:space="preserve"> und Nährstoffen?</w:t>
      </w:r>
    </w:p>
    <w:p w:rsidR="003022C1" w:rsidRDefault="003022C1" w:rsidP="003022C1">
      <w:pPr>
        <w:ind w:left="720"/>
        <w:rPr>
          <w:rFonts w:asciiTheme="majorHAnsi" w:hAnsiTheme="majorHAnsi"/>
        </w:rPr>
      </w:pPr>
      <w:r>
        <w:rPr>
          <w:rFonts w:asciiTheme="majorHAnsi" w:hAnsiTheme="majorHAnsi"/>
        </w:rPr>
        <w:t xml:space="preserve">↪ VEGF induziert </w:t>
      </w:r>
      <w:proofErr w:type="spellStart"/>
      <w:r>
        <w:rPr>
          <w:rFonts w:asciiTheme="majorHAnsi" w:hAnsiTheme="majorHAnsi"/>
        </w:rPr>
        <w:t>Neoangiogenese</w:t>
      </w:r>
      <w:proofErr w:type="spellEnd"/>
    </w:p>
    <w:p w:rsidR="003022C1" w:rsidRDefault="003022C1" w:rsidP="003022C1">
      <w:pPr>
        <w:numPr>
          <w:ilvl w:val="0"/>
          <w:numId w:val="1"/>
        </w:numPr>
        <w:rPr>
          <w:rFonts w:asciiTheme="majorHAnsi" w:hAnsiTheme="majorHAnsi"/>
        </w:rPr>
      </w:pPr>
      <w:r>
        <w:rPr>
          <w:rFonts w:asciiTheme="majorHAnsi" w:hAnsiTheme="majorHAnsi"/>
        </w:rPr>
        <w:t xml:space="preserve">Irgendeine Frage noch zu Strahlungsinduzierten </w:t>
      </w:r>
      <w:proofErr w:type="spellStart"/>
      <w:r>
        <w:rPr>
          <w:rFonts w:asciiTheme="majorHAnsi" w:hAnsiTheme="majorHAnsi"/>
        </w:rPr>
        <w:t>miRNA’s</w:t>
      </w:r>
      <w:proofErr w:type="spellEnd"/>
      <w:r>
        <w:rPr>
          <w:rFonts w:asciiTheme="majorHAnsi" w:hAnsiTheme="majorHAnsi"/>
        </w:rPr>
        <w:t>, leider auch ohne Antwort.</w:t>
      </w:r>
    </w:p>
    <w:p w:rsidR="008B26A9" w:rsidRDefault="008B26A9" w:rsidP="008B26A9">
      <w:pPr>
        <w:rPr>
          <w:rFonts w:asciiTheme="majorHAnsi" w:hAnsiTheme="majorHAnsi"/>
        </w:rPr>
      </w:pPr>
    </w:p>
    <w:p w:rsidR="008B26A9" w:rsidRDefault="008B26A9" w:rsidP="008B26A9">
      <w:pPr>
        <w:rPr>
          <w:rFonts w:asciiTheme="majorHAnsi" w:hAnsiTheme="majorHAnsi"/>
        </w:rPr>
      </w:pPr>
    </w:p>
    <w:p w:rsidR="008B26A9" w:rsidRDefault="008B26A9" w:rsidP="008B26A9">
      <w:pPr>
        <w:rPr>
          <w:rFonts w:asciiTheme="majorHAnsi" w:hAnsiTheme="majorHAnsi"/>
        </w:rPr>
      </w:pPr>
    </w:p>
    <w:p w:rsidR="008B26A9" w:rsidRDefault="008B26A9" w:rsidP="008B26A9">
      <w:pPr>
        <w:rPr>
          <w:rFonts w:asciiTheme="majorHAnsi" w:hAnsiTheme="majorHAnsi"/>
        </w:rPr>
      </w:pPr>
    </w:p>
    <w:p w:rsidR="008B26A9" w:rsidRDefault="008B26A9" w:rsidP="008B26A9">
      <w:pPr>
        <w:rPr>
          <w:rFonts w:asciiTheme="majorHAnsi" w:hAnsiTheme="majorHAnsi"/>
        </w:rPr>
      </w:pPr>
      <w:r w:rsidRPr="008B26A9">
        <w:rPr>
          <w:rFonts w:asciiTheme="majorHAnsi" w:hAnsiTheme="majorHAnsi"/>
          <w:b/>
          <w:u w:val="single"/>
        </w:rPr>
        <w:t>Note</w:t>
      </w:r>
      <w:r>
        <w:rPr>
          <w:rFonts w:asciiTheme="majorHAnsi" w:hAnsiTheme="majorHAnsi"/>
        </w:rPr>
        <w:t>: Die Vorlesung fand beim Dittmann statt. Er bringt zu jeder Vorlesung die behandelten Folien mit. Er macht in der Vorlesung vor der Klausur eine Wiederholungsvorlesung. Die Folien aus dieser Vorlesung sind relevant und sollten im Detail beherrscht werden.</w:t>
      </w:r>
    </w:p>
    <w:p w:rsidR="008B26A9" w:rsidRPr="00115DAE" w:rsidRDefault="008B26A9" w:rsidP="008B26A9">
      <w:pPr>
        <w:rPr>
          <w:rFonts w:asciiTheme="majorHAnsi" w:hAnsiTheme="majorHAnsi"/>
        </w:rPr>
      </w:pPr>
      <w:r>
        <w:rPr>
          <w:rFonts w:asciiTheme="majorHAnsi" w:hAnsiTheme="majorHAnsi"/>
        </w:rPr>
        <w:t>Insgesamt sind 60 min für die 30 Fragen fair.</w:t>
      </w:r>
      <w:bookmarkStart w:id="0" w:name="_GoBack"/>
      <w:bookmarkEnd w:id="0"/>
    </w:p>
    <w:sectPr w:rsidR="008B26A9" w:rsidRPr="00115DA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55223"/>
    <w:multiLevelType w:val="hybridMultilevel"/>
    <w:tmpl w:val="EAAA16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5A2E597C"/>
    <w:multiLevelType w:val="hybridMultilevel"/>
    <w:tmpl w:val="BAC49E9E"/>
    <w:lvl w:ilvl="0" w:tplc="DE26F3DA">
      <w:start w:val="22"/>
      <w:numFmt w:val="bullet"/>
      <w:lvlText w:val=""/>
      <w:lvlJc w:val="left"/>
      <w:pPr>
        <w:ind w:left="1080" w:hanging="360"/>
      </w:pPr>
      <w:rPr>
        <w:rFonts w:ascii="Wingdings" w:eastAsia="Calibri"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5DAE"/>
    <w:rsid w:val="00115DAE"/>
    <w:rsid w:val="002A6F9E"/>
    <w:rsid w:val="003022C1"/>
    <w:rsid w:val="00310C0B"/>
    <w:rsid w:val="003208CF"/>
    <w:rsid w:val="00401E89"/>
    <w:rsid w:val="004D1BB1"/>
    <w:rsid w:val="005A24AF"/>
    <w:rsid w:val="00603F3D"/>
    <w:rsid w:val="00632352"/>
    <w:rsid w:val="008B26A9"/>
    <w:rsid w:val="008B4CB6"/>
    <w:rsid w:val="008E2508"/>
    <w:rsid w:val="00962078"/>
    <w:rsid w:val="00A05C9D"/>
    <w:rsid w:val="00F36D63"/>
    <w:rsid w:val="00FB529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208CF"/>
    <w:rPr>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15DAE"/>
    <w:rPr>
      <w:color w:val="808080"/>
    </w:rPr>
  </w:style>
  <w:style w:type="paragraph" w:styleId="Sprechblasentext">
    <w:name w:val="Balloon Text"/>
    <w:basedOn w:val="Standard"/>
    <w:link w:val="SprechblasentextZchn"/>
    <w:uiPriority w:val="99"/>
    <w:semiHidden/>
    <w:unhideWhenUsed/>
    <w:rsid w:val="00115DA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5DAE"/>
    <w:rPr>
      <w:rFonts w:ascii="Tahoma" w:hAnsi="Tahoma" w:cs="Tahoma"/>
      <w:sz w:val="16"/>
      <w:szCs w:val="16"/>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208CF"/>
    <w:rPr>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15DAE"/>
    <w:rPr>
      <w:color w:val="808080"/>
    </w:rPr>
  </w:style>
  <w:style w:type="paragraph" w:styleId="Sprechblasentext">
    <w:name w:val="Balloon Text"/>
    <w:basedOn w:val="Standard"/>
    <w:link w:val="SprechblasentextZchn"/>
    <w:uiPriority w:val="99"/>
    <w:semiHidden/>
    <w:unhideWhenUsed/>
    <w:rsid w:val="00115DA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5DAE"/>
    <w:rPr>
      <w:rFonts w:ascii="Tahoma"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55FB6-F010-427D-AAF2-34502B2A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2546</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UKT</Company>
  <LinksUpToDate>false</LinksUpToDate>
  <CharactersWithSpaces>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Seitz</dc:creator>
  <cp:lastModifiedBy>Andrea Seitz</cp:lastModifiedBy>
  <cp:revision>1</cp:revision>
  <dcterms:created xsi:type="dcterms:W3CDTF">2019-08-16T08:41:00Z</dcterms:created>
  <dcterms:modified xsi:type="dcterms:W3CDTF">2019-08-16T11:00:00Z</dcterms:modified>
</cp:coreProperties>
</file>