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3D47" w:rsidRDefault="00FA3D47" w:rsidP="00773741">
      <w:pPr>
        <w:pStyle w:val="Titel"/>
      </w:pPr>
      <w:r>
        <w:t>Anatomie/Histologie des Menschen</w:t>
      </w:r>
    </w:p>
    <w:p w:rsidR="00FA3D47" w:rsidRDefault="00FA3D47" w:rsidP="00FA3D47">
      <w:pPr>
        <w:pStyle w:val="Untertitel"/>
        <w:numPr>
          <w:ilvl w:val="0"/>
          <w:numId w:val="0"/>
        </w:numPr>
        <w:ind w:left="1080"/>
      </w:pPr>
      <w:r>
        <w:t>Zellen – Gewebe – Organe – Systeme</w:t>
      </w:r>
    </w:p>
    <w:p w:rsidR="00173BB5" w:rsidRDefault="005450DC" w:rsidP="00673022">
      <w:pPr>
        <w:pStyle w:val="Listenabsatz"/>
        <w:numPr>
          <w:ilvl w:val="0"/>
          <w:numId w:val="1"/>
        </w:numPr>
      </w:pPr>
      <w:r>
        <w:t>Körper nicht statisch, sondern dynamisch -&gt; Zellen sterben ab, werden neu gebildet</w:t>
      </w:r>
    </w:p>
    <w:p w:rsidR="005450DC" w:rsidRDefault="005450DC" w:rsidP="005450DC">
      <w:pPr>
        <w:pStyle w:val="Listenabsatz"/>
        <w:numPr>
          <w:ilvl w:val="0"/>
          <w:numId w:val="1"/>
        </w:numPr>
      </w:pPr>
      <w:r>
        <w:t>Anzahl Zellen: 10</w:t>
      </w:r>
      <w:r>
        <w:rPr>
          <w:vertAlign w:val="superscript"/>
        </w:rPr>
        <w:t>13</w:t>
      </w:r>
      <w:r>
        <w:t>-10</w:t>
      </w:r>
      <w:r>
        <w:rPr>
          <w:vertAlign w:val="superscript"/>
        </w:rPr>
        <w:t>14</w:t>
      </w:r>
    </w:p>
    <w:p w:rsidR="005450DC" w:rsidRDefault="005450DC" w:rsidP="005450DC">
      <w:pPr>
        <w:pStyle w:val="Listenabsatz"/>
        <w:numPr>
          <w:ilvl w:val="0"/>
          <w:numId w:val="1"/>
        </w:numPr>
      </w:pPr>
      <w:r>
        <w:t>Komplexität des Menschen unterscheidet ihn von Maschinen</w:t>
      </w:r>
      <w:r>
        <w:br/>
        <w:t>-&gt; „Reparatur des Körpers“ (Regeneration) z.B. Knochen ständiger Umbau, Lernen usw.</w:t>
      </w:r>
      <w:r>
        <w:br/>
        <w:t>-&gt; Zellteilung</w:t>
      </w:r>
    </w:p>
    <w:p w:rsidR="007D7FDA" w:rsidRDefault="007D7FDA" w:rsidP="005450DC">
      <w:pPr>
        <w:pStyle w:val="Listenabsatz"/>
        <w:numPr>
          <w:ilvl w:val="0"/>
          <w:numId w:val="1"/>
        </w:numPr>
      </w:pPr>
      <w:r>
        <w:t>Lunge ist Abknospung d</w:t>
      </w:r>
      <w:r w:rsidR="009D649F">
        <w:t>es</w:t>
      </w:r>
      <w:r>
        <w:t xml:space="preserve"> Darms</w:t>
      </w:r>
    </w:p>
    <w:p w:rsidR="00791F79" w:rsidRDefault="00791F79" w:rsidP="005450DC">
      <w:pPr>
        <w:pStyle w:val="Listenabsatz"/>
        <w:numPr>
          <w:ilvl w:val="0"/>
          <w:numId w:val="1"/>
        </w:numPr>
      </w:pPr>
      <w:r>
        <w:t>Hirn selber ist nicht Schmerzempfindlich (keine Schmerzsinneszellen), Hirnhaut ist Schmerzempfindlich</w:t>
      </w:r>
    </w:p>
    <w:p w:rsidR="005450DC" w:rsidRDefault="005450DC" w:rsidP="00673022">
      <w:pPr>
        <w:pStyle w:val="berschrift1"/>
      </w:pPr>
      <w:r>
        <w:t>Gewebe:</w:t>
      </w:r>
    </w:p>
    <w:p w:rsidR="005450DC" w:rsidRDefault="005450DC" w:rsidP="009C33C5">
      <w:pPr>
        <w:pStyle w:val="Listenabsatz"/>
        <w:numPr>
          <w:ilvl w:val="0"/>
          <w:numId w:val="2"/>
        </w:numPr>
      </w:pPr>
      <w:r>
        <w:t>Zur sexuellen Fortpflanzung</w:t>
      </w:r>
    </w:p>
    <w:p w:rsidR="005450DC" w:rsidRDefault="005450DC" w:rsidP="009C33C5">
      <w:pPr>
        <w:pStyle w:val="Listenabsatz"/>
        <w:numPr>
          <w:ilvl w:val="0"/>
          <w:numId w:val="2"/>
        </w:numPr>
      </w:pPr>
      <w:r>
        <w:t>Gleichgewicht (alle gleich wichtig), wird ein Gewebe „egoistisch“</w:t>
      </w:r>
      <w:r w:rsidR="007D7FDA">
        <w:t xml:space="preserve"> -&gt; Tumor -&gt; Tod</w:t>
      </w:r>
    </w:p>
    <w:p w:rsidR="007D7FDA" w:rsidRDefault="007D7FDA" w:rsidP="009C33C5">
      <w:pPr>
        <w:pStyle w:val="Listenabsatz"/>
        <w:numPr>
          <w:ilvl w:val="0"/>
          <w:numId w:val="2"/>
        </w:numPr>
      </w:pPr>
      <w:r>
        <w:t>Verbände gleicharti</w:t>
      </w:r>
      <w:r w:rsidR="00793B6F">
        <w:t>ger Zellen, die gemeinsame Aufgabe e</w:t>
      </w:r>
      <w:r>
        <w:t>rfüllen</w:t>
      </w:r>
    </w:p>
    <w:p w:rsidR="009D649F" w:rsidRDefault="009D649F" w:rsidP="009C33C5">
      <w:pPr>
        <w:pStyle w:val="Listenabsatz"/>
        <w:numPr>
          <w:ilvl w:val="0"/>
          <w:numId w:val="2"/>
        </w:numPr>
      </w:pPr>
      <w:r>
        <w:t>Epithelgewebe, Binde- und Stützgewebe, Nervengewebe, Muskelgewebe</w:t>
      </w:r>
    </w:p>
    <w:p w:rsidR="009D649F" w:rsidRPr="00B81F2B" w:rsidRDefault="005132DF" w:rsidP="009C33C5">
      <w:pPr>
        <w:pStyle w:val="Listenabsatz"/>
        <w:numPr>
          <w:ilvl w:val="0"/>
          <w:numId w:val="2"/>
        </w:numPr>
      </w:pPr>
      <w:r w:rsidRPr="005132DF">
        <w:rPr>
          <w:u w:val="single"/>
        </w:rPr>
        <w:t>Definition</w:t>
      </w:r>
      <w:r>
        <w:t xml:space="preserve">: </w:t>
      </w:r>
      <w:r w:rsidR="009D649F">
        <w:t>Verbände gleichartig differenzierter</w:t>
      </w:r>
      <w:r w:rsidR="007D7FDA">
        <w:t xml:space="preserve"> Zellen und ihrer Abkömmlinge, d</w:t>
      </w:r>
      <w:r>
        <w:t xml:space="preserve">en </w:t>
      </w:r>
      <w:r w:rsidR="007D7FDA" w:rsidRPr="005132DF">
        <w:rPr>
          <w:i/>
        </w:rPr>
        <w:t>Interzellulärsubstanzen</w:t>
      </w:r>
    </w:p>
    <w:p w:rsidR="007D7FDA" w:rsidRDefault="007D7FDA" w:rsidP="00673022">
      <w:pPr>
        <w:pStyle w:val="berschrift1"/>
      </w:pPr>
      <w:r>
        <w:t>Organ:</w:t>
      </w:r>
    </w:p>
    <w:p w:rsidR="007D7FDA" w:rsidRDefault="007D7FDA" w:rsidP="009C33C5">
      <w:pPr>
        <w:pStyle w:val="Listenabsatz"/>
        <w:numPr>
          <w:ilvl w:val="0"/>
          <w:numId w:val="3"/>
        </w:numPr>
      </w:pPr>
      <w:r>
        <w:t>Abgegrenzte Funktionseinheit bestehend aus Zellen und Geweben. Sie entwickeln sich embryologisch aus einer eigenen spez</w:t>
      </w:r>
      <w:r w:rsidR="00FF04FC">
        <w:t>iellen</w:t>
      </w:r>
      <w:r>
        <w:t xml:space="preserve"> Organanlage (</w:t>
      </w:r>
      <w:r w:rsidRPr="00FF04FC">
        <w:rPr>
          <w:i/>
        </w:rPr>
        <w:t>Organogenese</w:t>
      </w:r>
      <w:r>
        <w:t>)</w:t>
      </w:r>
    </w:p>
    <w:p w:rsidR="007D7FDA" w:rsidRDefault="007D7FDA" w:rsidP="009C33C5">
      <w:pPr>
        <w:pStyle w:val="Listenabsatz"/>
        <w:numPr>
          <w:ilvl w:val="0"/>
          <w:numId w:val="3"/>
        </w:numPr>
      </w:pPr>
      <w:r>
        <w:t>Organ besteht aus mehreren Geweben:</w:t>
      </w:r>
    </w:p>
    <w:p w:rsidR="007D7FDA" w:rsidRDefault="007D7FDA" w:rsidP="009C33C5">
      <w:pPr>
        <w:pStyle w:val="Listenabsatz"/>
        <w:numPr>
          <w:ilvl w:val="1"/>
          <w:numId w:val="3"/>
        </w:numPr>
      </w:pPr>
      <w:r>
        <w:t>Epithelgewebe: z.B. Darmepithel</w:t>
      </w:r>
    </w:p>
    <w:p w:rsidR="007D7FDA" w:rsidRDefault="007D7FDA" w:rsidP="009C33C5">
      <w:pPr>
        <w:pStyle w:val="Listenabsatz"/>
        <w:numPr>
          <w:ilvl w:val="2"/>
          <w:numId w:val="3"/>
        </w:numPr>
      </w:pPr>
      <w:r>
        <w:t>Abschlussgewebe nach außen, dicht, nimmt Nährstoffe auf</w:t>
      </w:r>
    </w:p>
    <w:p w:rsidR="007D7FDA" w:rsidRDefault="007D7FDA" w:rsidP="009C33C5">
      <w:pPr>
        <w:pStyle w:val="Listenabsatz"/>
        <w:numPr>
          <w:ilvl w:val="2"/>
          <w:numId w:val="3"/>
        </w:numPr>
      </w:pPr>
      <w:r>
        <w:t>Schutz: Krankh</w:t>
      </w:r>
      <w:r w:rsidR="00FF04FC">
        <w:t>eitserreger, Kälte, Wärme, mechanische</w:t>
      </w:r>
      <w:r>
        <w:t xml:space="preserve"> Belastung, Austrocknen</w:t>
      </w:r>
    </w:p>
    <w:p w:rsidR="007D7FDA" w:rsidRDefault="007D7FDA" w:rsidP="009C33C5">
      <w:pPr>
        <w:pStyle w:val="Listenabsatz"/>
        <w:numPr>
          <w:ilvl w:val="2"/>
          <w:numId w:val="3"/>
        </w:numPr>
      </w:pPr>
      <w:r>
        <w:t>Transport: Nährstoffe, Gasaustausch</w:t>
      </w:r>
    </w:p>
    <w:p w:rsidR="007D7FDA" w:rsidRDefault="007D7FDA" w:rsidP="009C33C5">
      <w:pPr>
        <w:pStyle w:val="Listenabsatz"/>
        <w:numPr>
          <w:ilvl w:val="2"/>
          <w:numId w:val="3"/>
        </w:numPr>
      </w:pPr>
      <w:r>
        <w:t>Stoffproduktion und Sekretion</w:t>
      </w:r>
    </w:p>
    <w:p w:rsidR="007D7FDA" w:rsidRDefault="007D7FDA" w:rsidP="009C33C5">
      <w:pPr>
        <w:pStyle w:val="Listenabsatz"/>
        <w:numPr>
          <w:ilvl w:val="2"/>
          <w:numId w:val="3"/>
        </w:numPr>
      </w:pPr>
      <w:r>
        <w:t>Vermitteln von Sinneseindrücken: Sinnesepithelien (</w:t>
      </w:r>
      <w:r w:rsidRPr="00FF04FC">
        <w:rPr>
          <w:i/>
        </w:rPr>
        <w:t>Retina</w:t>
      </w:r>
      <w:r>
        <w:t>)</w:t>
      </w:r>
    </w:p>
    <w:p w:rsidR="007D7FDA" w:rsidRDefault="001D2EEE" w:rsidP="009C33C5">
      <w:pPr>
        <w:pStyle w:val="Listenabsatz"/>
        <w:numPr>
          <w:ilvl w:val="1"/>
          <w:numId w:val="3"/>
        </w:numPr>
      </w:pPr>
      <w:r>
        <w:t>Bindegewebe, Stützgewebe</w:t>
      </w:r>
    </w:p>
    <w:p w:rsidR="001D2EEE" w:rsidRDefault="001D2EEE" w:rsidP="009C33C5">
      <w:pPr>
        <w:pStyle w:val="Listenabsatz"/>
        <w:numPr>
          <w:ilvl w:val="2"/>
          <w:numId w:val="3"/>
        </w:numPr>
      </w:pPr>
      <w:r>
        <w:t>Bilden Matrix</w:t>
      </w:r>
    </w:p>
    <w:p w:rsidR="007754DE" w:rsidRDefault="007754DE" w:rsidP="009C33C5">
      <w:pPr>
        <w:pStyle w:val="Listenabsatz"/>
        <w:numPr>
          <w:ilvl w:val="2"/>
          <w:numId w:val="3"/>
        </w:numPr>
      </w:pPr>
      <w:r>
        <w:t>Alle anderen Gewebe sind davon abhängig</w:t>
      </w:r>
    </w:p>
    <w:p w:rsidR="007754DE" w:rsidRDefault="007754DE" w:rsidP="009C33C5">
      <w:pPr>
        <w:pStyle w:val="Listenabsatz"/>
        <w:numPr>
          <w:ilvl w:val="2"/>
          <w:numId w:val="3"/>
        </w:numPr>
      </w:pPr>
      <w:r>
        <w:t>Elastizität, Stabilität</w:t>
      </w:r>
    </w:p>
    <w:p w:rsidR="007754DE" w:rsidRDefault="007754DE" w:rsidP="009C33C5">
      <w:pPr>
        <w:pStyle w:val="Listenabsatz"/>
        <w:numPr>
          <w:ilvl w:val="1"/>
          <w:numId w:val="3"/>
        </w:numPr>
      </w:pPr>
      <w:r>
        <w:t>Muskelgewebe: Skelettmusk</w:t>
      </w:r>
      <w:r w:rsidR="00E97DA0">
        <w:t>ulatur, Herzmuskulatur, Glatte M</w:t>
      </w:r>
      <w:r>
        <w:t>uskulatur</w:t>
      </w:r>
    </w:p>
    <w:p w:rsidR="007754DE" w:rsidRDefault="007754DE" w:rsidP="009C33C5">
      <w:pPr>
        <w:pStyle w:val="Listenabsatz"/>
        <w:numPr>
          <w:ilvl w:val="1"/>
          <w:numId w:val="3"/>
        </w:numPr>
      </w:pPr>
      <w:r>
        <w:t>Nervengewebe</w:t>
      </w:r>
    </w:p>
    <w:p w:rsidR="007754DE" w:rsidRDefault="007754DE" w:rsidP="00673022">
      <w:pPr>
        <w:pStyle w:val="berschrift1"/>
      </w:pPr>
      <w:r>
        <w:t>Organsystem (Apparat):</w:t>
      </w:r>
    </w:p>
    <w:p w:rsidR="007754DE" w:rsidRDefault="007754DE" w:rsidP="009C33C5">
      <w:pPr>
        <w:pStyle w:val="Listenabsatz"/>
        <w:numPr>
          <w:ilvl w:val="0"/>
          <w:numId w:val="4"/>
        </w:numPr>
      </w:pPr>
      <w:r>
        <w:t>Funkt</w:t>
      </w:r>
      <w:r w:rsidR="00FD48D8">
        <w:t>i</w:t>
      </w:r>
      <w:r>
        <w:t>onell</w:t>
      </w:r>
      <w:r w:rsidR="00FD48D8">
        <w:t xml:space="preserve"> zusammengehörende Gruppe von Organen, z.B. Herz-Kreislauf-System, Atmungssystem, Bewegungsapparat,…</w:t>
      </w:r>
    </w:p>
    <w:p w:rsidR="00FD48D8" w:rsidRDefault="00FD48D8" w:rsidP="00673022">
      <w:pPr>
        <w:pStyle w:val="berschrift1"/>
      </w:pPr>
      <w:r>
        <w:lastRenderedPageBreak/>
        <w:t>Epithelgewebe:</w:t>
      </w:r>
    </w:p>
    <w:p w:rsidR="00FD48D8" w:rsidRDefault="00FD48D8" w:rsidP="009C33C5">
      <w:pPr>
        <w:pStyle w:val="Listenabsatz"/>
        <w:numPr>
          <w:ilvl w:val="0"/>
          <w:numId w:val="4"/>
        </w:numPr>
      </w:pPr>
      <w:r>
        <w:t>Einteilung:</w:t>
      </w:r>
    </w:p>
    <w:p w:rsidR="00FD48D8" w:rsidRPr="00607456" w:rsidRDefault="00FD48D8" w:rsidP="009C33C5">
      <w:pPr>
        <w:pStyle w:val="Listenabsatz"/>
        <w:numPr>
          <w:ilvl w:val="1"/>
          <w:numId w:val="4"/>
        </w:numPr>
      </w:pPr>
      <w:r w:rsidRPr="00607456">
        <w:t>Oberflächenepithel, Deckepithel</w:t>
      </w:r>
      <w:r w:rsidR="00607456" w:rsidRPr="00607456">
        <w:t xml:space="preserve"> </w:t>
      </w:r>
    </w:p>
    <w:p w:rsidR="00FD48D8" w:rsidRPr="00607456" w:rsidRDefault="00FD48D8" w:rsidP="009C33C5">
      <w:pPr>
        <w:pStyle w:val="Listenabsatz"/>
        <w:numPr>
          <w:ilvl w:val="1"/>
          <w:numId w:val="4"/>
        </w:numPr>
      </w:pPr>
      <w:r w:rsidRPr="00607456">
        <w:t>Drüsenepithel</w:t>
      </w:r>
      <w:r w:rsidR="00607456" w:rsidRPr="00607456">
        <w:t xml:space="preserve"> </w:t>
      </w:r>
    </w:p>
    <w:p w:rsidR="00FD48D8" w:rsidRDefault="00FD48D8" w:rsidP="009C33C5">
      <w:pPr>
        <w:pStyle w:val="Listenabsatz"/>
        <w:numPr>
          <w:ilvl w:val="1"/>
          <w:numId w:val="4"/>
        </w:numPr>
      </w:pPr>
      <w:r>
        <w:t>Resorptions- und Transportepithel</w:t>
      </w:r>
    </w:p>
    <w:p w:rsidR="00FD48D8" w:rsidRDefault="00FD48D8" w:rsidP="009C33C5">
      <w:pPr>
        <w:pStyle w:val="Listenabsatz"/>
        <w:numPr>
          <w:ilvl w:val="1"/>
          <w:numId w:val="4"/>
        </w:numPr>
      </w:pPr>
      <w:r>
        <w:t>Sinnes- oder Neuroepithel</w:t>
      </w:r>
    </w:p>
    <w:p w:rsidR="00FD48D8" w:rsidRDefault="00FD48D8" w:rsidP="009C33C5">
      <w:pPr>
        <w:pStyle w:val="Listenabsatz"/>
        <w:numPr>
          <w:ilvl w:val="0"/>
          <w:numId w:val="4"/>
        </w:numPr>
      </w:pPr>
      <w:r>
        <w:t>Formen:</w:t>
      </w:r>
    </w:p>
    <w:p w:rsidR="00FD48D8" w:rsidRDefault="00FD48D8" w:rsidP="009C33C5">
      <w:pPr>
        <w:pStyle w:val="Listenabsatz"/>
        <w:numPr>
          <w:ilvl w:val="1"/>
          <w:numId w:val="4"/>
        </w:numPr>
      </w:pPr>
      <w:r>
        <w:t>Plattenepithel</w:t>
      </w:r>
    </w:p>
    <w:p w:rsidR="00FD48D8" w:rsidRDefault="00FD48D8" w:rsidP="009C33C5">
      <w:pPr>
        <w:pStyle w:val="Listenabsatz"/>
        <w:numPr>
          <w:ilvl w:val="1"/>
          <w:numId w:val="4"/>
        </w:numPr>
      </w:pPr>
      <w:r>
        <w:t>Isoprismatische oder kubische Epithelien</w:t>
      </w:r>
    </w:p>
    <w:p w:rsidR="00FD48D8" w:rsidRDefault="00FD48D8" w:rsidP="009C33C5">
      <w:pPr>
        <w:pStyle w:val="Listenabsatz"/>
        <w:numPr>
          <w:ilvl w:val="1"/>
          <w:numId w:val="4"/>
        </w:numPr>
      </w:pPr>
      <w:r>
        <w:t>Hochprismatische Epithelien</w:t>
      </w:r>
    </w:p>
    <w:p w:rsidR="00FD48D8" w:rsidRDefault="00FF04FC" w:rsidP="009C33C5">
      <w:pPr>
        <w:pStyle w:val="Listenabsatz"/>
        <w:numPr>
          <w:ilvl w:val="1"/>
          <w:numId w:val="4"/>
        </w:numPr>
      </w:pPr>
      <w:r>
        <w:t>„asoziale“ Epithelien: dur</w:t>
      </w:r>
      <w:r w:rsidR="00FD48D8">
        <w:t>chbrechen Basalmembran –&gt; Tumor; oft, da hohe Regeneration von Epithelzellen, welche Schadstoffen ausgesetzt sind</w:t>
      </w:r>
    </w:p>
    <w:p w:rsidR="00FD48D8" w:rsidRDefault="00FD48D8" w:rsidP="009C33C5">
      <w:pPr>
        <w:pStyle w:val="Listenabsatz"/>
        <w:numPr>
          <w:ilvl w:val="0"/>
          <w:numId w:val="4"/>
        </w:numPr>
      </w:pPr>
      <w:r>
        <w:t>Oberflächengestaltung:</w:t>
      </w:r>
    </w:p>
    <w:p w:rsidR="00127AE4" w:rsidRPr="00922587" w:rsidRDefault="00FD48D8" w:rsidP="009C33C5">
      <w:pPr>
        <w:pStyle w:val="Listenabsatz"/>
        <w:numPr>
          <w:ilvl w:val="1"/>
          <w:numId w:val="4"/>
        </w:numPr>
      </w:pPr>
      <w:r w:rsidRPr="00922587">
        <w:t>Mikrovilli</w:t>
      </w:r>
      <w:r w:rsidR="00922587">
        <w:t>:</w:t>
      </w:r>
    </w:p>
    <w:p w:rsidR="00127AE4" w:rsidRDefault="00FD48D8" w:rsidP="009C33C5">
      <w:pPr>
        <w:pStyle w:val="Listenabsatz"/>
        <w:numPr>
          <w:ilvl w:val="2"/>
          <w:numId w:val="4"/>
        </w:numPr>
      </w:pPr>
      <w:r>
        <w:t xml:space="preserve">fingerförmige </w:t>
      </w:r>
      <w:r w:rsidR="00B442F9">
        <w:t>Ausstülpungen, Länge: bis zu 2 µ</w:t>
      </w:r>
      <w:r w:rsidR="00607456">
        <w:t>m</w:t>
      </w:r>
      <w:r w:rsidR="00127AE4">
        <w:t>, Durchmesser 100 nm</w:t>
      </w:r>
    </w:p>
    <w:p w:rsidR="00FD48D8" w:rsidRDefault="00127AE4" w:rsidP="009C33C5">
      <w:pPr>
        <w:pStyle w:val="Listenabsatz"/>
        <w:numPr>
          <w:ilvl w:val="2"/>
          <w:numId w:val="4"/>
        </w:numPr>
      </w:pPr>
      <w:r>
        <w:t xml:space="preserve">Funktion: </w:t>
      </w:r>
      <w:r w:rsidR="00607456">
        <w:t>Oberflächenvergrößer</w:t>
      </w:r>
      <w:r w:rsidR="00FD48D8">
        <w:t>ung</w:t>
      </w:r>
    </w:p>
    <w:p w:rsidR="00127AE4" w:rsidRDefault="00FD48D8" w:rsidP="009C33C5">
      <w:pPr>
        <w:pStyle w:val="Listenabsatz"/>
        <w:numPr>
          <w:ilvl w:val="1"/>
          <w:numId w:val="4"/>
        </w:numPr>
      </w:pPr>
      <w:r w:rsidRPr="00922587">
        <w:t>Bürstensaum</w:t>
      </w:r>
      <w:r w:rsidR="00127AE4">
        <w:t>:</w:t>
      </w:r>
    </w:p>
    <w:p w:rsidR="00127AE4" w:rsidRDefault="00FD48D8" w:rsidP="009C33C5">
      <w:pPr>
        <w:pStyle w:val="Listenabsatz"/>
        <w:numPr>
          <w:ilvl w:val="2"/>
          <w:numId w:val="4"/>
        </w:numPr>
      </w:pPr>
      <w:r>
        <w:t>strenggeordne</w:t>
      </w:r>
      <w:r w:rsidR="00127AE4">
        <w:t>te Mikrovilli in großer Anzahl</w:t>
      </w:r>
    </w:p>
    <w:p w:rsidR="00FD48D8" w:rsidRDefault="00127AE4" w:rsidP="009C33C5">
      <w:pPr>
        <w:pStyle w:val="Listenabsatz"/>
        <w:numPr>
          <w:ilvl w:val="2"/>
          <w:numId w:val="4"/>
        </w:numPr>
      </w:pPr>
      <w:r>
        <w:t xml:space="preserve">Funktion: </w:t>
      </w:r>
      <w:r w:rsidR="00607456">
        <w:t>Oberflächenvergrößerung</w:t>
      </w:r>
    </w:p>
    <w:p w:rsidR="00127AE4" w:rsidRDefault="00127AE4" w:rsidP="009C33C5">
      <w:pPr>
        <w:pStyle w:val="Listenabsatz"/>
        <w:numPr>
          <w:ilvl w:val="2"/>
          <w:numId w:val="4"/>
        </w:numPr>
      </w:pPr>
      <w:r>
        <w:t>Beispiel: Darmepithel</w:t>
      </w:r>
    </w:p>
    <w:p w:rsidR="00127AE4" w:rsidRDefault="00FD48D8" w:rsidP="009C33C5">
      <w:pPr>
        <w:pStyle w:val="Listenabsatz"/>
        <w:numPr>
          <w:ilvl w:val="1"/>
          <w:numId w:val="4"/>
        </w:numPr>
      </w:pPr>
      <w:r w:rsidRPr="00922587">
        <w:t>Stereocilien</w:t>
      </w:r>
      <w:r w:rsidR="00127AE4">
        <w:t>:</w:t>
      </w:r>
    </w:p>
    <w:p w:rsidR="00127AE4" w:rsidRDefault="00FD48D8" w:rsidP="009C33C5">
      <w:pPr>
        <w:pStyle w:val="Listenabsatz"/>
        <w:numPr>
          <w:ilvl w:val="2"/>
          <w:numId w:val="4"/>
        </w:numPr>
      </w:pPr>
      <w:r>
        <w:t>spezielle Form d</w:t>
      </w:r>
      <w:r w:rsidR="00B442F9">
        <w:t>er Mikrovilli, Länge: bis zu 8 µ</w:t>
      </w:r>
      <w:r w:rsidR="00127AE4">
        <w:t>m, Durchmesser 100 nm, keine Eigenbewegung, axiales Actingerüst</w:t>
      </w:r>
    </w:p>
    <w:p w:rsidR="00127AE4" w:rsidRDefault="00127AE4" w:rsidP="009C33C5">
      <w:pPr>
        <w:pStyle w:val="Listenabsatz"/>
        <w:numPr>
          <w:ilvl w:val="2"/>
          <w:numId w:val="4"/>
        </w:numPr>
      </w:pPr>
      <w:r>
        <w:t>Funktion wie Mikrovilli</w:t>
      </w:r>
    </w:p>
    <w:p w:rsidR="00127AE4" w:rsidRDefault="00127AE4" w:rsidP="009C33C5">
      <w:pPr>
        <w:pStyle w:val="Listenabsatz"/>
        <w:numPr>
          <w:ilvl w:val="2"/>
          <w:numId w:val="4"/>
        </w:numPr>
      </w:pPr>
      <w:r>
        <w:t>Cilien -&gt; Geißeln</w:t>
      </w:r>
    </w:p>
    <w:p w:rsidR="00FD48D8" w:rsidRDefault="00E764FD" w:rsidP="009C33C5">
      <w:pPr>
        <w:pStyle w:val="Listenabsatz"/>
        <w:numPr>
          <w:ilvl w:val="2"/>
          <w:numId w:val="4"/>
        </w:numPr>
      </w:pPr>
      <w:r>
        <w:t xml:space="preserve">Beispiel: </w:t>
      </w:r>
      <w:r w:rsidR="00FD48D8">
        <w:t>Actin</w:t>
      </w:r>
      <w:r w:rsidR="00127AE4">
        <w:t>, Bewegungssensoren im Innenohr, Epithel des Nebenhodenganges</w:t>
      </w:r>
    </w:p>
    <w:p w:rsidR="00127AE4" w:rsidRPr="00922587" w:rsidRDefault="00FD48D8" w:rsidP="009C33C5">
      <w:pPr>
        <w:pStyle w:val="Listenabsatz"/>
        <w:numPr>
          <w:ilvl w:val="1"/>
          <w:numId w:val="4"/>
        </w:numPr>
      </w:pPr>
      <w:r w:rsidRPr="00922587">
        <w:t>Kinocilien</w:t>
      </w:r>
      <w:r w:rsidR="00922587">
        <w:t>:</w:t>
      </w:r>
    </w:p>
    <w:p w:rsidR="00FD48D8" w:rsidRDefault="00345886" w:rsidP="009C33C5">
      <w:pPr>
        <w:pStyle w:val="Listenabsatz"/>
        <w:numPr>
          <w:ilvl w:val="2"/>
          <w:numId w:val="4"/>
        </w:numPr>
      </w:pPr>
      <w:r>
        <w:t>9*2+2 Struktur</w:t>
      </w:r>
      <w:r w:rsidR="00127AE4">
        <w:t xml:space="preserve"> aus Mikrotubuli, </w:t>
      </w:r>
      <w:r w:rsidR="00922587">
        <w:t xml:space="preserve">Eigenbewegung, </w:t>
      </w:r>
      <w:r>
        <w:t>Duplett</w:t>
      </w:r>
      <w:r w:rsidR="00922587">
        <w:t>enstruktur</w:t>
      </w:r>
    </w:p>
    <w:p w:rsidR="00127AE4" w:rsidRDefault="00127AE4" w:rsidP="009C33C5">
      <w:pPr>
        <w:pStyle w:val="Listenabsatz"/>
        <w:numPr>
          <w:ilvl w:val="2"/>
          <w:numId w:val="4"/>
        </w:numPr>
      </w:pPr>
      <w:r>
        <w:t>Beispiel: Lungenepithel</w:t>
      </w:r>
      <w:r w:rsidR="00922587">
        <w:t>, Flimmerhärchen</w:t>
      </w:r>
    </w:p>
    <w:p w:rsidR="00345886" w:rsidRDefault="00345886" w:rsidP="00673022">
      <w:pPr>
        <w:pStyle w:val="berschrift2"/>
      </w:pPr>
      <w:r>
        <w:t>Oberflächen- und Deckepithel</w:t>
      </w:r>
    </w:p>
    <w:p w:rsidR="005450DC" w:rsidRDefault="00345886" w:rsidP="009C33C5">
      <w:pPr>
        <w:pStyle w:val="Listenabsatz"/>
        <w:numPr>
          <w:ilvl w:val="0"/>
          <w:numId w:val="6"/>
        </w:numPr>
      </w:pPr>
      <w:r>
        <w:t>Einschichtiges Deckepithel, Plattenepithel (Mesothel, Endothel)</w:t>
      </w:r>
    </w:p>
    <w:p w:rsidR="00345886" w:rsidRDefault="00345886" w:rsidP="009C33C5">
      <w:pPr>
        <w:pStyle w:val="Listenabsatz"/>
        <w:numPr>
          <w:ilvl w:val="0"/>
          <w:numId w:val="6"/>
        </w:numPr>
      </w:pPr>
      <w:r>
        <w:t>Einschichtiges isoprismatisches Epithel (Schild</w:t>
      </w:r>
      <w:r w:rsidR="00570760">
        <w:t>d</w:t>
      </w:r>
      <w:r>
        <w:t>rüsenfollikel)</w:t>
      </w:r>
    </w:p>
    <w:p w:rsidR="001B2359" w:rsidRDefault="001B2359" w:rsidP="009C33C5">
      <w:pPr>
        <w:pStyle w:val="Listenabsatz"/>
        <w:numPr>
          <w:ilvl w:val="0"/>
          <w:numId w:val="6"/>
        </w:numPr>
      </w:pPr>
      <w:r>
        <w:t>Einschichtiges hochprismatisches Epithel</w:t>
      </w:r>
    </w:p>
    <w:p w:rsidR="001B2359" w:rsidRDefault="00570760" w:rsidP="009C33C5">
      <w:pPr>
        <w:pStyle w:val="Listenabsatz"/>
        <w:numPr>
          <w:ilvl w:val="0"/>
          <w:numId w:val="6"/>
        </w:numPr>
      </w:pPr>
      <w:r>
        <w:t>Mehrreihiges hochprismatisches</w:t>
      </w:r>
      <w:r w:rsidR="001B2359">
        <w:t xml:space="preserve"> Epithel</w:t>
      </w:r>
    </w:p>
    <w:p w:rsidR="001B2359" w:rsidRDefault="001B2359" w:rsidP="009C33C5">
      <w:pPr>
        <w:pStyle w:val="Listenabsatz"/>
        <w:numPr>
          <w:ilvl w:val="0"/>
          <w:numId w:val="6"/>
        </w:numPr>
      </w:pPr>
      <w:r>
        <w:t>Übergangsepithel</w:t>
      </w:r>
    </w:p>
    <w:p w:rsidR="001B2359" w:rsidRDefault="00570760" w:rsidP="009C33C5">
      <w:pPr>
        <w:pStyle w:val="Listenabsatz"/>
        <w:numPr>
          <w:ilvl w:val="0"/>
          <w:numId w:val="6"/>
        </w:numPr>
      </w:pPr>
      <w:r>
        <w:t>Mehrschichtiges</w:t>
      </w:r>
      <w:r w:rsidR="001B2359">
        <w:t xml:space="preserve"> </w:t>
      </w:r>
      <w:r>
        <w:t>h</w:t>
      </w:r>
      <w:r w:rsidR="001B2359">
        <w:t>och</w:t>
      </w:r>
      <w:r>
        <w:t>prismatisches</w:t>
      </w:r>
      <w:r w:rsidR="003912C8">
        <w:t>/</w:t>
      </w:r>
      <w:r w:rsidR="000A2775">
        <w:t>kubisches Epithel</w:t>
      </w:r>
    </w:p>
    <w:p w:rsidR="006A1DD1" w:rsidRDefault="00570760" w:rsidP="009C33C5">
      <w:pPr>
        <w:pStyle w:val="Listenabsatz"/>
        <w:numPr>
          <w:ilvl w:val="0"/>
          <w:numId w:val="6"/>
        </w:numPr>
      </w:pPr>
      <w:r>
        <w:t>Mehrschichtiges</w:t>
      </w:r>
      <w:r w:rsidR="000A2775">
        <w:t xml:space="preserve"> Plattenepithel</w:t>
      </w:r>
      <w:r w:rsidR="00042C67">
        <w:t xml:space="preserve"> (verhornt und unverhornt)</w:t>
      </w:r>
    </w:p>
    <w:p w:rsidR="000A2775" w:rsidRDefault="000A2775" w:rsidP="009C33C5">
      <w:pPr>
        <w:pStyle w:val="Listenabsatz"/>
        <w:numPr>
          <w:ilvl w:val="0"/>
          <w:numId w:val="6"/>
        </w:numPr>
      </w:pPr>
      <w:r w:rsidRPr="006A1DD1">
        <w:rPr>
          <w:i/>
        </w:rPr>
        <w:t>Mehrschichtig</w:t>
      </w:r>
      <w:r>
        <w:t>: mehrere Zellen übereinander</w:t>
      </w:r>
      <w:r>
        <w:br/>
      </w:r>
      <w:r w:rsidRPr="006A1DD1">
        <w:rPr>
          <w:i/>
        </w:rPr>
        <w:t>Mehrreihig</w:t>
      </w:r>
      <w:r>
        <w:t>: mehrere Zellen übereinander, aber alle Zellen haben Kontakt mit Basalmembran</w:t>
      </w:r>
    </w:p>
    <w:p w:rsidR="005450DC" w:rsidRDefault="00572BFB" w:rsidP="00673022">
      <w:pPr>
        <w:pStyle w:val="berschrift3"/>
      </w:pPr>
      <w:r>
        <w:t>Zell-Zellverbindungen</w:t>
      </w:r>
    </w:p>
    <w:p w:rsidR="00572BFB" w:rsidRPr="008513CA" w:rsidRDefault="00572BFB" w:rsidP="009C33C5">
      <w:pPr>
        <w:pStyle w:val="Listenabsatz"/>
        <w:numPr>
          <w:ilvl w:val="0"/>
          <w:numId w:val="5"/>
        </w:numPr>
        <w:rPr>
          <w:lang w:val="en-US"/>
        </w:rPr>
      </w:pPr>
      <w:r w:rsidRPr="008513CA">
        <w:rPr>
          <w:lang w:val="en-US"/>
        </w:rPr>
        <w:t>Tight</w:t>
      </w:r>
      <w:r w:rsidR="009D649F" w:rsidRPr="008513CA">
        <w:rPr>
          <w:lang w:val="en-US"/>
        </w:rPr>
        <w:t xml:space="preserve"> </w:t>
      </w:r>
      <w:r w:rsidRPr="008513CA">
        <w:rPr>
          <w:lang w:val="en-US"/>
        </w:rPr>
        <w:t>Junctions (zonulae</w:t>
      </w:r>
      <w:r w:rsidR="009D649F" w:rsidRPr="008513CA">
        <w:rPr>
          <w:lang w:val="en-US"/>
        </w:rPr>
        <w:t xml:space="preserve"> occluden</w:t>
      </w:r>
      <w:r w:rsidRPr="008513CA">
        <w:rPr>
          <w:lang w:val="en-US"/>
        </w:rPr>
        <w:t>s)</w:t>
      </w:r>
      <w:r w:rsidR="008513CA" w:rsidRPr="008513CA">
        <w:rPr>
          <w:lang w:val="en-US"/>
        </w:rPr>
        <w:br/>
        <w:t>ke</w:t>
      </w:r>
      <w:r w:rsidR="008513CA">
        <w:rPr>
          <w:lang w:val="en-US"/>
        </w:rPr>
        <w:t>in Zellularspalt -&gt; Barriere</w:t>
      </w:r>
    </w:p>
    <w:p w:rsidR="00572BFB" w:rsidRPr="008513CA" w:rsidRDefault="00572BFB" w:rsidP="009C33C5">
      <w:pPr>
        <w:pStyle w:val="Listenabsatz"/>
        <w:numPr>
          <w:ilvl w:val="0"/>
          <w:numId w:val="5"/>
        </w:numPr>
        <w:rPr>
          <w:lang w:val="en-US"/>
        </w:rPr>
      </w:pPr>
      <w:r w:rsidRPr="008513CA">
        <w:rPr>
          <w:lang w:val="en-US"/>
        </w:rPr>
        <w:lastRenderedPageBreak/>
        <w:t>Gap Junctions</w:t>
      </w:r>
      <w:r w:rsidR="008513CA" w:rsidRPr="008513CA">
        <w:rPr>
          <w:lang w:val="en-US"/>
        </w:rPr>
        <w:br/>
        <w:t>Tunnelproteine (Connexon a</w:t>
      </w:r>
      <w:r w:rsidR="008513CA">
        <w:rPr>
          <w:lang w:val="en-US"/>
        </w:rPr>
        <w:t>us 6 Connexinen)</w:t>
      </w:r>
    </w:p>
    <w:p w:rsidR="00572BFB" w:rsidRDefault="00572BFB" w:rsidP="009C33C5">
      <w:pPr>
        <w:pStyle w:val="Listenabsatz"/>
        <w:numPr>
          <w:ilvl w:val="0"/>
          <w:numId w:val="5"/>
        </w:numPr>
      </w:pPr>
      <w:r>
        <w:t>Desmosomen</w:t>
      </w:r>
    </w:p>
    <w:p w:rsidR="00572BFB" w:rsidRDefault="00572BFB" w:rsidP="009C33C5">
      <w:pPr>
        <w:pStyle w:val="Listenabsatz"/>
        <w:numPr>
          <w:ilvl w:val="0"/>
          <w:numId w:val="5"/>
        </w:numPr>
      </w:pPr>
      <w:r>
        <w:t>Zonulae</w:t>
      </w:r>
      <w:r w:rsidR="009D649F">
        <w:t xml:space="preserve"> adhaeren</w:t>
      </w:r>
      <w:r>
        <w:t>s</w:t>
      </w:r>
    </w:p>
    <w:p w:rsidR="00572BFB" w:rsidRDefault="00572BFB" w:rsidP="009C33C5">
      <w:pPr>
        <w:pStyle w:val="Listenabsatz"/>
        <w:numPr>
          <w:ilvl w:val="0"/>
          <w:numId w:val="5"/>
        </w:numPr>
      </w:pPr>
      <w:r w:rsidRPr="009D649F">
        <w:rPr>
          <w:i/>
        </w:rPr>
        <w:t>Schlussleisten</w:t>
      </w:r>
      <w:r w:rsidR="009D649F" w:rsidRPr="009D649F">
        <w:rPr>
          <w:i/>
        </w:rPr>
        <w:t>komplex</w:t>
      </w:r>
      <w:r w:rsidR="009D649F">
        <w:t>: Kombination aus vielen Zellkontakten (Zonula occludens, Zonula adherens, evtl. Desmosom)</w:t>
      </w:r>
    </w:p>
    <w:p w:rsidR="003912C8" w:rsidRDefault="003912C8" w:rsidP="00673022">
      <w:pPr>
        <w:pStyle w:val="berschrift3"/>
      </w:pPr>
      <w:r>
        <w:t>Basalmembran</w:t>
      </w:r>
    </w:p>
    <w:p w:rsidR="003912C8" w:rsidRDefault="003912C8" w:rsidP="009C33C5">
      <w:pPr>
        <w:pStyle w:val="Listenabsatz"/>
        <w:numPr>
          <w:ilvl w:val="0"/>
          <w:numId w:val="7"/>
        </w:numPr>
      </w:pPr>
      <w:r>
        <w:t>Grenzschicht zw</w:t>
      </w:r>
      <w:r w:rsidR="008513CA">
        <w:t>ischen</w:t>
      </w:r>
      <w:r>
        <w:t xml:space="preserve"> Epithel und unterg</w:t>
      </w:r>
      <w:r w:rsidR="00B442F9">
        <w:t>elagertem Bindegewebe (0,5-1,5 µ</w:t>
      </w:r>
      <w:r>
        <w:t>m dick)</w:t>
      </w:r>
    </w:p>
    <w:p w:rsidR="003912C8" w:rsidRDefault="003912C8" w:rsidP="009C33C5">
      <w:pPr>
        <w:pStyle w:val="Listenabsatz"/>
        <w:numPr>
          <w:ilvl w:val="0"/>
          <w:numId w:val="7"/>
        </w:numPr>
      </w:pPr>
      <w:r>
        <w:t>Aufbau:</w:t>
      </w:r>
    </w:p>
    <w:p w:rsidR="008513CA" w:rsidRDefault="008513CA" w:rsidP="009C33C5">
      <w:pPr>
        <w:pStyle w:val="Listenabsatz"/>
        <w:numPr>
          <w:ilvl w:val="1"/>
          <w:numId w:val="7"/>
        </w:numPr>
      </w:pPr>
      <w:r>
        <w:t>(Epithel)</w:t>
      </w:r>
    </w:p>
    <w:p w:rsidR="003912C8" w:rsidRDefault="003912C8" w:rsidP="009C33C5">
      <w:pPr>
        <w:pStyle w:val="Listenabsatz"/>
        <w:numPr>
          <w:ilvl w:val="1"/>
          <w:numId w:val="7"/>
        </w:numPr>
      </w:pPr>
      <w:r w:rsidRPr="00B6419E">
        <w:rPr>
          <w:i/>
        </w:rPr>
        <w:t>Lamina lucida</w:t>
      </w:r>
      <w:r>
        <w:t xml:space="preserve"> (Laminin, Fibronektin)</w:t>
      </w:r>
    </w:p>
    <w:p w:rsidR="003912C8" w:rsidRDefault="003912C8" w:rsidP="009C33C5">
      <w:pPr>
        <w:pStyle w:val="Listenabsatz"/>
        <w:numPr>
          <w:ilvl w:val="1"/>
          <w:numId w:val="7"/>
        </w:numPr>
      </w:pPr>
      <w:r w:rsidRPr="00B6419E">
        <w:rPr>
          <w:i/>
        </w:rPr>
        <w:t>Lamina basalis</w:t>
      </w:r>
      <w:r>
        <w:t xml:space="preserve"> (Kollage</w:t>
      </w:r>
      <w:r w:rsidR="008513CA">
        <w:t>n</w:t>
      </w:r>
      <w:r>
        <w:t xml:space="preserve"> IV, Glykoproteine, Polysaccharide)</w:t>
      </w:r>
    </w:p>
    <w:p w:rsidR="008513CA" w:rsidRPr="00B6419E" w:rsidRDefault="008513CA" w:rsidP="009C33C5">
      <w:pPr>
        <w:pStyle w:val="Listenabsatz"/>
        <w:numPr>
          <w:ilvl w:val="2"/>
          <w:numId w:val="7"/>
        </w:numPr>
        <w:rPr>
          <w:i/>
        </w:rPr>
      </w:pPr>
      <w:r w:rsidRPr="00B6419E">
        <w:rPr>
          <w:i/>
        </w:rPr>
        <w:t>Lamina rara</w:t>
      </w:r>
    </w:p>
    <w:p w:rsidR="008513CA" w:rsidRPr="00B6419E" w:rsidRDefault="008513CA" w:rsidP="009C33C5">
      <w:pPr>
        <w:pStyle w:val="Listenabsatz"/>
        <w:numPr>
          <w:ilvl w:val="2"/>
          <w:numId w:val="7"/>
        </w:numPr>
        <w:rPr>
          <w:i/>
        </w:rPr>
      </w:pPr>
      <w:r w:rsidRPr="00B6419E">
        <w:rPr>
          <w:i/>
        </w:rPr>
        <w:t>Lamina densa</w:t>
      </w:r>
    </w:p>
    <w:p w:rsidR="003912C8" w:rsidRDefault="003912C8" w:rsidP="009C33C5">
      <w:pPr>
        <w:pStyle w:val="Listenabsatz"/>
        <w:numPr>
          <w:ilvl w:val="1"/>
          <w:numId w:val="7"/>
        </w:numPr>
        <w:rPr>
          <w:lang w:val="en-US"/>
        </w:rPr>
      </w:pPr>
      <w:r w:rsidRPr="00B6419E">
        <w:rPr>
          <w:i/>
          <w:lang w:val="en-US"/>
        </w:rPr>
        <w:t>Lamina fibroreticularis</w:t>
      </w:r>
      <w:r w:rsidR="008513CA" w:rsidRPr="008513CA">
        <w:rPr>
          <w:lang w:val="en-US"/>
        </w:rPr>
        <w:t xml:space="preserve"> (Kollagen III, G</w:t>
      </w:r>
      <w:r w:rsidR="008513CA">
        <w:rPr>
          <w:lang w:val="en-US"/>
        </w:rPr>
        <w:t>lykoproteine)</w:t>
      </w:r>
    </w:p>
    <w:p w:rsidR="008513CA" w:rsidRPr="008513CA" w:rsidRDefault="008513CA" w:rsidP="009C33C5">
      <w:pPr>
        <w:pStyle w:val="Listenabsatz"/>
        <w:numPr>
          <w:ilvl w:val="1"/>
          <w:numId w:val="7"/>
        </w:numPr>
        <w:rPr>
          <w:lang w:val="en-US"/>
        </w:rPr>
      </w:pPr>
      <w:r>
        <w:rPr>
          <w:lang w:val="en-US"/>
        </w:rPr>
        <w:t>(Extrazellulärmatrix)</w:t>
      </w:r>
    </w:p>
    <w:p w:rsidR="003912C8" w:rsidRDefault="003912C8" w:rsidP="009C33C5">
      <w:pPr>
        <w:pStyle w:val="Listenabsatz"/>
        <w:numPr>
          <w:ilvl w:val="0"/>
          <w:numId w:val="7"/>
        </w:numPr>
      </w:pPr>
      <w:r>
        <w:t>Permeabel? Ja!</w:t>
      </w:r>
    </w:p>
    <w:p w:rsidR="003912C8" w:rsidRDefault="003912C8" w:rsidP="00673022">
      <w:pPr>
        <w:pStyle w:val="berschrift2"/>
      </w:pPr>
      <w:r>
        <w:t>Drüsenepithelien</w:t>
      </w:r>
    </w:p>
    <w:p w:rsidR="003912C8" w:rsidRDefault="003912C8" w:rsidP="009C33C5">
      <w:pPr>
        <w:pStyle w:val="Listenabsatz"/>
        <w:numPr>
          <w:ilvl w:val="0"/>
          <w:numId w:val="8"/>
        </w:numPr>
      </w:pPr>
      <w:r>
        <w:t>Exokrine Drüsen (Ausführungsgang an eine freie Oberfläche)</w:t>
      </w:r>
    </w:p>
    <w:p w:rsidR="003912C8" w:rsidRDefault="003912C8" w:rsidP="009C33C5">
      <w:pPr>
        <w:pStyle w:val="Listenabsatz"/>
        <w:numPr>
          <w:ilvl w:val="0"/>
          <w:numId w:val="8"/>
        </w:numPr>
      </w:pPr>
      <w:r>
        <w:t>Endokrine Drüsen (Kein Ausführungsgang, Abgabe ins Blut)</w:t>
      </w:r>
    </w:p>
    <w:p w:rsidR="0009601D" w:rsidRDefault="0009601D" w:rsidP="009C33C5">
      <w:pPr>
        <w:pStyle w:val="Listenabsatz"/>
        <w:numPr>
          <w:ilvl w:val="0"/>
          <w:numId w:val="8"/>
        </w:numPr>
      </w:pPr>
      <w:r>
        <w:t>Formen der Sekretabgabe:</w:t>
      </w:r>
    </w:p>
    <w:p w:rsidR="0009601D" w:rsidRDefault="0009601D" w:rsidP="009C33C5">
      <w:pPr>
        <w:pStyle w:val="Listenabsatz"/>
        <w:numPr>
          <w:ilvl w:val="1"/>
          <w:numId w:val="8"/>
        </w:numPr>
      </w:pPr>
      <w:r w:rsidRPr="00C47F45">
        <w:rPr>
          <w:i/>
        </w:rPr>
        <w:t>Merokrine Sekretion</w:t>
      </w:r>
      <w:r>
        <w:t xml:space="preserve"> </w:t>
      </w:r>
      <w:r>
        <w:br/>
        <w:t>(</w:t>
      </w:r>
      <w:r w:rsidR="00B6078E">
        <w:t>Stoffabgabe üb</w:t>
      </w:r>
      <w:r w:rsidR="00C47F45">
        <w:t>er</w:t>
      </w:r>
      <w:r w:rsidR="00B6078E">
        <w:t xml:space="preserve"> Exozytose ohne</w:t>
      </w:r>
      <w:r>
        <w:t xml:space="preserve"> einen nennenswerten Membranverlust, Drüsen mit hoher Sekretionsleistung z.B. Speicheldrüsen, alle endokrinen Drüsen)</w:t>
      </w:r>
    </w:p>
    <w:p w:rsidR="0009601D" w:rsidRDefault="0009601D" w:rsidP="009C33C5">
      <w:pPr>
        <w:pStyle w:val="Listenabsatz"/>
        <w:numPr>
          <w:ilvl w:val="1"/>
          <w:numId w:val="8"/>
        </w:numPr>
      </w:pPr>
      <w:r w:rsidRPr="00C47F45">
        <w:rPr>
          <w:i/>
        </w:rPr>
        <w:t>Apokrine Sekretion</w:t>
      </w:r>
      <w:r>
        <w:t xml:space="preserve"> </w:t>
      </w:r>
      <w:r>
        <w:br/>
        <w:t>(Teilabschnürung der Zellmembran bei der Sekretion, Milchabgabe aus der Brustdrüse)</w:t>
      </w:r>
    </w:p>
    <w:p w:rsidR="0009601D" w:rsidRDefault="0009601D" w:rsidP="009C33C5">
      <w:pPr>
        <w:pStyle w:val="Listenabsatz"/>
        <w:numPr>
          <w:ilvl w:val="1"/>
          <w:numId w:val="8"/>
        </w:numPr>
      </w:pPr>
      <w:r w:rsidRPr="00C47F45">
        <w:rPr>
          <w:i/>
        </w:rPr>
        <w:t>Holokrine Sekretion</w:t>
      </w:r>
      <w:r>
        <w:t xml:space="preserve"> </w:t>
      </w:r>
      <w:r>
        <w:br/>
        <w:t>(Stoffabgabe ist mit einem Zelluntergang verbunden, Talgdrüsen der Haut)</w:t>
      </w:r>
    </w:p>
    <w:p w:rsidR="00835069" w:rsidRDefault="00835069" w:rsidP="00673022">
      <w:pPr>
        <w:pStyle w:val="berschrift3"/>
      </w:pPr>
      <w:r>
        <w:t>Exokrine Drüsen</w:t>
      </w:r>
    </w:p>
    <w:p w:rsidR="00C47F45" w:rsidRDefault="00C47F45" w:rsidP="009C33C5">
      <w:pPr>
        <w:pStyle w:val="Listenabsatz"/>
        <w:numPr>
          <w:ilvl w:val="0"/>
          <w:numId w:val="32"/>
        </w:numPr>
      </w:pPr>
      <w:r>
        <w:t>Abgabe über Ausführungsgang an freie Oberfläche</w:t>
      </w:r>
    </w:p>
    <w:p w:rsidR="00C47F45" w:rsidRPr="00C47F45" w:rsidRDefault="00C47F45" w:rsidP="009C33C5">
      <w:pPr>
        <w:pStyle w:val="Listenabsatz"/>
        <w:numPr>
          <w:ilvl w:val="0"/>
          <w:numId w:val="32"/>
        </w:numPr>
      </w:pPr>
      <w:r>
        <w:t>Bsp: Speichel-, Tränen-, Schweißdrüsen</w:t>
      </w:r>
    </w:p>
    <w:p w:rsidR="00835069" w:rsidRDefault="00835069" w:rsidP="00673022">
      <w:pPr>
        <w:pStyle w:val="berschrift4"/>
      </w:pPr>
      <w:r>
        <w:t>Einteilung I:</w:t>
      </w:r>
    </w:p>
    <w:p w:rsidR="00835069" w:rsidRDefault="00835069" w:rsidP="009C33C5">
      <w:pPr>
        <w:pStyle w:val="Listenabsatz"/>
        <w:numPr>
          <w:ilvl w:val="0"/>
          <w:numId w:val="9"/>
        </w:numPr>
      </w:pPr>
      <w:r w:rsidRPr="00D3756E">
        <w:rPr>
          <w:i/>
        </w:rPr>
        <w:t>Endoepitheliale Drüsen</w:t>
      </w:r>
      <w:r>
        <w:br/>
        <w:t>(</w:t>
      </w:r>
      <w:r w:rsidR="00D3756E">
        <w:t>einzelne Zellen oder Zellgruppen im Oberflächenepithel, Becherzellen im Darmepithel)</w:t>
      </w:r>
    </w:p>
    <w:p w:rsidR="00835069" w:rsidRDefault="00835069" w:rsidP="009C33C5">
      <w:pPr>
        <w:pStyle w:val="Listenabsatz"/>
        <w:numPr>
          <w:ilvl w:val="0"/>
          <w:numId w:val="9"/>
        </w:numPr>
      </w:pPr>
      <w:r w:rsidRPr="00D3756E">
        <w:rPr>
          <w:i/>
        </w:rPr>
        <w:t>Exoepitheliale Drüsen</w:t>
      </w:r>
      <w:r w:rsidR="00D3756E">
        <w:br/>
        <w:t>(Bildung von Sprossen nach mitotischer Teilung während der Differenzierung, Ausführungsgang bleibt mit Oberfläche verbunden</w:t>
      </w:r>
      <w:r w:rsidR="00C7601A">
        <w:t>)</w:t>
      </w:r>
    </w:p>
    <w:p w:rsidR="00835069" w:rsidRDefault="00B5313C" w:rsidP="00673022">
      <w:pPr>
        <w:pStyle w:val="berschrift4"/>
      </w:pPr>
      <w:r>
        <w:rPr>
          <w:noProof/>
          <w:lang w:eastAsia="de-DE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9" type="#_x0000_t32" style="position:absolute;margin-left:445.15pt;margin-top:11pt;width:.75pt;height:33pt;flip:y;z-index:251681792" o:connectortype="straight"/>
        </w:pict>
      </w:r>
      <w:r>
        <w:rPr>
          <w:noProof/>
          <w:lang w:eastAsia="de-DE"/>
        </w:rPr>
        <w:pict>
          <v:shape id="_x0000_s1048" type="#_x0000_t32" style="position:absolute;margin-left:236.65pt;margin-top:11pt;width:0;height:17.25pt;flip:y;z-index:251680768" o:connectortype="straight"/>
        </w:pict>
      </w:r>
      <w:r w:rsidR="00835069">
        <w:t>Einteilung II:</w:t>
      </w:r>
    </w:p>
    <w:p w:rsidR="00835069" w:rsidRDefault="00B5313C" w:rsidP="009C33C5">
      <w:pPr>
        <w:pStyle w:val="Listenabsatz"/>
        <w:numPr>
          <w:ilvl w:val="0"/>
          <w:numId w:val="10"/>
        </w:numPr>
      </w:pPr>
      <w:r>
        <w:rPr>
          <w:noProof/>
          <w:lang w:eastAsia="de-DE"/>
        </w:rPr>
        <w:pict>
          <v:shape id="_x0000_s1055" type="#_x0000_t32" style="position:absolute;left:0;text-align:left;margin-left:439.9pt;margin-top:10.4pt;width:6pt;height:3.75pt;flip:x y;z-index:251687936" o:connectortype="straight"/>
        </w:pict>
      </w:r>
      <w:r>
        <w:rPr>
          <w:noProof/>
          <w:lang w:eastAsia="de-DE"/>
        </w:rPr>
        <w:pict>
          <v:shape id="_x0000_s1053" type="#_x0000_t32" style="position:absolute;left:0;text-align:left;margin-left:439.9pt;margin-top:2.15pt;width:6pt;height:3.75pt;flip:x y;z-index:251685888" o:connectortype="straight"/>
        </w:pict>
      </w:r>
      <w:r>
        <w:rPr>
          <w:noProof/>
          <w:lang w:eastAsia="de-DE"/>
        </w:rPr>
        <w:pict>
          <v:shape id="_x0000_s1051" type="#_x0000_t32" style="position:absolute;left:0;text-align:left;margin-left:445.9pt;margin-top:2.15pt;width:7.5pt;height:3.75pt;flip:y;z-index:251683840" o:connectortype="straight"/>
        </w:pict>
      </w:r>
      <w:r>
        <w:rPr>
          <w:noProof/>
          <w:lang w:eastAsia="de-DE"/>
        </w:rPr>
        <w:pict>
          <v:shape id="_x0000_s1050" type="#_x0000_t32" style="position:absolute;left:0;text-align:left;margin-left:445.9pt;margin-top:9.65pt;width:7.5pt;height:3.75pt;flip:y;z-index:251682816" o:connectortype="straight"/>
        </w:pict>
      </w:r>
      <w:r w:rsidR="00835069">
        <w:t>Einfache Drüsen</w:t>
      </w:r>
    </w:p>
    <w:p w:rsidR="00835069" w:rsidRDefault="00B5313C" w:rsidP="009C33C5">
      <w:pPr>
        <w:pStyle w:val="Listenabsatz"/>
        <w:numPr>
          <w:ilvl w:val="0"/>
          <w:numId w:val="10"/>
        </w:numPr>
      </w:pPr>
      <w:r>
        <w:rPr>
          <w:noProof/>
          <w:lang w:eastAsia="de-DE"/>
        </w:rPr>
        <w:pict>
          <v:shape id="_x0000_s1054" type="#_x0000_t32" style="position:absolute;left:0;text-align:left;margin-left:439.9pt;margin-top:1.9pt;width:6pt;height:3.75pt;flip:x y;z-index:251686912" o:connectortype="straight"/>
        </w:pict>
      </w:r>
      <w:r>
        <w:rPr>
          <w:noProof/>
          <w:lang w:eastAsia="de-DE"/>
        </w:rPr>
        <w:pict>
          <v:shape id="_x0000_s1052" type="#_x0000_t32" style="position:absolute;left:0;text-align:left;margin-left:445.9pt;margin-top:1.9pt;width:7.5pt;height:3.75pt;flip:y;z-index:251684864" o:connectortype="straight"/>
        </w:pict>
      </w:r>
      <w:r w:rsidR="00835069">
        <w:t>Verzweigte Drüsen</w:t>
      </w:r>
      <w:r>
        <w:t xml:space="preserve"> (mehrere Drüsen enden in einem Ausführungsgang)</w:t>
      </w:r>
    </w:p>
    <w:p w:rsidR="00835069" w:rsidRDefault="00B5313C" w:rsidP="009C33C5">
      <w:pPr>
        <w:pStyle w:val="Listenabsatz"/>
        <w:numPr>
          <w:ilvl w:val="0"/>
          <w:numId w:val="10"/>
        </w:numPr>
      </w:pPr>
      <w:r>
        <w:rPr>
          <w:noProof/>
          <w:lang w:eastAsia="de-DE"/>
        </w:rPr>
        <w:lastRenderedPageBreak/>
        <w:pict>
          <v:shape id="_x0000_s1068" type="#_x0000_t32" style="position:absolute;left:0;text-align:left;margin-left:273.9pt;margin-top:26.1pt;width:2.3pt;height:6.05pt;z-index:251701248" o:connectortype="straight"/>
        </w:pict>
      </w:r>
      <w:r>
        <w:rPr>
          <w:noProof/>
          <w:lang w:eastAsia="de-DE"/>
        </w:rPr>
        <w:pict>
          <v:shape id="_x0000_s1067" type="#_x0000_t32" style="position:absolute;left:0;text-align:left;margin-left:270.15pt;margin-top:30.4pt;width:6.05pt;height:4.35pt;flip:y;z-index:251700224" o:connectortype="straight"/>
        </w:pict>
      </w:r>
      <w:r>
        <w:rPr>
          <w:noProof/>
          <w:lang w:eastAsia="de-DE"/>
        </w:rPr>
        <w:pict>
          <v:shape id="_x0000_s1066" type="#_x0000_t32" style="position:absolute;left:0;text-align:left;margin-left:270.15pt;margin-top:28.95pt;width:13.55pt;height:3.2pt;z-index:251699200" o:connectortype="straight"/>
        </w:pict>
      </w:r>
      <w:r>
        <w:rPr>
          <w:noProof/>
          <w:lang w:eastAsia="de-DE"/>
        </w:rPr>
        <w:pict>
          <v:shape id="_x0000_s1065" type="#_x0000_t32" style="position:absolute;left:0;text-align:left;margin-left:273.9pt;margin-top:20.6pt;width:4.6pt;height:2.3pt;flip:y;z-index:251698176" o:connectortype="straight"/>
        </w:pict>
      </w:r>
      <w:r>
        <w:rPr>
          <w:noProof/>
          <w:lang w:eastAsia="de-DE"/>
        </w:rPr>
        <w:pict>
          <v:shape id="_x0000_s1064" type="#_x0000_t32" style="position:absolute;left:0;text-align:left;margin-left:276.2pt;margin-top:15.45pt;width:2.3pt;height:5.15pt;z-index:251697152" o:connectortype="straight"/>
        </w:pict>
      </w:r>
      <w:r>
        <w:rPr>
          <w:noProof/>
          <w:lang w:eastAsia="de-DE"/>
        </w:rPr>
        <w:pict>
          <v:shape id="_x0000_s1063" type="#_x0000_t32" style="position:absolute;left:0;text-align:left;margin-left:273.9pt;margin-top:17.45pt;width:9.8pt;height:5.45pt;flip:x y;z-index:251696128" o:connectortype="straight"/>
        </w:pict>
      </w:r>
      <w:r>
        <w:rPr>
          <w:noProof/>
          <w:lang w:eastAsia="de-DE"/>
        </w:rPr>
        <w:pict>
          <v:shape id="_x0000_s1062" type="#_x0000_t32" style="position:absolute;left:0;text-align:left;margin-left:290.3pt;margin-top:30.4pt;width:6.05pt;height:4.35pt;flip:x y;z-index:251695104" o:connectortype="straight"/>
        </w:pict>
      </w:r>
      <w:r>
        <w:rPr>
          <w:noProof/>
          <w:lang w:eastAsia="de-DE"/>
        </w:rPr>
        <w:pict>
          <v:shape id="_x0000_s1061" type="#_x0000_t32" style="position:absolute;left:0;text-align:left;margin-left:290.3pt;margin-top:24.35pt;width:4.3pt;height:6.05pt;flip:y;z-index:251694080" o:connectortype="straight"/>
        </w:pict>
      </w:r>
      <w:r>
        <w:rPr>
          <w:noProof/>
          <w:lang w:eastAsia="de-DE"/>
        </w:rPr>
        <w:pict>
          <v:shape id="_x0000_s1060" type="#_x0000_t32" style="position:absolute;left:0;text-align:left;margin-left:283.4pt;margin-top:28.95pt;width:12.95pt;height:3.2pt;flip:y;z-index:251693056" o:connectortype="straight"/>
        </w:pict>
      </w:r>
      <w:r>
        <w:rPr>
          <w:noProof/>
          <w:lang w:eastAsia="de-DE"/>
        </w:rPr>
        <w:pict>
          <v:shape id="_x0000_s1059" type="#_x0000_t32" style="position:absolute;left:0;text-align:left;margin-left:287.7pt;margin-top:20.6pt;width:6.9pt;height:2.3pt;flip:x y;z-index:251692032" o:connectortype="straight"/>
        </w:pict>
      </w:r>
      <w:r>
        <w:rPr>
          <w:noProof/>
          <w:lang w:eastAsia="de-DE"/>
        </w:rPr>
        <w:pict>
          <v:shape id="_x0000_s1058" type="#_x0000_t32" style="position:absolute;left:0;text-align:left;margin-left:287.7pt;margin-top:13.15pt;width:2.6pt;height:7.45pt;flip:x;z-index:251691008" o:connectortype="straight"/>
        </w:pict>
      </w:r>
      <w:r>
        <w:rPr>
          <w:noProof/>
          <w:lang w:eastAsia="de-DE"/>
        </w:rPr>
        <w:pict>
          <v:shape id="_x0000_s1057" type="#_x0000_t32" style="position:absolute;left:0;text-align:left;margin-left:283.7pt;margin-top:17.45pt;width:10.9pt;height:5.45pt;flip:x;z-index:251689984" o:connectortype="straight"/>
        </w:pict>
      </w:r>
      <w:r>
        <w:rPr>
          <w:noProof/>
          <w:lang w:eastAsia="de-DE"/>
        </w:rPr>
        <w:pict>
          <v:shape id="_x0000_s1056" type="#_x0000_t32" style="position:absolute;left:0;text-align:left;margin-left:283.4pt;margin-top:15.45pt;width:.3pt;height:22.45pt;flip:y;z-index:251688960" o:connectortype="straight"/>
        </w:pict>
      </w:r>
      <w:r w:rsidR="00835069">
        <w:t>Zusammengesetzte Drüsen</w:t>
      </w:r>
      <w:r>
        <w:t xml:space="preserve"> (Hauptausführungsgang verzweigt sich in mehrere kleine Ausführungsgänge)</w:t>
      </w:r>
    </w:p>
    <w:p w:rsidR="00835069" w:rsidRDefault="00835069" w:rsidP="00673022">
      <w:pPr>
        <w:pStyle w:val="berschrift3"/>
      </w:pPr>
      <w:r>
        <w:t>Exoepitheliale Drüsen:</w:t>
      </w:r>
    </w:p>
    <w:p w:rsidR="00835069" w:rsidRDefault="00835069" w:rsidP="00835069">
      <w:r>
        <w:t>Formen der Drüsenentstücke</w:t>
      </w:r>
    </w:p>
    <w:p w:rsidR="00835069" w:rsidRDefault="00835069" w:rsidP="009C33C5">
      <w:pPr>
        <w:pStyle w:val="Listenabsatz"/>
        <w:numPr>
          <w:ilvl w:val="0"/>
          <w:numId w:val="11"/>
        </w:numPr>
      </w:pPr>
      <w:r>
        <w:t>Tubulöse Dürsen</w:t>
      </w:r>
    </w:p>
    <w:p w:rsidR="00835069" w:rsidRDefault="00835069" w:rsidP="009C33C5">
      <w:pPr>
        <w:pStyle w:val="Listenabsatz"/>
        <w:numPr>
          <w:ilvl w:val="0"/>
          <w:numId w:val="11"/>
        </w:numPr>
      </w:pPr>
      <w:r>
        <w:t>Azinöse</w:t>
      </w:r>
      <w:r w:rsidR="00B5313C">
        <w:t xml:space="preserve"> Drüse</w:t>
      </w:r>
    </w:p>
    <w:p w:rsidR="00F34749" w:rsidRDefault="00F34749" w:rsidP="009C33C5">
      <w:pPr>
        <w:pStyle w:val="Listenabsatz"/>
        <w:numPr>
          <w:ilvl w:val="0"/>
          <w:numId w:val="11"/>
        </w:numPr>
      </w:pPr>
      <w:r>
        <w:t>Alveoläre Drüse</w:t>
      </w:r>
    </w:p>
    <w:p w:rsidR="00835069" w:rsidRDefault="00835069" w:rsidP="009C33C5">
      <w:pPr>
        <w:pStyle w:val="Listenabsatz"/>
        <w:numPr>
          <w:ilvl w:val="0"/>
          <w:numId w:val="11"/>
        </w:numPr>
      </w:pPr>
      <w:r>
        <w:t>Tubulo</w:t>
      </w:r>
      <w:r w:rsidR="00F34749">
        <w:t>-</w:t>
      </w:r>
      <w:r>
        <w:t>azinöse</w:t>
      </w:r>
      <w:r w:rsidR="00F34749">
        <w:t xml:space="preserve"> Drüse</w:t>
      </w:r>
    </w:p>
    <w:p w:rsidR="00835069" w:rsidRDefault="00F34749" w:rsidP="009C33C5">
      <w:pPr>
        <w:pStyle w:val="Listenabsatz"/>
        <w:numPr>
          <w:ilvl w:val="0"/>
          <w:numId w:val="11"/>
        </w:numPr>
      </w:pPr>
      <w:r>
        <w:t>Tubulo-alveoläre Drüse</w:t>
      </w:r>
    </w:p>
    <w:p w:rsidR="00835069" w:rsidRDefault="00835069" w:rsidP="00673022">
      <w:pPr>
        <w:pStyle w:val="berschrift4"/>
      </w:pPr>
      <w:r>
        <w:t>Sekretformen:</w:t>
      </w:r>
    </w:p>
    <w:p w:rsidR="00835069" w:rsidRDefault="00835069" w:rsidP="009C33C5">
      <w:pPr>
        <w:pStyle w:val="Listenabsatz"/>
        <w:numPr>
          <w:ilvl w:val="0"/>
          <w:numId w:val="12"/>
        </w:numPr>
      </w:pPr>
      <w:r w:rsidRPr="00391315">
        <w:rPr>
          <w:i/>
        </w:rPr>
        <w:t>Seröse Drüsen</w:t>
      </w:r>
      <w:r>
        <w:br/>
        <w:t>(eiwe</w:t>
      </w:r>
      <w:r w:rsidR="00391315">
        <w:t>ißreiches, dünnflüssiges Sekret;</w:t>
      </w:r>
      <w:r>
        <w:t xml:space="preserve"> </w:t>
      </w:r>
      <w:r w:rsidR="00391315">
        <w:t>meist enges Drüsenlumen; isoprismatische Zellen mit einem runden Zellkern; Bauchspeichelsrüse, Tränendrüse)</w:t>
      </w:r>
    </w:p>
    <w:p w:rsidR="00835069" w:rsidRDefault="00835069" w:rsidP="009C33C5">
      <w:pPr>
        <w:pStyle w:val="Listenabsatz"/>
        <w:numPr>
          <w:ilvl w:val="0"/>
          <w:numId w:val="12"/>
        </w:numPr>
      </w:pPr>
      <w:r w:rsidRPr="00391315">
        <w:rPr>
          <w:i/>
        </w:rPr>
        <w:t>Muköse Drüsen</w:t>
      </w:r>
      <w:r>
        <w:br/>
        <w:t>(zähflüssi</w:t>
      </w:r>
      <w:r w:rsidR="00391315">
        <w:t>ger Schleim;</w:t>
      </w:r>
      <w:r>
        <w:t xml:space="preserve"> muzinreich</w:t>
      </w:r>
      <w:r w:rsidR="00391315">
        <w:t>; weites Drüsenlumen; Zellen mit basal liegenden, meist flachen Zellkernen; Gaumendrüsen)</w:t>
      </w:r>
    </w:p>
    <w:p w:rsidR="00835069" w:rsidRDefault="00835069" w:rsidP="009C33C5">
      <w:pPr>
        <w:pStyle w:val="Listenabsatz"/>
        <w:numPr>
          <w:ilvl w:val="0"/>
          <w:numId w:val="12"/>
        </w:numPr>
      </w:pPr>
      <w:r w:rsidRPr="00391315">
        <w:rPr>
          <w:i/>
        </w:rPr>
        <w:t>Gemischte Drüsen</w:t>
      </w:r>
      <w:r w:rsidR="00391315">
        <w:br/>
        <w:t>(besitzen seröse und muköse Anteile; Speicheldrüsen des Mundbodens</w:t>
      </w:r>
    </w:p>
    <w:p w:rsidR="00D5617E" w:rsidRDefault="00D5617E" w:rsidP="00D5617E">
      <w:pPr>
        <w:pStyle w:val="berschrift3"/>
      </w:pPr>
      <w:r>
        <w:t>Mukoviszidose</w:t>
      </w:r>
    </w:p>
    <w:p w:rsidR="00D5617E" w:rsidRDefault="00D5617E" w:rsidP="009C33C5">
      <w:pPr>
        <w:pStyle w:val="Listenabsatz"/>
        <w:numPr>
          <w:ilvl w:val="0"/>
          <w:numId w:val="33"/>
        </w:numPr>
      </w:pPr>
      <w:r>
        <w:t>Zystische Fibrose</w:t>
      </w:r>
    </w:p>
    <w:p w:rsidR="00D5617E" w:rsidRDefault="00D5617E" w:rsidP="009C33C5">
      <w:pPr>
        <w:pStyle w:val="Listenabsatz"/>
        <w:numPr>
          <w:ilvl w:val="0"/>
          <w:numId w:val="33"/>
        </w:numPr>
      </w:pPr>
      <w:r>
        <w:t>Erbkrankheit</w:t>
      </w:r>
    </w:p>
    <w:p w:rsidR="00D5617E" w:rsidRDefault="00D5617E" w:rsidP="009C33C5">
      <w:pPr>
        <w:pStyle w:val="Listenabsatz"/>
        <w:numPr>
          <w:ilvl w:val="0"/>
          <w:numId w:val="33"/>
        </w:numPr>
      </w:pPr>
      <w:r>
        <w:t>Sekrete der exokrinen Drüsen verdickt -&gt; können nicht abfließen, verstopfen Ausführungsgänge</w:t>
      </w:r>
    </w:p>
    <w:p w:rsidR="00D5617E" w:rsidRDefault="00D5617E" w:rsidP="00D5617E">
      <w:pPr>
        <w:pStyle w:val="Listenabsatz"/>
      </w:pPr>
      <w:r>
        <w:t>-&gt; Entzündungsreaktionen</w:t>
      </w:r>
      <w:r>
        <w:br/>
        <w:t>-&gt; vermehrte Bildung von Bindegewebe, Sackartige Erweiterungen in Organen (zystisch fibrotische Veränderungen)</w:t>
      </w:r>
    </w:p>
    <w:p w:rsidR="00D5617E" w:rsidRDefault="00D5617E" w:rsidP="009C33C5">
      <w:pPr>
        <w:pStyle w:val="Listenabsatz"/>
        <w:numPr>
          <w:ilvl w:val="0"/>
          <w:numId w:val="33"/>
        </w:numPr>
      </w:pPr>
      <w:r>
        <w:t>Lunge: Bronchien verstopft</w:t>
      </w:r>
    </w:p>
    <w:p w:rsidR="00D5617E" w:rsidRDefault="00D5617E" w:rsidP="009C33C5">
      <w:pPr>
        <w:pStyle w:val="Listenabsatz"/>
        <w:numPr>
          <w:ilvl w:val="0"/>
          <w:numId w:val="33"/>
        </w:numPr>
      </w:pPr>
      <w:r>
        <w:t>Magen-Darm-Trakt: Verdickung des Darminhaltes</w:t>
      </w:r>
    </w:p>
    <w:p w:rsidR="00D5617E" w:rsidRDefault="00D5617E" w:rsidP="009C33C5">
      <w:pPr>
        <w:pStyle w:val="Listenabsatz"/>
        <w:numPr>
          <w:ilvl w:val="0"/>
          <w:numId w:val="33"/>
        </w:numPr>
      </w:pPr>
      <w:r>
        <w:t>Bauchspeicheldrüse: Verstopfung der Ausführungsgänge</w:t>
      </w:r>
    </w:p>
    <w:p w:rsidR="00D5617E" w:rsidRDefault="00D5617E" w:rsidP="009C33C5">
      <w:pPr>
        <w:pStyle w:val="Listenabsatz"/>
        <w:numPr>
          <w:ilvl w:val="0"/>
          <w:numId w:val="33"/>
        </w:numPr>
      </w:pPr>
      <w:r>
        <w:t>Galle: Verstopfung der Gallengänge</w:t>
      </w:r>
    </w:p>
    <w:p w:rsidR="00874143" w:rsidRDefault="00D5617E" w:rsidP="009C33C5">
      <w:pPr>
        <w:pStyle w:val="Listenabsatz"/>
        <w:numPr>
          <w:ilvl w:val="0"/>
          <w:numId w:val="33"/>
        </w:numPr>
      </w:pPr>
      <w:r>
        <w:t>Samenleiter: Verklebung und Verödung</w:t>
      </w:r>
    </w:p>
    <w:p w:rsidR="004B62D1" w:rsidRPr="004B62D1" w:rsidRDefault="008A4619" w:rsidP="008A4619">
      <w:pPr>
        <w:pStyle w:val="berschrift1"/>
      </w:pPr>
      <w:r>
        <w:t>Binde</w:t>
      </w:r>
      <w:r w:rsidR="00CC61FA">
        <w:t>gewebe:</w:t>
      </w:r>
    </w:p>
    <w:p w:rsidR="009B1995" w:rsidRPr="009B1995" w:rsidRDefault="009B1995" w:rsidP="009C33C5">
      <w:pPr>
        <w:pStyle w:val="Listenabsatz"/>
        <w:numPr>
          <w:ilvl w:val="0"/>
          <w:numId w:val="13"/>
        </w:numPr>
      </w:pPr>
      <w:r>
        <w:t>Lockeres Bindegewebe</w:t>
      </w:r>
    </w:p>
    <w:p w:rsidR="007C0327" w:rsidRDefault="007C0327" w:rsidP="009C33C5">
      <w:pPr>
        <w:pStyle w:val="Listenabsatz"/>
        <w:numPr>
          <w:ilvl w:val="0"/>
          <w:numId w:val="13"/>
        </w:numPr>
      </w:pPr>
      <w:r w:rsidRPr="009B1995">
        <w:rPr>
          <w:i/>
        </w:rPr>
        <w:t>Straffes Bindegewebe</w:t>
      </w:r>
      <w:r>
        <w:t>:</w:t>
      </w:r>
    </w:p>
    <w:p w:rsidR="007C0327" w:rsidRDefault="007C0327" w:rsidP="009C33C5">
      <w:pPr>
        <w:pStyle w:val="Listenabsatz"/>
        <w:numPr>
          <w:ilvl w:val="1"/>
          <w:numId w:val="13"/>
        </w:numPr>
      </w:pPr>
      <w:r>
        <w:t>Geflechtartiges Bindegewebe (z.B. weiße Lederhaut Auge)</w:t>
      </w:r>
    </w:p>
    <w:p w:rsidR="007C0327" w:rsidRDefault="007C0327" w:rsidP="009C33C5">
      <w:pPr>
        <w:pStyle w:val="Listenabsatz"/>
        <w:numPr>
          <w:ilvl w:val="1"/>
          <w:numId w:val="13"/>
        </w:numPr>
      </w:pPr>
      <w:r>
        <w:t>Paralleles Bindegewebe</w:t>
      </w:r>
      <w:r w:rsidR="009B1995">
        <w:t>, parallel angeordnete Kollagenfasern</w:t>
      </w:r>
      <w:r>
        <w:t xml:space="preserve"> (z.B. Sehnen, Bänder)</w:t>
      </w:r>
    </w:p>
    <w:p w:rsidR="00CC61FA" w:rsidRDefault="00EC268F" w:rsidP="009C33C5">
      <w:pPr>
        <w:pStyle w:val="Listenabsatz"/>
        <w:numPr>
          <w:ilvl w:val="0"/>
          <w:numId w:val="13"/>
        </w:numPr>
      </w:pPr>
      <w:r w:rsidRPr="009B1995">
        <w:rPr>
          <w:i/>
        </w:rPr>
        <w:t>Embryonales Bindegewebe</w:t>
      </w:r>
      <w:r>
        <w:t xml:space="preserve"> (mesen</w:t>
      </w:r>
      <w:r w:rsidR="004B62D1">
        <w:t>chymales, gallertiges)</w:t>
      </w:r>
    </w:p>
    <w:p w:rsidR="004B62D1" w:rsidRDefault="004B62D1" w:rsidP="009C33C5">
      <w:pPr>
        <w:pStyle w:val="Listenabsatz"/>
        <w:numPr>
          <w:ilvl w:val="0"/>
          <w:numId w:val="13"/>
        </w:numPr>
      </w:pPr>
      <w:r w:rsidRPr="009B1995">
        <w:rPr>
          <w:i/>
        </w:rPr>
        <w:t>Retikuläres Bindegewebe</w:t>
      </w:r>
      <w:r>
        <w:t xml:space="preserve">, </w:t>
      </w:r>
      <w:r w:rsidR="007C0327">
        <w:t xml:space="preserve">Knochenmark, </w:t>
      </w:r>
      <w:r>
        <w:t>Lymphknoten, baut Netzwerk mit Lymphozyten für Immunsystem</w:t>
      </w:r>
    </w:p>
    <w:p w:rsidR="004B62D1" w:rsidRDefault="004B62D1" w:rsidP="009C33C5">
      <w:pPr>
        <w:pStyle w:val="Listenabsatz"/>
        <w:numPr>
          <w:ilvl w:val="0"/>
          <w:numId w:val="13"/>
        </w:numPr>
      </w:pPr>
      <w:r>
        <w:t xml:space="preserve">Fettgewebe </w:t>
      </w:r>
    </w:p>
    <w:p w:rsidR="00890530" w:rsidRDefault="004B62D1" w:rsidP="009C33C5">
      <w:pPr>
        <w:pStyle w:val="Listenabsatz"/>
        <w:numPr>
          <w:ilvl w:val="1"/>
          <w:numId w:val="13"/>
        </w:numPr>
      </w:pPr>
      <w:r w:rsidRPr="00890530">
        <w:rPr>
          <w:i/>
        </w:rPr>
        <w:lastRenderedPageBreak/>
        <w:t>Weißes</w:t>
      </w:r>
      <w:r w:rsidR="00EC268F" w:rsidRPr="00890530">
        <w:rPr>
          <w:i/>
        </w:rPr>
        <w:t xml:space="preserve"> Fettgewebe</w:t>
      </w:r>
    </w:p>
    <w:p w:rsidR="00890530" w:rsidRDefault="00EC268F" w:rsidP="009C33C5">
      <w:pPr>
        <w:pStyle w:val="Listenabsatz"/>
        <w:numPr>
          <w:ilvl w:val="2"/>
          <w:numId w:val="13"/>
        </w:numPr>
      </w:pPr>
      <w:r>
        <w:t>25% in direkter Nähe der Orga</w:t>
      </w:r>
      <w:r w:rsidR="00890530">
        <w:t>ne</w:t>
      </w:r>
    </w:p>
    <w:p w:rsidR="00890530" w:rsidRDefault="00EC268F" w:rsidP="009C33C5">
      <w:pPr>
        <w:pStyle w:val="Listenabsatz"/>
        <w:numPr>
          <w:ilvl w:val="2"/>
          <w:numId w:val="13"/>
        </w:numPr>
      </w:pPr>
      <w:r w:rsidRPr="00890530">
        <w:rPr>
          <w:u w:val="single"/>
        </w:rPr>
        <w:t>Stützfunktion</w:t>
      </w:r>
      <w:r>
        <w:t xml:space="preserve"> der Organe (hält sie in Position), </w:t>
      </w:r>
      <w:r w:rsidRPr="00890530">
        <w:rPr>
          <w:u w:val="single"/>
        </w:rPr>
        <w:t>Druckpolster</w:t>
      </w:r>
      <w:r>
        <w:t>, Bausubstanz, setzt Ho</w:t>
      </w:r>
      <w:r w:rsidR="00890530">
        <w:t xml:space="preserve">rmone und ähnliche Stoffe frei, </w:t>
      </w:r>
      <w:r w:rsidR="00890530" w:rsidRPr="00890530">
        <w:rPr>
          <w:u w:val="single"/>
        </w:rPr>
        <w:t>Energiespeicher</w:t>
      </w:r>
      <w:r w:rsidR="00890530">
        <w:t xml:space="preserve"> (</w:t>
      </w:r>
      <w:r w:rsidR="00890530" w:rsidRPr="00890530">
        <w:rPr>
          <w:i/>
        </w:rPr>
        <w:t>Speicherfett</w:t>
      </w:r>
      <w:r w:rsidR="00890530">
        <w:t xml:space="preserve">), </w:t>
      </w:r>
      <w:r w:rsidR="00890530" w:rsidRPr="00890530">
        <w:rPr>
          <w:u w:val="single"/>
        </w:rPr>
        <w:t>Isolierschicht</w:t>
      </w:r>
      <w:r w:rsidR="00890530">
        <w:t xml:space="preserve"> gegen Wärmeverlust</w:t>
      </w:r>
    </w:p>
    <w:p w:rsidR="004B62D1" w:rsidRDefault="00EC268F" w:rsidP="009C33C5">
      <w:pPr>
        <w:pStyle w:val="Listenabsatz"/>
        <w:numPr>
          <w:ilvl w:val="2"/>
          <w:numId w:val="13"/>
        </w:numPr>
      </w:pPr>
      <w:r>
        <w:t>nur unter extremen Bed</w:t>
      </w:r>
      <w:r w:rsidR="00890530">
        <w:t>ingungen reduzierbar, Bauchfett</w:t>
      </w:r>
      <w:r>
        <w:t xml:space="preserve"> </w:t>
      </w:r>
    </w:p>
    <w:p w:rsidR="00890530" w:rsidRDefault="00EC268F" w:rsidP="009C33C5">
      <w:pPr>
        <w:pStyle w:val="Listenabsatz"/>
        <w:numPr>
          <w:ilvl w:val="1"/>
          <w:numId w:val="13"/>
        </w:numPr>
      </w:pPr>
      <w:r w:rsidRPr="00890530">
        <w:rPr>
          <w:i/>
        </w:rPr>
        <w:t>Braunes Fettgewebe</w:t>
      </w:r>
    </w:p>
    <w:p w:rsidR="00890530" w:rsidRDefault="00EC268F" w:rsidP="009C33C5">
      <w:pPr>
        <w:pStyle w:val="Listenabsatz"/>
        <w:numPr>
          <w:ilvl w:val="2"/>
          <w:numId w:val="13"/>
        </w:numPr>
      </w:pPr>
      <w:r>
        <w:t>vorwiegend bei Kindern und Babys</w:t>
      </w:r>
      <w:r w:rsidR="00890530">
        <w:t>, ca. 1% des Körperfetts (Erwachsener in Hals- und Brustregion), befindet sich in der Nähe von großen Gefäßen</w:t>
      </w:r>
    </w:p>
    <w:p w:rsidR="004B62D1" w:rsidRDefault="00890530" w:rsidP="009C33C5">
      <w:pPr>
        <w:pStyle w:val="Listenabsatz"/>
        <w:numPr>
          <w:ilvl w:val="2"/>
          <w:numId w:val="13"/>
        </w:numPr>
      </w:pPr>
      <w:r>
        <w:t xml:space="preserve">zitterfreies </w:t>
      </w:r>
      <w:r w:rsidRPr="00890530">
        <w:rPr>
          <w:u w:val="single"/>
        </w:rPr>
        <w:t>Wärmen</w:t>
      </w:r>
      <w:r>
        <w:t xml:space="preserve"> möglich, </w:t>
      </w:r>
      <w:r w:rsidRPr="00890530">
        <w:rPr>
          <w:u w:val="single"/>
        </w:rPr>
        <w:t>Ernährung</w:t>
      </w:r>
      <w:r>
        <w:t xml:space="preserve"> des Organismus</w:t>
      </w:r>
    </w:p>
    <w:p w:rsidR="004B62D1" w:rsidRDefault="004B62D1" w:rsidP="009C33C5">
      <w:pPr>
        <w:pStyle w:val="Listenabsatz"/>
        <w:numPr>
          <w:ilvl w:val="0"/>
          <w:numId w:val="13"/>
        </w:numPr>
      </w:pPr>
      <w:r>
        <w:t>Faseriges Bindegewebe</w:t>
      </w:r>
    </w:p>
    <w:p w:rsidR="004B62D1" w:rsidRDefault="004B62D1" w:rsidP="009C33C5">
      <w:pPr>
        <w:pStyle w:val="Listenabsatz"/>
        <w:numPr>
          <w:ilvl w:val="1"/>
          <w:numId w:val="13"/>
        </w:numPr>
      </w:pPr>
      <w:r>
        <w:t>Lockeres (lamelläres, Pigmentgewebe, spinozelluläres, netzförmiges)</w:t>
      </w:r>
    </w:p>
    <w:p w:rsidR="004B62D1" w:rsidRDefault="004B62D1" w:rsidP="009C33C5">
      <w:pPr>
        <w:pStyle w:val="Listenabsatz"/>
        <w:numPr>
          <w:ilvl w:val="1"/>
          <w:numId w:val="13"/>
        </w:numPr>
      </w:pPr>
      <w:r>
        <w:t>Straffes (Sehnen, Aponeurosen, elastische Bänder</w:t>
      </w:r>
      <w:r w:rsidR="002849D2">
        <w:t>)</w:t>
      </w:r>
      <w:r w:rsidR="008D6C84">
        <w:t xml:space="preserve"> Kollagen I</w:t>
      </w:r>
    </w:p>
    <w:p w:rsidR="00544A5D" w:rsidRPr="00796F21" w:rsidRDefault="00544A5D" w:rsidP="009C33C5">
      <w:pPr>
        <w:pStyle w:val="Listenabsatz"/>
        <w:numPr>
          <w:ilvl w:val="0"/>
          <w:numId w:val="13"/>
        </w:numPr>
        <w:rPr>
          <w:b/>
        </w:rPr>
      </w:pPr>
      <w:r w:rsidRPr="00796F21">
        <w:rPr>
          <w:b/>
        </w:rPr>
        <w:t>Bindegewebe besteht aus Zellen und Extrazellularer Matrix (</w:t>
      </w:r>
      <w:r w:rsidR="00A94286" w:rsidRPr="00796F21">
        <w:rPr>
          <w:b/>
        </w:rPr>
        <w:t>Fasern</w:t>
      </w:r>
      <w:r w:rsidR="00690E1F">
        <w:rPr>
          <w:b/>
        </w:rPr>
        <w:t xml:space="preserve"> </w:t>
      </w:r>
      <w:r w:rsidR="00A94286" w:rsidRPr="00796F21">
        <w:rPr>
          <w:b/>
        </w:rPr>
        <w:t xml:space="preserve"> + Grundsubstanz)</w:t>
      </w:r>
    </w:p>
    <w:p w:rsidR="00544A5D" w:rsidRDefault="00544A5D" w:rsidP="00690E1F">
      <w:pPr>
        <w:pStyle w:val="berschrift2"/>
      </w:pPr>
      <w:r>
        <w:t>Funktion:</w:t>
      </w:r>
    </w:p>
    <w:p w:rsidR="00544A5D" w:rsidRDefault="00690E1F" w:rsidP="009C33C5">
      <w:pPr>
        <w:pStyle w:val="Listenabsatz"/>
        <w:numPr>
          <w:ilvl w:val="0"/>
          <w:numId w:val="13"/>
        </w:numPr>
      </w:pPr>
      <w:r>
        <w:t>Mechanische</w:t>
      </w:r>
      <w:r w:rsidR="00544A5D">
        <w:t xml:space="preserve"> Aufgaben</w:t>
      </w:r>
      <w:r>
        <w:t xml:space="preserve"> (Halte- und Bindefunktion)</w:t>
      </w:r>
    </w:p>
    <w:p w:rsidR="00544A5D" w:rsidRDefault="00544A5D" w:rsidP="009C33C5">
      <w:pPr>
        <w:pStyle w:val="Listenabsatz"/>
        <w:numPr>
          <w:ilvl w:val="0"/>
          <w:numId w:val="13"/>
        </w:numPr>
      </w:pPr>
      <w:r>
        <w:t>Strukturgebend</w:t>
      </w:r>
      <w:r w:rsidR="00690E1F">
        <w:t>e Funktion</w:t>
      </w:r>
    </w:p>
    <w:p w:rsidR="00544A5D" w:rsidRDefault="00544A5D" w:rsidP="009C33C5">
      <w:pPr>
        <w:pStyle w:val="Listenabsatz"/>
        <w:numPr>
          <w:ilvl w:val="0"/>
          <w:numId w:val="13"/>
        </w:numPr>
      </w:pPr>
      <w:r>
        <w:t>Determination und Organisation von Geweben</w:t>
      </w:r>
    </w:p>
    <w:p w:rsidR="00544A5D" w:rsidRDefault="00544A5D" w:rsidP="009C33C5">
      <w:pPr>
        <w:pStyle w:val="Listenabsatz"/>
        <w:numPr>
          <w:ilvl w:val="0"/>
          <w:numId w:val="13"/>
        </w:numPr>
      </w:pPr>
      <w:r>
        <w:t>Regulation des Wasserhaushalt</w:t>
      </w:r>
      <w:r w:rsidR="00690E1F">
        <w:t>e</w:t>
      </w:r>
      <w:r>
        <w:t>s</w:t>
      </w:r>
    </w:p>
    <w:p w:rsidR="00544A5D" w:rsidRDefault="00544A5D" w:rsidP="009C33C5">
      <w:pPr>
        <w:pStyle w:val="Listenabsatz"/>
        <w:numPr>
          <w:ilvl w:val="0"/>
          <w:numId w:val="13"/>
        </w:numPr>
      </w:pPr>
      <w:r>
        <w:t>Immunabwehr</w:t>
      </w:r>
    </w:p>
    <w:p w:rsidR="00690E1F" w:rsidRDefault="00690E1F" w:rsidP="009C33C5">
      <w:pPr>
        <w:pStyle w:val="Listenabsatz"/>
        <w:numPr>
          <w:ilvl w:val="0"/>
          <w:numId w:val="13"/>
        </w:numPr>
      </w:pPr>
      <w:r>
        <w:t>Stoffaustausch</w:t>
      </w:r>
    </w:p>
    <w:p w:rsidR="0092458F" w:rsidRDefault="0092458F" w:rsidP="008A4619">
      <w:pPr>
        <w:pStyle w:val="berschrift2"/>
      </w:pPr>
      <w:bookmarkStart w:id="0" w:name="_Toc348627821"/>
      <w:r>
        <w:t>Bindegewebszellen</w:t>
      </w:r>
      <w:bookmarkEnd w:id="0"/>
    </w:p>
    <w:p w:rsidR="0092458F" w:rsidRDefault="0092458F" w:rsidP="009C33C5">
      <w:pPr>
        <w:pStyle w:val="Listenabsatz"/>
        <w:numPr>
          <w:ilvl w:val="0"/>
          <w:numId w:val="14"/>
        </w:numPr>
      </w:pPr>
      <w:r>
        <w:t>Mesenchymzellen (embryonal)</w:t>
      </w:r>
    </w:p>
    <w:p w:rsidR="0092458F" w:rsidRDefault="0092458F" w:rsidP="009C33C5">
      <w:pPr>
        <w:pStyle w:val="Listenabsatz"/>
        <w:numPr>
          <w:ilvl w:val="0"/>
          <w:numId w:val="14"/>
        </w:numPr>
      </w:pPr>
      <w:r>
        <w:t>Fibroblasten</w:t>
      </w:r>
    </w:p>
    <w:p w:rsidR="0092458F" w:rsidRDefault="0092458F" w:rsidP="009C33C5">
      <w:pPr>
        <w:pStyle w:val="Listenabsatz"/>
        <w:numPr>
          <w:ilvl w:val="0"/>
          <w:numId w:val="14"/>
        </w:numPr>
      </w:pPr>
      <w:r>
        <w:t>Retikulumzellen (lymphatische Organe, rotes Knochenmark)</w:t>
      </w:r>
    </w:p>
    <w:p w:rsidR="0092458F" w:rsidRDefault="0092458F" w:rsidP="009C33C5">
      <w:pPr>
        <w:pStyle w:val="Listenabsatz"/>
        <w:numPr>
          <w:ilvl w:val="0"/>
          <w:numId w:val="14"/>
        </w:numPr>
      </w:pPr>
      <w:r>
        <w:t>Eingewanderte freie Zellen</w:t>
      </w:r>
      <w:r w:rsidR="00690E1F">
        <w:t xml:space="preserve"> (Makrophagen, Granulozyten, Lymphozyten, Mastzellen, Plasmazellen</w:t>
      </w:r>
    </w:p>
    <w:p w:rsidR="009F5130" w:rsidRDefault="009F5130" w:rsidP="008A4619">
      <w:pPr>
        <w:pStyle w:val="berschrift2"/>
      </w:pPr>
      <w:bookmarkStart w:id="1" w:name="_Toc348627822"/>
      <w:r>
        <w:t>Bindegewebsfasern</w:t>
      </w:r>
      <w:bookmarkEnd w:id="1"/>
    </w:p>
    <w:p w:rsidR="00E37A43" w:rsidRDefault="00690E1F" w:rsidP="009C33C5">
      <w:pPr>
        <w:pStyle w:val="Listenabsatz"/>
        <w:numPr>
          <w:ilvl w:val="0"/>
          <w:numId w:val="15"/>
        </w:numPr>
      </w:pPr>
      <w:r w:rsidRPr="00690E1F">
        <w:rPr>
          <w:i/>
        </w:rPr>
        <w:t>Kollagene Fasern</w:t>
      </w:r>
      <w:r>
        <w:t xml:space="preserve"> </w:t>
      </w:r>
    </w:p>
    <w:p w:rsidR="00E37A43" w:rsidRDefault="00E37A43" w:rsidP="009C33C5">
      <w:pPr>
        <w:pStyle w:val="Listenabsatz"/>
        <w:numPr>
          <w:ilvl w:val="1"/>
          <w:numId w:val="15"/>
        </w:numPr>
      </w:pPr>
      <w:r>
        <w:t>Durchmesser: 1-10µm</w:t>
      </w:r>
    </w:p>
    <w:p w:rsidR="00E37A43" w:rsidRDefault="00690E1F" w:rsidP="009C33C5">
      <w:pPr>
        <w:pStyle w:val="Listenabsatz"/>
        <w:numPr>
          <w:ilvl w:val="1"/>
          <w:numId w:val="15"/>
        </w:numPr>
      </w:pPr>
      <w:r>
        <w:t>aus Kollagen, hauptsächlich</w:t>
      </w:r>
      <w:r w:rsidR="009F5130">
        <w:t xml:space="preserve"> Ko</w:t>
      </w:r>
      <w:r>
        <w:t>llagen I</w:t>
      </w:r>
    </w:p>
    <w:p w:rsidR="00E37A43" w:rsidRDefault="00E37A43" w:rsidP="009C33C5">
      <w:pPr>
        <w:pStyle w:val="Listenabsatz"/>
        <w:numPr>
          <w:ilvl w:val="1"/>
          <w:numId w:val="15"/>
        </w:numPr>
      </w:pPr>
      <w:r>
        <w:t>Sehnen, Knochen</w:t>
      </w:r>
    </w:p>
    <w:p w:rsidR="00E37A43" w:rsidRDefault="009F5130" w:rsidP="009C33C5">
      <w:pPr>
        <w:pStyle w:val="Listenabsatz"/>
        <w:numPr>
          <w:ilvl w:val="0"/>
          <w:numId w:val="15"/>
        </w:numPr>
      </w:pPr>
      <w:r w:rsidRPr="00E37A43">
        <w:rPr>
          <w:i/>
        </w:rPr>
        <w:t>Elastische Fasern</w:t>
      </w:r>
    </w:p>
    <w:p w:rsidR="00E37A43" w:rsidRDefault="00E37A43" w:rsidP="009C33C5">
      <w:pPr>
        <w:pStyle w:val="Listenabsatz"/>
        <w:numPr>
          <w:ilvl w:val="1"/>
          <w:numId w:val="15"/>
        </w:numPr>
      </w:pPr>
      <w:r>
        <w:t>Durchmesser: bis 2um</w:t>
      </w:r>
    </w:p>
    <w:p w:rsidR="00E37A43" w:rsidRDefault="00E37A43" w:rsidP="009C33C5">
      <w:pPr>
        <w:pStyle w:val="Listenabsatz"/>
        <w:numPr>
          <w:ilvl w:val="1"/>
          <w:numId w:val="15"/>
        </w:numPr>
      </w:pPr>
      <w:r>
        <w:t>Verzweigt, zugelastisch</w:t>
      </w:r>
    </w:p>
    <w:p w:rsidR="00E37A43" w:rsidRDefault="00E37A43" w:rsidP="009C33C5">
      <w:pPr>
        <w:pStyle w:val="Listenabsatz"/>
        <w:numPr>
          <w:ilvl w:val="1"/>
          <w:numId w:val="15"/>
        </w:numPr>
      </w:pPr>
      <w:r>
        <w:t>aus elastischen Mikrofibrillen, Elastin</w:t>
      </w:r>
    </w:p>
    <w:p w:rsidR="00E37A43" w:rsidRDefault="009F5130" w:rsidP="009C33C5">
      <w:pPr>
        <w:pStyle w:val="Listenabsatz"/>
        <w:numPr>
          <w:ilvl w:val="1"/>
          <w:numId w:val="15"/>
        </w:numPr>
      </w:pPr>
      <w:r>
        <w:t>elastische Bänder, elastische</w:t>
      </w:r>
      <w:r w:rsidR="00E37A43">
        <w:t>r Knorpel, elastische Arterien</w:t>
      </w:r>
    </w:p>
    <w:p w:rsidR="00E37A43" w:rsidRPr="00E37A43" w:rsidRDefault="009F5130" w:rsidP="009C33C5">
      <w:pPr>
        <w:pStyle w:val="Listenabsatz"/>
        <w:numPr>
          <w:ilvl w:val="0"/>
          <w:numId w:val="15"/>
        </w:numPr>
      </w:pPr>
      <w:r w:rsidRPr="00E37A43">
        <w:rPr>
          <w:i/>
        </w:rPr>
        <w:t>Retikuläre Fasern</w:t>
      </w:r>
    </w:p>
    <w:p w:rsidR="00E37A43" w:rsidRDefault="00E37A43" w:rsidP="009C33C5">
      <w:pPr>
        <w:pStyle w:val="Listenabsatz"/>
        <w:numPr>
          <w:ilvl w:val="1"/>
          <w:numId w:val="15"/>
        </w:numPr>
      </w:pPr>
      <w:r>
        <w:t>Durchmesser: 0,5-2µm</w:t>
      </w:r>
    </w:p>
    <w:p w:rsidR="00E37A43" w:rsidRDefault="00E37A43" w:rsidP="009C33C5">
      <w:pPr>
        <w:pStyle w:val="Listenabsatz"/>
        <w:numPr>
          <w:ilvl w:val="1"/>
          <w:numId w:val="15"/>
        </w:numPr>
      </w:pPr>
      <w:r>
        <w:t>Netzartiger Aufbau</w:t>
      </w:r>
    </w:p>
    <w:p w:rsidR="00E37A43" w:rsidRDefault="00E37A43" w:rsidP="009C33C5">
      <w:pPr>
        <w:pStyle w:val="Listenabsatz"/>
        <w:numPr>
          <w:ilvl w:val="1"/>
          <w:numId w:val="15"/>
        </w:numPr>
      </w:pPr>
      <w:r>
        <w:t>Kollagen 3</w:t>
      </w:r>
    </w:p>
    <w:p w:rsidR="00E37A43" w:rsidRDefault="009F5130" w:rsidP="009C33C5">
      <w:pPr>
        <w:pStyle w:val="Listenabsatz"/>
        <w:numPr>
          <w:ilvl w:val="1"/>
          <w:numId w:val="15"/>
        </w:numPr>
      </w:pPr>
      <w:r>
        <w:t>Basalmembran,</w:t>
      </w:r>
      <w:r w:rsidR="00E37A43">
        <w:t xml:space="preserve"> lymphatische Organe</w:t>
      </w:r>
    </w:p>
    <w:p w:rsidR="00E37A43" w:rsidRDefault="00E37A43" w:rsidP="00E37A43">
      <w:pPr>
        <w:pStyle w:val="Listenabsatz"/>
      </w:pPr>
    </w:p>
    <w:p w:rsidR="00E6345D" w:rsidRDefault="00E6345D" w:rsidP="008A4619">
      <w:pPr>
        <w:pStyle w:val="berschrift2"/>
      </w:pPr>
      <w:bookmarkStart w:id="2" w:name="_Toc348627823"/>
      <w:r>
        <w:lastRenderedPageBreak/>
        <w:t>Kollagene Fasern</w:t>
      </w:r>
      <w:bookmarkEnd w:id="2"/>
    </w:p>
    <w:p w:rsidR="002E659D" w:rsidRDefault="002E659D" w:rsidP="009C33C5">
      <w:pPr>
        <w:pStyle w:val="Listenabsatz"/>
        <w:numPr>
          <w:ilvl w:val="0"/>
          <w:numId w:val="16"/>
        </w:numPr>
      </w:pPr>
      <w:r>
        <w:t>Kollagenfaserbündel, Kollagenfaser, Kollagenfibrille, Mikrofibrille (Prokollagenmolekül, Tropokollagenmolekül)</w:t>
      </w:r>
    </w:p>
    <w:p w:rsidR="002E659D" w:rsidRDefault="002E659D" w:rsidP="009C33C5">
      <w:pPr>
        <w:pStyle w:val="Listenabsatz"/>
        <w:numPr>
          <w:ilvl w:val="0"/>
          <w:numId w:val="16"/>
        </w:numPr>
      </w:pPr>
      <w:r>
        <w:t>Bildung von Fibroblasten: produzieren Grundsubstanz und Prokollagen</w:t>
      </w:r>
    </w:p>
    <w:p w:rsidR="002E659D" w:rsidRDefault="002E659D" w:rsidP="00F61472">
      <w:pPr>
        <w:pStyle w:val="berschrift3"/>
      </w:pPr>
      <w:bookmarkStart w:id="3" w:name="_Toc348627824"/>
      <w:r>
        <w:t>Grundsubstanz (Maschenwerk aus Makromolekülen)</w:t>
      </w:r>
      <w:bookmarkEnd w:id="3"/>
    </w:p>
    <w:p w:rsidR="00F61472" w:rsidRDefault="00F61472" w:rsidP="009C33C5">
      <w:pPr>
        <w:pStyle w:val="Listenabsatz"/>
        <w:numPr>
          <w:ilvl w:val="0"/>
          <w:numId w:val="16"/>
        </w:numPr>
        <w:rPr>
          <w:lang w:val="en-US"/>
        </w:rPr>
      </w:pPr>
      <w:r>
        <w:rPr>
          <w:lang w:val="en-US"/>
        </w:rPr>
        <w:t>Glykosaminoglykan</w:t>
      </w:r>
    </w:p>
    <w:p w:rsidR="002E659D" w:rsidRDefault="002E659D" w:rsidP="009C33C5">
      <w:pPr>
        <w:pStyle w:val="Listenabsatz"/>
        <w:numPr>
          <w:ilvl w:val="1"/>
          <w:numId w:val="16"/>
        </w:numPr>
        <w:rPr>
          <w:lang w:val="en-US"/>
        </w:rPr>
      </w:pPr>
      <w:r w:rsidRPr="00E6345D">
        <w:rPr>
          <w:lang w:val="en-US"/>
        </w:rPr>
        <w:t>lineare</w:t>
      </w:r>
      <w:r>
        <w:rPr>
          <w:lang w:val="en-US"/>
        </w:rPr>
        <w:t xml:space="preserve"> </w:t>
      </w:r>
      <w:r w:rsidRPr="00E6345D">
        <w:rPr>
          <w:lang w:val="en-US"/>
        </w:rPr>
        <w:t>Polysaccharidketten</w:t>
      </w:r>
      <w:r>
        <w:rPr>
          <w:lang w:val="en-US"/>
        </w:rPr>
        <w:t xml:space="preserve"> </w:t>
      </w:r>
      <w:r w:rsidRPr="00E6345D">
        <w:rPr>
          <w:lang w:val="en-US"/>
        </w:rPr>
        <w:t>aus</w:t>
      </w:r>
      <w:r>
        <w:rPr>
          <w:lang w:val="en-US"/>
        </w:rPr>
        <w:t xml:space="preserve"> repetitiven Disaccharideinheiten</w:t>
      </w:r>
    </w:p>
    <w:p w:rsidR="00F61472" w:rsidRDefault="00F61472" w:rsidP="009C33C5">
      <w:pPr>
        <w:pStyle w:val="Listenabsatz"/>
        <w:numPr>
          <w:ilvl w:val="1"/>
          <w:numId w:val="16"/>
        </w:numPr>
      </w:pPr>
      <w:r w:rsidRPr="00F61472">
        <w:t>Dis</w:t>
      </w:r>
      <w:r>
        <w:t>c</w:t>
      </w:r>
      <w:r w:rsidRPr="00F61472">
        <w:t>acharid wird gebildet aus z</w:t>
      </w:r>
      <w:r>
        <w:t>.B. Glucuronsäure und N-Acetylglycosamin</w:t>
      </w:r>
    </w:p>
    <w:p w:rsidR="00F61472" w:rsidRPr="00F61472" w:rsidRDefault="00F61472" w:rsidP="009C33C5">
      <w:pPr>
        <w:pStyle w:val="Listenabsatz"/>
        <w:numPr>
          <w:ilvl w:val="1"/>
          <w:numId w:val="16"/>
        </w:numPr>
        <w:rPr>
          <w:i/>
          <w:lang w:val="en-US"/>
        </w:rPr>
      </w:pPr>
      <w:r w:rsidRPr="00F61472">
        <w:rPr>
          <w:i/>
          <w:lang w:val="en-US"/>
        </w:rPr>
        <w:t xml:space="preserve">Sulfatierte Glycosaminoglycane: </w:t>
      </w:r>
      <w:r w:rsidRPr="00F61472">
        <w:rPr>
          <w:lang w:val="en-US"/>
        </w:rPr>
        <w:t>Heparin, Heparansulfat, C</w:t>
      </w:r>
      <w:r>
        <w:rPr>
          <w:lang w:val="en-US"/>
        </w:rPr>
        <w:t>hondrotinsulfat</w:t>
      </w:r>
    </w:p>
    <w:p w:rsidR="00F61472" w:rsidRPr="00F61472" w:rsidRDefault="00F61472" w:rsidP="009C33C5">
      <w:pPr>
        <w:pStyle w:val="Listenabsatz"/>
        <w:numPr>
          <w:ilvl w:val="1"/>
          <w:numId w:val="16"/>
        </w:numPr>
        <w:rPr>
          <w:i/>
        </w:rPr>
      </w:pPr>
      <w:r w:rsidRPr="00F61472">
        <w:rPr>
          <w:i/>
        </w:rPr>
        <w:t xml:space="preserve">Nicht sulfatierte Gycosaminoglycane: </w:t>
      </w:r>
      <w:r w:rsidRPr="00F61472">
        <w:t>Hyaluronsäure, Ketten</w:t>
      </w:r>
      <w:r>
        <w:t>länge mit mehreren 10.000 Zuckern</w:t>
      </w:r>
    </w:p>
    <w:p w:rsidR="00F61472" w:rsidRDefault="00F61472" w:rsidP="009C33C5">
      <w:pPr>
        <w:pStyle w:val="Listenabsatz"/>
        <w:numPr>
          <w:ilvl w:val="0"/>
          <w:numId w:val="16"/>
        </w:numPr>
      </w:pPr>
      <w:r>
        <w:t>Proteoglykane</w:t>
      </w:r>
    </w:p>
    <w:p w:rsidR="002E659D" w:rsidRDefault="002E659D" w:rsidP="009C33C5">
      <w:pPr>
        <w:pStyle w:val="Listenabsatz"/>
        <w:numPr>
          <w:ilvl w:val="1"/>
          <w:numId w:val="16"/>
        </w:numPr>
      </w:pPr>
      <w:r w:rsidRPr="00E6345D">
        <w:t>spezielle Formen der G</w:t>
      </w:r>
      <w:r>
        <w:t>lykoproteine</w:t>
      </w:r>
      <w:r w:rsidR="00F61472">
        <w:t xml:space="preserve"> aus einem Kernprotein und sulfatierten Glycosaminoglycanen</w:t>
      </w:r>
    </w:p>
    <w:p w:rsidR="00F61472" w:rsidRDefault="00F61472" w:rsidP="009C33C5">
      <w:pPr>
        <w:pStyle w:val="Listenabsatz"/>
        <w:numPr>
          <w:ilvl w:val="1"/>
          <w:numId w:val="16"/>
        </w:numPr>
      </w:pPr>
      <w:r>
        <w:t>Beispiele: Aggrecan (Knorpel), Fibromodulin (Knorpel, Sehne), Agrin (Terminalen der Motoneurone)</w:t>
      </w:r>
    </w:p>
    <w:p w:rsidR="00F61472" w:rsidRDefault="00F61472" w:rsidP="009C33C5">
      <w:pPr>
        <w:pStyle w:val="Listenabsatz"/>
        <w:numPr>
          <w:ilvl w:val="0"/>
          <w:numId w:val="16"/>
        </w:numPr>
      </w:pPr>
      <w:r>
        <w:t>Glykoproteine</w:t>
      </w:r>
    </w:p>
    <w:p w:rsidR="00F61472" w:rsidRDefault="002E659D" w:rsidP="009C33C5">
      <w:pPr>
        <w:pStyle w:val="Listenabsatz"/>
        <w:numPr>
          <w:ilvl w:val="1"/>
          <w:numId w:val="16"/>
        </w:numPr>
      </w:pPr>
      <w:r>
        <w:t>Proteine mit kurzen, nicht sulfatierten Kohlenhydratseiten</w:t>
      </w:r>
      <w:r w:rsidR="00F61472">
        <w:t>einheiten</w:t>
      </w:r>
    </w:p>
    <w:p w:rsidR="002E659D" w:rsidRDefault="00F61472" w:rsidP="009C33C5">
      <w:pPr>
        <w:pStyle w:val="Listenabsatz"/>
        <w:numPr>
          <w:ilvl w:val="1"/>
          <w:numId w:val="16"/>
        </w:numPr>
      </w:pPr>
      <w:r>
        <w:t>Beispiele:  Vitronectine, Fibronektine, Laminine</w:t>
      </w:r>
    </w:p>
    <w:p w:rsidR="002E659D" w:rsidRDefault="002E659D" w:rsidP="002E659D">
      <w:pPr>
        <w:pStyle w:val="berschrift3"/>
      </w:pPr>
      <w:bookmarkStart w:id="4" w:name="_Toc348627825"/>
      <w:r>
        <w:t>Kollagentypen I-IV</w:t>
      </w:r>
      <w:bookmarkEnd w:id="4"/>
    </w:p>
    <w:p w:rsidR="002E659D" w:rsidRDefault="002E659D" w:rsidP="009C33C5">
      <w:pPr>
        <w:pStyle w:val="Listenabsatz"/>
        <w:numPr>
          <w:ilvl w:val="0"/>
          <w:numId w:val="15"/>
        </w:numPr>
      </w:pPr>
      <w:r>
        <w:t>heute 29 verschiedene Kollagentypen bekannt</w:t>
      </w:r>
    </w:p>
    <w:p w:rsidR="002E659D" w:rsidRDefault="002E659D" w:rsidP="009C33C5">
      <w:pPr>
        <w:pStyle w:val="Listenabsatz"/>
        <w:numPr>
          <w:ilvl w:val="0"/>
          <w:numId w:val="15"/>
        </w:numPr>
      </w:pPr>
      <w:r>
        <w:t>Kollagen Typ I:</w:t>
      </w:r>
    </w:p>
    <w:p w:rsidR="002E659D" w:rsidRDefault="002E659D" w:rsidP="009C33C5">
      <w:pPr>
        <w:pStyle w:val="Listenabsatz"/>
        <w:numPr>
          <w:ilvl w:val="1"/>
          <w:numId w:val="15"/>
        </w:numPr>
      </w:pPr>
      <w:r>
        <w:t>Vorkommen: Dermis, Sehnen, Organkapseln, Knochen</w:t>
      </w:r>
    </w:p>
    <w:p w:rsidR="002E659D" w:rsidRDefault="002E659D" w:rsidP="009C33C5">
      <w:pPr>
        <w:pStyle w:val="Listenabsatz"/>
        <w:numPr>
          <w:ilvl w:val="1"/>
          <w:numId w:val="15"/>
        </w:numPr>
      </w:pPr>
      <w:r>
        <w:t>Zugfest</w:t>
      </w:r>
    </w:p>
    <w:p w:rsidR="002E659D" w:rsidRDefault="002E659D" w:rsidP="009C33C5">
      <w:pPr>
        <w:pStyle w:val="Listenabsatz"/>
        <w:numPr>
          <w:ilvl w:val="0"/>
          <w:numId w:val="15"/>
        </w:numPr>
      </w:pPr>
      <w:r>
        <w:t>Kollagen Typ II:</w:t>
      </w:r>
    </w:p>
    <w:p w:rsidR="002E659D" w:rsidRDefault="002E659D" w:rsidP="009C33C5">
      <w:pPr>
        <w:pStyle w:val="Listenabsatz"/>
        <w:numPr>
          <w:ilvl w:val="1"/>
          <w:numId w:val="15"/>
        </w:numPr>
      </w:pPr>
      <w:r>
        <w:t>Vorkommen: Knorpel, Glaskörper</w:t>
      </w:r>
    </w:p>
    <w:p w:rsidR="002E659D" w:rsidRDefault="002E659D" w:rsidP="009C33C5">
      <w:pPr>
        <w:pStyle w:val="Listenabsatz"/>
        <w:numPr>
          <w:ilvl w:val="1"/>
          <w:numId w:val="15"/>
        </w:numPr>
      </w:pPr>
      <w:r>
        <w:t>Druckelastisch</w:t>
      </w:r>
    </w:p>
    <w:p w:rsidR="002E659D" w:rsidRDefault="002E659D" w:rsidP="009C33C5">
      <w:pPr>
        <w:pStyle w:val="Listenabsatz"/>
        <w:numPr>
          <w:ilvl w:val="0"/>
          <w:numId w:val="15"/>
        </w:numPr>
      </w:pPr>
      <w:r>
        <w:t>Kollagen typ III:</w:t>
      </w:r>
    </w:p>
    <w:p w:rsidR="002E659D" w:rsidRDefault="002E659D" w:rsidP="009C33C5">
      <w:pPr>
        <w:pStyle w:val="Listenabsatz"/>
        <w:numPr>
          <w:ilvl w:val="1"/>
          <w:numId w:val="15"/>
        </w:numPr>
      </w:pPr>
      <w:r>
        <w:t>Vorkommen: Retikuläre Fasern, lymphatische Organe, Basalmembran (L. fibroreticularis)</w:t>
      </w:r>
    </w:p>
    <w:p w:rsidR="002E659D" w:rsidRDefault="002E659D" w:rsidP="009C33C5">
      <w:pPr>
        <w:pStyle w:val="Listenabsatz"/>
        <w:numPr>
          <w:ilvl w:val="1"/>
          <w:numId w:val="15"/>
        </w:numPr>
      </w:pPr>
      <w:r>
        <w:t>Feine, netzartige Fasern</w:t>
      </w:r>
    </w:p>
    <w:p w:rsidR="002E659D" w:rsidRDefault="002E659D" w:rsidP="009C33C5">
      <w:pPr>
        <w:pStyle w:val="Listenabsatz"/>
        <w:numPr>
          <w:ilvl w:val="0"/>
          <w:numId w:val="15"/>
        </w:numPr>
      </w:pPr>
      <w:r>
        <w:t>Kollagen Typ IV:</w:t>
      </w:r>
    </w:p>
    <w:p w:rsidR="002E659D" w:rsidRDefault="002E659D" w:rsidP="009C33C5">
      <w:pPr>
        <w:pStyle w:val="Listenabsatz"/>
        <w:numPr>
          <w:ilvl w:val="1"/>
          <w:numId w:val="15"/>
        </w:numPr>
      </w:pPr>
      <w:r>
        <w:t>Vorkommen: Basalmembran/lamina</w:t>
      </w:r>
    </w:p>
    <w:p w:rsidR="002E659D" w:rsidRDefault="002E659D" w:rsidP="009C33C5">
      <w:pPr>
        <w:pStyle w:val="Listenabsatz"/>
        <w:numPr>
          <w:ilvl w:val="1"/>
          <w:numId w:val="15"/>
        </w:numPr>
      </w:pPr>
      <w:r>
        <w:t>Zellhaftung, Permeabilitätsbarriere</w:t>
      </w:r>
    </w:p>
    <w:p w:rsidR="008C5375" w:rsidRDefault="008C5375" w:rsidP="008A4619">
      <w:pPr>
        <w:pStyle w:val="berschrift3"/>
      </w:pPr>
      <w:bookmarkStart w:id="5" w:name="_Toc348627826"/>
      <w:r>
        <w:t>Krankheiten</w:t>
      </w:r>
      <w:bookmarkEnd w:id="5"/>
    </w:p>
    <w:p w:rsidR="008C5375" w:rsidRDefault="008C5375" w:rsidP="009C33C5">
      <w:pPr>
        <w:pStyle w:val="Listenabsatz"/>
        <w:numPr>
          <w:ilvl w:val="0"/>
          <w:numId w:val="17"/>
        </w:numPr>
      </w:pPr>
      <w:r w:rsidRPr="009B1995">
        <w:rPr>
          <w:i/>
        </w:rPr>
        <w:t>Ehlers-Danlos-Syndrom</w:t>
      </w:r>
      <w:r>
        <w:t>: Synthesestörung von Kollagen</w:t>
      </w:r>
      <w:r w:rsidR="00F61472">
        <w:t xml:space="preserve"> (Gummihaut)</w:t>
      </w:r>
    </w:p>
    <w:p w:rsidR="008C5375" w:rsidRDefault="008C5375" w:rsidP="009C33C5">
      <w:pPr>
        <w:pStyle w:val="Listenabsatz"/>
        <w:numPr>
          <w:ilvl w:val="0"/>
          <w:numId w:val="17"/>
        </w:numPr>
      </w:pPr>
      <w:r w:rsidRPr="009B1995">
        <w:rPr>
          <w:i/>
        </w:rPr>
        <w:t>Marfan-Syndrom</w:t>
      </w:r>
      <w:r>
        <w:t>: Synthesestörung von Fibrillin</w:t>
      </w:r>
      <w:r w:rsidR="009B1995">
        <w:t xml:space="preserve"> (Spinnenfinger)</w:t>
      </w:r>
    </w:p>
    <w:p w:rsidR="008A4619" w:rsidRDefault="009B1995" w:rsidP="009C33C5">
      <w:pPr>
        <w:pStyle w:val="Listenabsatz"/>
        <w:numPr>
          <w:ilvl w:val="0"/>
          <w:numId w:val="17"/>
        </w:numPr>
      </w:pPr>
      <w:r w:rsidRPr="009B1995">
        <w:rPr>
          <w:i/>
        </w:rPr>
        <w:t>Skorbut</w:t>
      </w:r>
      <w:r>
        <w:t xml:space="preserve">: Vitamin-C-Mangel, keine Synthese von Kollagen möglich, Kollagenfasern können nicht an Zähne binden -&gt; Zahnausfall </w:t>
      </w:r>
    </w:p>
    <w:p w:rsidR="008A4619" w:rsidRDefault="008A4619" w:rsidP="008A4619">
      <w:pPr>
        <w:pStyle w:val="berschrift1"/>
      </w:pPr>
      <w:bookmarkStart w:id="6" w:name="_Toc348627827"/>
      <w:r>
        <w:t>Stützgewebe:</w:t>
      </w:r>
      <w:bookmarkEnd w:id="6"/>
    </w:p>
    <w:p w:rsidR="008A4619" w:rsidRDefault="008A4619" w:rsidP="009C33C5">
      <w:pPr>
        <w:pStyle w:val="Listenabsatz"/>
        <w:numPr>
          <w:ilvl w:val="0"/>
          <w:numId w:val="18"/>
        </w:numPr>
      </w:pPr>
      <w:r>
        <w:t>Knorpelgewebe (hyalines-, elastisches-, kollagenfaseriges-)</w:t>
      </w:r>
    </w:p>
    <w:p w:rsidR="008A4619" w:rsidRDefault="008A4619" w:rsidP="009C33C5">
      <w:pPr>
        <w:pStyle w:val="Listenabsatz"/>
        <w:numPr>
          <w:ilvl w:val="0"/>
          <w:numId w:val="18"/>
        </w:numPr>
      </w:pPr>
      <w:r>
        <w:lastRenderedPageBreak/>
        <w:t>Knochengewebe und Zahnzement</w:t>
      </w:r>
    </w:p>
    <w:p w:rsidR="008A4619" w:rsidRDefault="008A4619" w:rsidP="009C33C5">
      <w:pPr>
        <w:pStyle w:val="Listenabsatz"/>
        <w:numPr>
          <w:ilvl w:val="0"/>
          <w:numId w:val="18"/>
        </w:numPr>
      </w:pPr>
      <w:r>
        <w:t>Zahnbein (Dentin)</w:t>
      </w:r>
    </w:p>
    <w:p w:rsidR="00C350F8" w:rsidRDefault="00C350F8" w:rsidP="00C350F8">
      <w:pPr>
        <w:pStyle w:val="berschrift2"/>
      </w:pPr>
      <w:bookmarkStart w:id="7" w:name="_Toc348627828"/>
      <w:r>
        <w:t>Knorpelgewebe</w:t>
      </w:r>
      <w:bookmarkEnd w:id="7"/>
    </w:p>
    <w:p w:rsidR="00C350F8" w:rsidRDefault="00C350F8" w:rsidP="009C33C5">
      <w:pPr>
        <w:pStyle w:val="Listenabsatz"/>
        <w:numPr>
          <w:ilvl w:val="0"/>
          <w:numId w:val="19"/>
        </w:numPr>
      </w:pPr>
      <w:r>
        <w:t>Gewebe, das mech. Belastungen ohne Dauerhafte Verformung widerstehen kann</w:t>
      </w:r>
    </w:p>
    <w:p w:rsidR="00C350F8" w:rsidRDefault="00C350F8" w:rsidP="009C33C5">
      <w:pPr>
        <w:pStyle w:val="Listenabsatz"/>
        <w:numPr>
          <w:ilvl w:val="0"/>
          <w:numId w:val="19"/>
        </w:numPr>
      </w:pPr>
      <w:r>
        <w:t>Dämpfungsfunktion (Gelenke)</w:t>
      </w:r>
    </w:p>
    <w:p w:rsidR="00C350F8" w:rsidRDefault="00C350F8" w:rsidP="009C33C5">
      <w:pPr>
        <w:pStyle w:val="Listenabsatz"/>
        <w:numPr>
          <w:ilvl w:val="0"/>
          <w:numId w:val="19"/>
        </w:numPr>
      </w:pPr>
      <w:r>
        <w:t>Stützfunktion (Nase, Ohr, Luftröhre)</w:t>
      </w:r>
    </w:p>
    <w:p w:rsidR="00C350F8" w:rsidRDefault="00C350F8" w:rsidP="009C33C5">
      <w:pPr>
        <w:pStyle w:val="Listenabsatz"/>
        <w:numPr>
          <w:ilvl w:val="0"/>
          <w:numId w:val="19"/>
        </w:numPr>
      </w:pPr>
      <w:r>
        <w:t>Z.T. bei der Knochenentwicklung beteiligt</w:t>
      </w:r>
    </w:p>
    <w:p w:rsidR="00315A98" w:rsidRDefault="00315A98" w:rsidP="009C33C5">
      <w:pPr>
        <w:pStyle w:val="Listenabsatz"/>
        <w:numPr>
          <w:ilvl w:val="0"/>
          <w:numId w:val="19"/>
        </w:numPr>
      </w:pPr>
      <w:r>
        <w:t>Minimierung des Reibungswiderstandes</w:t>
      </w:r>
    </w:p>
    <w:p w:rsidR="00315A98" w:rsidRDefault="009968F4" w:rsidP="009C33C5">
      <w:pPr>
        <w:pStyle w:val="Listenabsatz"/>
        <w:numPr>
          <w:ilvl w:val="0"/>
          <w:numId w:val="19"/>
        </w:numPr>
      </w:pPr>
      <w:r w:rsidRPr="00315A98">
        <w:rPr>
          <w:i/>
        </w:rPr>
        <w:t>Bradytrophes Gewebe</w:t>
      </w:r>
    </w:p>
    <w:p w:rsidR="00315A98" w:rsidRDefault="00315A98" w:rsidP="009C33C5">
      <w:pPr>
        <w:pStyle w:val="Listenabsatz"/>
        <w:numPr>
          <w:ilvl w:val="1"/>
          <w:numId w:val="19"/>
        </w:numPr>
      </w:pPr>
      <w:r>
        <w:t>Geringer Stoffwechsel</w:t>
      </w:r>
      <w:r w:rsidRPr="00315A98">
        <w:t xml:space="preserve"> </w:t>
      </w:r>
    </w:p>
    <w:p w:rsidR="00315A98" w:rsidRDefault="00315A98" w:rsidP="009C33C5">
      <w:pPr>
        <w:pStyle w:val="Listenabsatz"/>
        <w:numPr>
          <w:ilvl w:val="1"/>
          <w:numId w:val="19"/>
        </w:numPr>
      </w:pPr>
      <w:r>
        <w:t>Frei von Gefäßen (wenige Ausnahmen) frei von Kapillaren</w:t>
      </w:r>
    </w:p>
    <w:p w:rsidR="009968F4" w:rsidRDefault="00315A98" w:rsidP="009C33C5">
      <w:pPr>
        <w:pStyle w:val="Listenabsatz"/>
        <w:numPr>
          <w:ilvl w:val="1"/>
          <w:numId w:val="19"/>
        </w:numPr>
      </w:pPr>
      <w:r>
        <w:t>Frei von Nerven</w:t>
      </w:r>
    </w:p>
    <w:p w:rsidR="00EB6976" w:rsidRDefault="00EB6976" w:rsidP="009C33C5">
      <w:pPr>
        <w:pStyle w:val="Listenabsatz"/>
        <w:numPr>
          <w:ilvl w:val="0"/>
          <w:numId w:val="19"/>
        </w:numPr>
      </w:pPr>
      <w:r>
        <w:t>Gelenkknorpel wird durch Gelenkflüssigkeit aus Gelenkinnenhaut ernährt</w:t>
      </w:r>
    </w:p>
    <w:p w:rsidR="00EB6976" w:rsidRDefault="00EB6976" w:rsidP="009C33C5">
      <w:pPr>
        <w:pStyle w:val="Listenabsatz"/>
        <w:numPr>
          <w:ilvl w:val="0"/>
          <w:numId w:val="19"/>
        </w:numPr>
      </w:pPr>
      <w:r>
        <w:rPr>
          <w:i/>
        </w:rPr>
        <w:t xml:space="preserve">Säulenknorpel: </w:t>
      </w:r>
      <w:r>
        <w:t>Vorkommen: Epiphyse</w:t>
      </w:r>
    </w:p>
    <w:p w:rsidR="00EB6976" w:rsidRDefault="00EB6976" w:rsidP="009C33C5">
      <w:pPr>
        <w:pStyle w:val="Listenabsatz"/>
        <w:numPr>
          <w:ilvl w:val="0"/>
          <w:numId w:val="19"/>
        </w:numPr>
      </w:pPr>
      <w:r>
        <w:rPr>
          <w:i/>
        </w:rPr>
        <w:t>Blasenknorpel:</w:t>
      </w:r>
      <w:r>
        <w:t xml:space="preserve"> Vorkommen: bei kontraktiler Knochenentwicklung in Umbauphase zwischen Epiphyse und Diaphyse </w:t>
      </w:r>
    </w:p>
    <w:p w:rsidR="009968F4" w:rsidRDefault="00315A98" w:rsidP="00315A98">
      <w:pPr>
        <w:pStyle w:val="berschrift3"/>
      </w:pPr>
      <w:r>
        <w:t>Aufbau</w:t>
      </w:r>
    </w:p>
    <w:p w:rsidR="009968F4" w:rsidRDefault="009968F4" w:rsidP="009C33C5">
      <w:pPr>
        <w:pStyle w:val="Listenabsatz"/>
        <w:numPr>
          <w:ilvl w:val="0"/>
          <w:numId w:val="19"/>
        </w:numPr>
      </w:pPr>
      <w:r>
        <w:t>Großer Anteil extrazellulärer Matrix</w:t>
      </w:r>
      <w:r w:rsidR="00BF245D">
        <w:t xml:space="preserve"> (Kollagene, Proteoglykane, Glykoproteine)</w:t>
      </w:r>
    </w:p>
    <w:p w:rsidR="00315A98" w:rsidRDefault="00315A98" w:rsidP="009C33C5">
      <w:pPr>
        <w:pStyle w:val="Listenabsatz"/>
        <w:numPr>
          <w:ilvl w:val="0"/>
          <w:numId w:val="19"/>
        </w:numPr>
      </w:pPr>
      <w:r>
        <w:t xml:space="preserve">Zellen des Knorpels: Chondron (aus </w:t>
      </w:r>
      <w:r w:rsidR="008F31AA">
        <w:t xml:space="preserve">mehreren </w:t>
      </w:r>
      <w:r w:rsidR="00504ED4">
        <w:t>Chondrocyt</w:t>
      </w:r>
      <w:r>
        <w:t>en</w:t>
      </w:r>
      <w:r w:rsidR="008F31AA">
        <w:t xml:space="preserve"> und Knorpelhof</w:t>
      </w:r>
      <w:r>
        <w:t>)</w:t>
      </w:r>
      <w:r w:rsidR="008F31AA">
        <w:t xml:space="preserve">, </w:t>
      </w:r>
      <w:r>
        <w:t>Chondroblasten</w:t>
      </w:r>
    </w:p>
    <w:p w:rsidR="00EB6976" w:rsidRDefault="00315A98" w:rsidP="009C33C5">
      <w:pPr>
        <w:pStyle w:val="Listenabsatz"/>
        <w:numPr>
          <w:ilvl w:val="0"/>
          <w:numId w:val="19"/>
        </w:numPr>
      </w:pPr>
      <w:r w:rsidRPr="00EB6976">
        <w:rPr>
          <w:i/>
        </w:rPr>
        <w:t>Perichondrium</w:t>
      </w:r>
      <w:r>
        <w:t xml:space="preserve"> (Knorpelhaut; fehlt beim Gelenkknorpel)</w:t>
      </w:r>
    </w:p>
    <w:p w:rsidR="00504ED4" w:rsidRDefault="00504ED4" w:rsidP="009C33C5">
      <w:pPr>
        <w:pStyle w:val="Listenabsatz"/>
        <w:numPr>
          <w:ilvl w:val="0"/>
          <w:numId w:val="19"/>
        </w:numPr>
      </w:pPr>
      <w:r>
        <w:t>Interzellularsubstanz (Kollagen Typ II, Aggrecan, Hyaluronsäure, Wasser)</w:t>
      </w:r>
    </w:p>
    <w:p w:rsidR="00793527" w:rsidRDefault="00504ED4" w:rsidP="009C33C5">
      <w:pPr>
        <w:pStyle w:val="Listenabsatz"/>
        <w:numPr>
          <w:ilvl w:val="0"/>
          <w:numId w:val="19"/>
        </w:numPr>
      </w:pPr>
      <w:r>
        <w:t>Chondrone stehen</w:t>
      </w:r>
      <w:r w:rsidR="000E2C17">
        <w:t xml:space="preserve"> </w:t>
      </w:r>
      <w:r>
        <w:t>nicht miteinander in Kontakt</w:t>
      </w:r>
    </w:p>
    <w:p w:rsidR="00106EA9" w:rsidRDefault="00106EA9" w:rsidP="009C33C5">
      <w:pPr>
        <w:pStyle w:val="Listenabsatz"/>
        <w:numPr>
          <w:ilvl w:val="0"/>
          <w:numId w:val="19"/>
        </w:numPr>
      </w:pPr>
      <w:r>
        <w:t xml:space="preserve">Knorpelspangen </w:t>
      </w:r>
    </w:p>
    <w:p w:rsidR="00F97FC7" w:rsidRDefault="00F97FC7" w:rsidP="00F97FC7">
      <w:pPr>
        <w:pStyle w:val="berschrift3"/>
      </w:pPr>
      <w:bookmarkStart w:id="8" w:name="_Toc348627829"/>
      <w:r>
        <w:t>Wachstumsformen</w:t>
      </w:r>
      <w:bookmarkEnd w:id="8"/>
    </w:p>
    <w:p w:rsidR="00F97FC7" w:rsidRDefault="00F97FC7" w:rsidP="009C33C5">
      <w:pPr>
        <w:pStyle w:val="Listenabsatz"/>
        <w:numPr>
          <w:ilvl w:val="0"/>
          <w:numId w:val="20"/>
        </w:numPr>
      </w:pPr>
      <w:r>
        <w:t>Appositionelles Wachstum (Knorpelzuwachs von außen; Perichondrium)</w:t>
      </w:r>
    </w:p>
    <w:p w:rsidR="00F97FC7" w:rsidRDefault="00F97FC7" w:rsidP="009C33C5">
      <w:pPr>
        <w:pStyle w:val="Listenabsatz"/>
        <w:numPr>
          <w:ilvl w:val="0"/>
          <w:numId w:val="20"/>
        </w:numPr>
      </w:pPr>
      <w:r>
        <w:t>Interstitielles Wachstum (Zellproliferation innerhalb des Knorpels</w:t>
      </w:r>
      <w:r w:rsidR="00610A03">
        <w:t>; Chondronbildung; isogene Zelle)</w:t>
      </w:r>
    </w:p>
    <w:p w:rsidR="00F97FC7" w:rsidRDefault="00F97FC7" w:rsidP="00F97FC7">
      <w:pPr>
        <w:pStyle w:val="berschrift3"/>
      </w:pPr>
      <w:bookmarkStart w:id="9" w:name="_Toc348627830"/>
      <w:r>
        <w:t>Einteilung</w:t>
      </w:r>
      <w:bookmarkEnd w:id="9"/>
    </w:p>
    <w:p w:rsidR="00F97FC7" w:rsidRDefault="00F97FC7" w:rsidP="009C33C5">
      <w:pPr>
        <w:pStyle w:val="Listenabsatz"/>
        <w:numPr>
          <w:ilvl w:val="0"/>
          <w:numId w:val="21"/>
        </w:numPr>
      </w:pPr>
      <w:r>
        <w:t>Hyaliner Knorpel (Gelenke, Nase, Larynx, Trachea, Bronchien</w:t>
      </w:r>
      <w:r w:rsidR="008F31AA">
        <w:t>, Epiphysenfuge</w:t>
      </w:r>
      <w:r>
        <w:t>)</w:t>
      </w:r>
      <w:r w:rsidR="00106EA9">
        <w:t xml:space="preserve"> Kollagen II</w:t>
      </w:r>
    </w:p>
    <w:p w:rsidR="00F97FC7" w:rsidRDefault="00F97FC7" w:rsidP="009C33C5">
      <w:pPr>
        <w:pStyle w:val="Listenabsatz"/>
        <w:numPr>
          <w:ilvl w:val="0"/>
          <w:numId w:val="21"/>
        </w:numPr>
      </w:pPr>
      <w:r>
        <w:t>Elastischer Knorpel (Ohrmuschel, Eustachische Röhre, Larynx)</w:t>
      </w:r>
      <w:r w:rsidR="00106EA9">
        <w:t xml:space="preserve"> Kollagen II und Elastin</w:t>
      </w:r>
    </w:p>
    <w:p w:rsidR="00F97FC7" w:rsidRDefault="00F97FC7" w:rsidP="009C33C5">
      <w:pPr>
        <w:pStyle w:val="Listenabsatz"/>
        <w:numPr>
          <w:ilvl w:val="0"/>
          <w:numId w:val="21"/>
        </w:numPr>
      </w:pPr>
      <w:r>
        <w:t>Faserknorpel (Schambeinfuge, Zwischenwirbelsäule)</w:t>
      </w:r>
      <w:r w:rsidR="00106EA9">
        <w:t xml:space="preserve"> Kollagen I</w:t>
      </w:r>
    </w:p>
    <w:p w:rsidR="008F31AA" w:rsidRDefault="008F31AA" w:rsidP="008F31AA">
      <w:pPr>
        <w:pStyle w:val="berschrift3"/>
      </w:pPr>
      <w:r>
        <w:t>Perichondrium</w:t>
      </w:r>
    </w:p>
    <w:p w:rsidR="008F31AA" w:rsidRDefault="008F31AA" w:rsidP="009C33C5">
      <w:pPr>
        <w:pStyle w:val="Listenabsatz"/>
        <w:numPr>
          <w:ilvl w:val="0"/>
          <w:numId w:val="34"/>
        </w:numPr>
      </w:pPr>
      <w:r>
        <w:t>Äußere Faserschicht</w:t>
      </w:r>
    </w:p>
    <w:p w:rsidR="008F31AA" w:rsidRDefault="008F31AA" w:rsidP="009C33C5">
      <w:pPr>
        <w:pStyle w:val="Listenabsatz"/>
        <w:numPr>
          <w:ilvl w:val="1"/>
          <w:numId w:val="34"/>
        </w:numPr>
      </w:pPr>
      <w:r>
        <w:t>aus straffem Bindegewebe</w:t>
      </w:r>
    </w:p>
    <w:p w:rsidR="008F31AA" w:rsidRDefault="008F31AA" w:rsidP="009C33C5">
      <w:pPr>
        <w:pStyle w:val="Listenabsatz"/>
        <w:numPr>
          <w:ilvl w:val="1"/>
          <w:numId w:val="34"/>
        </w:numPr>
      </w:pPr>
      <w:r>
        <w:t>fängt Zugkräfte auf, die bei Biegung des Knorpels entstehen (sonst Bruch)</w:t>
      </w:r>
    </w:p>
    <w:p w:rsidR="008F31AA" w:rsidRDefault="008F31AA" w:rsidP="009C33C5">
      <w:pPr>
        <w:pStyle w:val="Listenabsatz"/>
        <w:numPr>
          <w:ilvl w:val="0"/>
          <w:numId w:val="34"/>
        </w:numPr>
      </w:pPr>
      <w:r>
        <w:t>innere Zellschicht</w:t>
      </w:r>
    </w:p>
    <w:p w:rsidR="008F31AA" w:rsidRDefault="008F31AA" w:rsidP="009C33C5">
      <w:pPr>
        <w:pStyle w:val="Listenabsatz"/>
        <w:numPr>
          <w:ilvl w:val="1"/>
          <w:numId w:val="34"/>
        </w:numPr>
      </w:pPr>
      <w:r>
        <w:t>begrenzte Regeneration des Knorpels</w:t>
      </w:r>
    </w:p>
    <w:p w:rsidR="00EB6976" w:rsidRPr="008F31AA" w:rsidRDefault="00EB6976" w:rsidP="009C33C5">
      <w:pPr>
        <w:pStyle w:val="Listenabsatz"/>
        <w:numPr>
          <w:ilvl w:val="0"/>
          <w:numId w:val="34"/>
        </w:numPr>
      </w:pPr>
      <w:r>
        <w:t>Ernährung, Knorpelzellneubildung</w:t>
      </w:r>
    </w:p>
    <w:p w:rsidR="00106EA9" w:rsidRDefault="00106EA9" w:rsidP="00106EA9">
      <w:pPr>
        <w:pStyle w:val="berschrift2"/>
      </w:pPr>
      <w:bookmarkStart w:id="10" w:name="_Toc348627831"/>
      <w:r>
        <w:lastRenderedPageBreak/>
        <w:t>Knochengewebe</w:t>
      </w:r>
      <w:bookmarkEnd w:id="10"/>
    </w:p>
    <w:p w:rsidR="008C3A37" w:rsidRDefault="008C3A37" w:rsidP="009C33C5">
      <w:pPr>
        <w:pStyle w:val="Listenabsatz"/>
        <w:numPr>
          <w:ilvl w:val="0"/>
          <w:numId w:val="22"/>
        </w:numPr>
      </w:pPr>
      <w:r>
        <w:t>Spezialisiertes Bindegewebe mit hoher Widerstandsfähigkeit gegen Druckbelastung, Zug Biegung und Verdrehung</w:t>
      </w:r>
    </w:p>
    <w:p w:rsidR="008C3A37" w:rsidRDefault="008C3A37" w:rsidP="009C33C5">
      <w:pPr>
        <w:pStyle w:val="Listenabsatz"/>
        <w:numPr>
          <w:ilvl w:val="0"/>
          <w:numId w:val="22"/>
        </w:numPr>
      </w:pPr>
      <w:r>
        <w:t>Die Extrazelluläre Matrix ist nach dem Zahnmaterial (Zahnschmelz) die härteste Substanz im Körper</w:t>
      </w:r>
    </w:p>
    <w:p w:rsidR="008C3A37" w:rsidRDefault="008C3A37" w:rsidP="009C33C5">
      <w:pPr>
        <w:pStyle w:val="Listenabsatz"/>
        <w:numPr>
          <w:ilvl w:val="0"/>
          <w:numId w:val="22"/>
        </w:numPr>
      </w:pPr>
      <w:r>
        <w:t>Stark durchblutet</w:t>
      </w:r>
    </w:p>
    <w:p w:rsidR="008C3A37" w:rsidRDefault="008C3A37" w:rsidP="009C33C5">
      <w:pPr>
        <w:pStyle w:val="Listenabsatz"/>
        <w:numPr>
          <w:ilvl w:val="0"/>
          <w:numId w:val="22"/>
        </w:numPr>
      </w:pPr>
      <w:r>
        <w:t>Von Periost (Knochenhaut) umgeben</w:t>
      </w:r>
    </w:p>
    <w:p w:rsidR="008700B1" w:rsidRDefault="00757385" w:rsidP="009C33C5">
      <w:pPr>
        <w:pStyle w:val="Listenabsatz"/>
        <w:numPr>
          <w:ilvl w:val="0"/>
          <w:numId w:val="22"/>
        </w:numPr>
      </w:pPr>
      <w:r>
        <w:t>Über 200 Knochen</w:t>
      </w:r>
    </w:p>
    <w:p w:rsidR="00106EA9" w:rsidRDefault="00757385" w:rsidP="009C33C5">
      <w:pPr>
        <w:pStyle w:val="Listenabsatz"/>
        <w:numPr>
          <w:ilvl w:val="0"/>
          <w:numId w:val="22"/>
        </w:numPr>
      </w:pPr>
      <w:r>
        <w:t>Funktion:</w:t>
      </w:r>
    </w:p>
    <w:p w:rsidR="00757385" w:rsidRDefault="00757385" w:rsidP="009C33C5">
      <w:pPr>
        <w:pStyle w:val="Listenabsatz"/>
        <w:numPr>
          <w:ilvl w:val="1"/>
          <w:numId w:val="22"/>
        </w:numPr>
      </w:pPr>
      <w:r>
        <w:t>Fortbewegung</w:t>
      </w:r>
    </w:p>
    <w:p w:rsidR="00757385" w:rsidRDefault="00757385" w:rsidP="009C33C5">
      <w:pPr>
        <w:pStyle w:val="Listenabsatz"/>
        <w:numPr>
          <w:ilvl w:val="1"/>
          <w:numId w:val="22"/>
        </w:numPr>
      </w:pPr>
      <w:r>
        <w:t>Formgebung</w:t>
      </w:r>
    </w:p>
    <w:p w:rsidR="00757385" w:rsidRDefault="00757385" w:rsidP="009C33C5">
      <w:pPr>
        <w:pStyle w:val="Listenabsatz"/>
        <w:numPr>
          <w:ilvl w:val="1"/>
          <w:numId w:val="22"/>
        </w:numPr>
      </w:pPr>
      <w:r>
        <w:t>Schutz</w:t>
      </w:r>
    </w:p>
    <w:p w:rsidR="00757385" w:rsidRDefault="00757385" w:rsidP="009C33C5">
      <w:pPr>
        <w:pStyle w:val="Listenabsatz"/>
        <w:numPr>
          <w:ilvl w:val="1"/>
          <w:numId w:val="22"/>
        </w:numPr>
      </w:pPr>
      <w:r>
        <w:t>Kalziumspeicher</w:t>
      </w:r>
    </w:p>
    <w:p w:rsidR="00757385" w:rsidRDefault="00757385" w:rsidP="009C33C5">
      <w:pPr>
        <w:pStyle w:val="Listenabsatz"/>
        <w:numPr>
          <w:ilvl w:val="0"/>
          <w:numId w:val="22"/>
        </w:numPr>
      </w:pPr>
      <w:r>
        <w:t>Interzellularsubstanz:</w:t>
      </w:r>
    </w:p>
    <w:p w:rsidR="00757385" w:rsidRDefault="00757385" w:rsidP="009C33C5">
      <w:pPr>
        <w:pStyle w:val="Listenabsatz"/>
        <w:numPr>
          <w:ilvl w:val="1"/>
          <w:numId w:val="22"/>
        </w:numPr>
      </w:pPr>
      <w:r>
        <w:t>20-25% Wasser</w:t>
      </w:r>
    </w:p>
    <w:p w:rsidR="00757385" w:rsidRDefault="00757385" w:rsidP="009C33C5">
      <w:pPr>
        <w:pStyle w:val="Listenabsatz"/>
        <w:numPr>
          <w:ilvl w:val="1"/>
          <w:numId w:val="22"/>
        </w:numPr>
      </w:pPr>
      <w:r>
        <w:t>25-30% organische Substanz</w:t>
      </w:r>
    </w:p>
    <w:p w:rsidR="00757385" w:rsidRDefault="00757385" w:rsidP="009C33C5">
      <w:pPr>
        <w:pStyle w:val="Listenabsatz"/>
        <w:numPr>
          <w:ilvl w:val="2"/>
          <w:numId w:val="22"/>
        </w:numPr>
      </w:pPr>
      <w:r>
        <w:t>95% Kollagene</w:t>
      </w:r>
      <w:r w:rsidR="008C3A37">
        <w:t xml:space="preserve"> (Kollagen I)</w:t>
      </w:r>
    </w:p>
    <w:p w:rsidR="008C3A37" w:rsidRPr="008C3A37" w:rsidRDefault="008C3A37" w:rsidP="009C33C5">
      <w:pPr>
        <w:pStyle w:val="Listenabsatz"/>
        <w:numPr>
          <w:ilvl w:val="2"/>
          <w:numId w:val="22"/>
        </w:numPr>
        <w:rPr>
          <w:lang w:val="en-US"/>
        </w:rPr>
      </w:pPr>
      <w:r w:rsidRPr="008C3A37">
        <w:rPr>
          <w:lang w:val="en-US"/>
        </w:rPr>
        <w:t>5% Proteoglykane, Glykoproteine (Chondroitinsulfat, Keratansulfat, O</w:t>
      </w:r>
      <w:r>
        <w:rPr>
          <w:lang w:val="en-US"/>
        </w:rPr>
        <w:t>steocalcin)</w:t>
      </w:r>
    </w:p>
    <w:p w:rsidR="00757385" w:rsidRDefault="00757385" w:rsidP="009C33C5">
      <w:pPr>
        <w:pStyle w:val="Listenabsatz"/>
        <w:numPr>
          <w:ilvl w:val="1"/>
          <w:numId w:val="22"/>
        </w:numPr>
      </w:pPr>
      <w:r>
        <w:t>50% anorganische Substanz</w:t>
      </w:r>
    </w:p>
    <w:p w:rsidR="008C3A37" w:rsidRDefault="008C3A37" w:rsidP="009C33C5">
      <w:pPr>
        <w:pStyle w:val="Listenabsatz"/>
        <w:numPr>
          <w:ilvl w:val="2"/>
          <w:numId w:val="22"/>
        </w:numPr>
      </w:pPr>
      <w:r>
        <w:t>86% Kalziumphosphat in Form von Hydroxylapatidkristallen [3Ca</w:t>
      </w:r>
      <w:r>
        <w:rPr>
          <w:vertAlign w:val="subscript"/>
        </w:rPr>
        <w:t>3</w:t>
      </w:r>
      <w:r>
        <w:t>(PO</w:t>
      </w:r>
      <w:r>
        <w:rPr>
          <w:vertAlign w:val="subscript"/>
        </w:rPr>
        <w:t>4</w:t>
      </w:r>
      <w:r>
        <w:t>)</w:t>
      </w:r>
      <w:r>
        <w:rPr>
          <w:vertAlign w:val="subscript"/>
        </w:rPr>
        <w:t>2</w:t>
      </w:r>
      <w:r>
        <w:t>Ca(OH)</w:t>
      </w:r>
      <w:r>
        <w:rPr>
          <w:vertAlign w:val="subscript"/>
        </w:rPr>
        <w:t>2</w:t>
      </w:r>
      <w:r>
        <w:t>]</w:t>
      </w:r>
    </w:p>
    <w:p w:rsidR="008C3A37" w:rsidRDefault="008C3A37" w:rsidP="009C33C5">
      <w:pPr>
        <w:pStyle w:val="Listenabsatz"/>
        <w:numPr>
          <w:ilvl w:val="2"/>
          <w:numId w:val="22"/>
        </w:numPr>
      </w:pPr>
      <w:r>
        <w:t>10% Kalziumcarbonat</w:t>
      </w:r>
    </w:p>
    <w:p w:rsidR="008C3A37" w:rsidRDefault="008C3A37" w:rsidP="009C33C5">
      <w:pPr>
        <w:pStyle w:val="Listenabsatz"/>
        <w:numPr>
          <w:ilvl w:val="2"/>
          <w:numId w:val="22"/>
        </w:numPr>
      </w:pPr>
      <w:r>
        <w:t>1,5% Magnesiumphosphat</w:t>
      </w:r>
    </w:p>
    <w:p w:rsidR="008C3A37" w:rsidRDefault="008C3A37" w:rsidP="009C33C5">
      <w:pPr>
        <w:pStyle w:val="Listenabsatz"/>
        <w:numPr>
          <w:ilvl w:val="2"/>
          <w:numId w:val="22"/>
        </w:numPr>
      </w:pPr>
      <w:r>
        <w:t>0,5% Kalziumfluorid</w:t>
      </w:r>
    </w:p>
    <w:p w:rsidR="008C3A37" w:rsidRDefault="008C3A37" w:rsidP="009C33C5">
      <w:pPr>
        <w:pStyle w:val="Listenabsatz"/>
        <w:numPr>
          <w:ilvl w:val="2"/>
          <w:numId w:val="22"/>
        </w:numPr>
      </w:pPr>
      <w:r>
        <w:t>2% Alkalisalze</w:t>
      </w:r>
    </w:p>
    <w:p w:rsidR="00B22843" w:rsidRDefault="00B22843" w:rsidP="009C33C5">
      <w:pPr>
        <w:pStyle w:val="Listenabsatz"/>
        <w:numPr>
          <w:ilvl w:val="0"/>
          <w:numId w:val="22"/>
        </w:numPr>
      </w:pPr>
      <w:r>
        <w:t>Zellen:</w:t>
      </w:r>
    </w:p>
    <w:p w:rsidR="00B22843" w:rsidRDefault="00B22843" w:rsidP="009C33C5">
      <w:pPr>
        <w:pStyle w:val="Listenabsatz"/>
        <w:numPr>
          <w:ilvl w:val="1"/>
          <w:numId w:val="22"/>
        </w:numPr>
      </w:pPr>
      <w:r>
        <w:t xml:space="preserve">Osteozyten (haben </w:t>
      </w:r>
      <w:r w:rsidR="00B31A77">
        <w:t>Zell-Zell-</w:t>
      </w:r>
      <w:r>
        <w:t>Verbindungen zueinander)</w:t>
      </w:r>
    </w:p>
    <w:p w:rsidR="00B22843" w:rsidRDefault="00B22843" w:rsidP="009C33C5">
      <w:pPr>
        <w:pStyle w:val="Listenabsatz"/>
        <w:numPr>
          <w:ilvl w:val="1"/>
          <w:numId w:val="22"/>
        </w:numPr>
      </w:pPr>
      <w:r>
        <w:t>Osteoblasten</w:t>
      </w:r>
      <w:r w:rsidR="00D72517">
        <w:t xml:space="preserve"> (</w:t>
      </w:r>
      <w:r w:rsidR="00222DD4">
        <w:t xml:space="preserve">bauen auf, </w:t>
      </w:r>
      <w:r w:rsidR="00D72517">
        <w:t>funktionieren nur wenn  Osteoklasten in der Nähe sind)</w:t>
      </w:r>
    </w:p>
    <w:p w:rsidR="00B22843" w:rsidRDefault="00222DD4" w:rsidP="009C33C5">
      <w:pPr>
        <w:pStyle w:val="Listenabsatz"/>
        <w:numPr>
          <w:ilvl w:val="1"/>
          <w:numId w:val="22"/>
        </w:numPr>
      </w:pPr>
      <w:r>
        <w:t>Osteoklasten (bauen ab</w:t>
      </w:r>
      <w:bookmarkStart w:id="11" w:name="_GoBack"/>
      <w:bookmarkEnd w:id="11"/>
      <w:r w:rsidR="00B22843">
        <w:t>)</w:t>
      </w:r>
    </w:p>
    <w:p w:rsidR="007D606F" w:rsidRDefault="007D606F" w:rsidP="007D606F">
      <w:pPr>
        <w:pStyle w:val="berschrift3"/>
      </w:pPr>
      <w:bookmarkStart w:id="12" w:name="_Toc348627832"/>
      <w:r>
        <w:t>Beeinflussung des Knochenaufbaus durch:</w:t>
      </w:r>
      <w:bookmarkEnd w:id="12"/>
    </w:p>
    <w:p w:rsidR="007D606F" w:rsidRPr="00A56788" w:rsidRDefault="007D606F" w:rsidP="009C33C5">
      <w:pPr>
        <w:pStyle w:val="Listenabsatz"/>
        <w:numPr>
          <w:ilvl w:val="0"/>
          <w:numId w:val="23"/>
        </w:numPr>
        <w:rPr>
          <w:i/>
        </w:rPr>
      </w:pPr>
      <w:r w:rsidRPr="00A56788">
        <w:rPr>
          <w:i/>
        </w:rPr>
        <w:t>Parathormon</w:t>
      </w:r>
      <w:r w:rsidR="00A56788">
        <w:rPr>
          <w:i/>
        </w:rPr>
        <w:t>:</w:t>
      </w:r>
      <w:r w:rsidR="00F75F16">
        <w:rPr>
          <w:i/>
        </w:rPr>
        <w:t xml:space="preserve"> </w:t>
      </w:r>
      <w:r w:rsidR="00F75F16">
        <w:t>(Peptidhormon, gebildet in Schilddrüse)</w:t>
      </w:r>
      <w:r w:rsidR="00A56788">
        <w:rPr>
          <w:i/>
        </w:rPr>
        <w:br/>
      </w:r>
      <w:r w:rsidR="00A56788">
        <w:t>setzt Abbau von Knochenmatrix durch Osteoklasten in Gang wenn Calcium-Konzentration absinkt</w:t>
      </w:r>
    </w:p>
    <w:p w:rsidR="007D606F" w:rsidRDefault="007D606F" w:rsidP="009C33C5">
      <w:pPr>
        <w:pStyle w:val="Listenabsatz"/>
        <w:numPr>
          <w:ilvl w:val="0"/>
          <w:numId w:val="23"/>
        </w:numPr>
      </w:pPr>
      <w:r>
        <w:t>Cortison</w:t>
      </w:r>
    </w:p>
    <w:p w:rsidR="007D606F" w:rsidRPr="00A56788" w:rsidRDefault="007D606F" w:rsidP="009C33C5">
      <w:pPr>
        <w:pStyle w:val="Listenabsatz"/>
        <w:numPr>
          <w:ilvl w:val="0"/>
          <w:numId w:val="23"/>
        </w:numPr>
        <w:rPr>
          <w:i/>
        </w:rPr>
      </w:pPr>
      <w:r w:rsidRPr="00A56788">
        <w:rPr>
          <w:i/>
        </w:rPr>
        <w:t>Calcitonin</w:t>
      </w:r>
      <w:r w:rsidR="00A56788">
        <w:rPr>
          <w:i/>
        </w:rPr>
        <w:t xml:space="preserve">: </w:t>
      </w:r>
      <w:r w:rsidR="00F75F16">
        <w:t>(Peptidhormon, gebildet in Schilddrüse)</w:t>
      </w:r>
      <w:r w:rsidR="00A56788">
        <w:rPr>
          <w:i/>
        </w:rPr>
        <w:br/>
      </w:r>
      <w:r w:rsidR="00A56788">
        <w:t>hemmt Osteoklasten -&gt; kein Abbau</w:t>
      </w:r>
    </w:p>
    <w:p w:rsidR="007D606F" w:rsidRDefault="007D606F" w:rsidP="009C33C5">
      <w:pPr>
        <w:pStyle w:val="Listenabsatz"/>
        <w:numPr>
          <w:ilvl w:val="0"/>
          <w:numId w:val="23"/>
        </w:numPr>
      </w:pPr>
      <w:r>
        <w:t>Zytokine, Abbau</w:t>
      </w:r>
    </w:p>
    <w:p w:rsidR="007D606F" w:rsidRDefault="007D606F" w:rsidP="009C33C5">
      <w:pPr>
        <w:pStyle w:val="Listenabsatz"/>
        <w:numPr>
          <w:ilvl w:val="0"/>
          <w:numId w:val="23"/>
        </w:numPr>
      </w:pPr>
      <w:r>
        <w:t>Vitamin D</w:t>
      </w:r>
    </w:p>
    <w:p w:rsidR="007D606F" w:rsidRDefault="007D606F" w:rsidP="009C33C5">
      <w:pPr>
        <w:pStyle w:val="Listenabsatz"/>
        <w:numPr>
          <w:ilvl w:val="0"/>
          <w:numId w:val="23"/>
        </w:numPr>
      </w:pPr>
      <w:r>
        <w:t>Vitamin C</w:t>
      </w:r>
    </w:p>
    <w:p w:rsidR="007D606F" w:rsidRDefault="007D606F" w:rsidP="009C33C5">
      <w:pPr>
        <w:pStyle w:val="Listenabsatz"/>
        <w:numPr>
          <w:ilvl w:val="0"/>
          <w:numId w:val="23"/>
        </w:numPr>
      </w:pPr>
      <w:r>
        <w:t>Wachstumshormone</w:t>
      </w:r>
    </w:p>
    <w:p w:rsidR="007D606F" w:rsidRDefault="007D606F" w:rsidP="009C33C5">
      <w:pPr>
        <w:pStyle w:val="Listenabsatz"/>
        <w:numPr>
          <w:ilvl w:val="0"/>
          <w:numId w:val="23"/>
        </w:numPr>
      </w:pPr>
      <w:r>
        <w:t>Östrogene, Aufbau</w:t>
      </w:r>
    </w:p>
    <w:p w:rsidR="007D606F" w:rsidRDefault="007D606F" w:rsidP="009C33C5">
      <w:pPr>
        <w:pStyle w:val="Listenabsatz"/>
        <w:numPr>
          <w:ilvl w:val="0"/>
          <w:numId w:val="23"/>
        </w:numPr>
      </w:pPr>
      <w:r>
        <w:t>Androgene, Aufbau</w:t>
      </w:r>
    </w:p>
    <w:p w:rsidR="007D606F" w:rsidRDefault="007D606F" w:rsidP="009C33C5">
      <w:pPr>
        <w:pStyle w:val="Listenabsatz"/>
        <w:numPr>
          <w:ilvl w:val="0"/>
          <w:numId w:val="23"/>
        </w:numPr>
      </w:pPr>
      <w:r>
        <w:t>BEWEGUNG, Aufbau</w:t>
      </w:r>
    </w:p>
    <w:p w:rsidR="007D606F" w:rsidRDefault="007D606F" w:rsidP="007D606F"/>
    <w:p w:rsidR="007D606F" w:rsidRDefault="007D606F" w:rsidP="009C33C5">
      <w:pPr>
        <w:pStyle w:val="Listenabsatz"/>
        <w:numPr>
          <w:ilvl w:val="0"/>
          <w:numId w:val="23"/>
        </w:numPr>
      </w:pPr>
      <w:r>
        <w:t>Knochentypen:</w:t>
      </w:r>
    </w:p>
    <w:p w:rsidR="005019BD" w:rsidRDefault="005019BD" w:rsidP="005019BD">
      <w:pPr>
        <w:pStyle w:val="Listenabsatz"/>
      </w:pPr>
    </w:p>
    <w:p w:rsidR="009626A3" w:rsidRDefault="007D606F" w:rsidP="009C33C5">
      <w:pPr>
        <w:pStyle w:val="Listenabsatz"/>
        <w:numPr>
          <w:ilvl w:val="1"/>
          <w:numId w:val="23"/>
        </w:numPr>
      </w:pPr>
      <w:r>
        <w:t>Geflechtknoc</w:t>
      </w:r>
      <w:r w:rsidR="009626A3">
        <w:t>hen</w:t>
      </w:r>
    </w:p>
    <w:p w:rsidR="009626A3" w:rsidRDefault="009626A3" w:rsidP="009C33C5">
      <w:pPr>
        <w:pStyle w:val="Listenabsatz"/>
        <w:numPr>
          <w:ilvl w:val="2"/>
          <w:numId w:val="23"/>
        </w:numPr>
      </w:pPr>
      <w:r>
        <w:t>wirres Geflecht von Fasern</w:t>
      </w:r>
    </w:p>
    <w:p w:rsidR="009626A3" w:rsidRDefault="009626A3" w:rsidP="009C33C5">
      <w:pPr>
        <w:pStyle w:val="Listenabsatz"/>
        <w:numPr>
          <w:ilvl w:val="2"/>
          <w:numId w:val="23"/>
        </w:numPr>
      </w:pPr>
      <w:r>
        <w:t>unreifes Knochengewebe, erste gebildete Knochen</w:t>
      </w:r>
    </w:p>
    <w:p w:rsidR="009626A3" w:rsidRDefault="009626A3" w:rsidP="009C33C5">
      <w:pPr>
        <w:pStyle w:val="Listenabsatz"/>
        <w:numPr>
          <w:ilvl w:val="2"/>
          <w:numId w:val="23"/>
        </w:numPr>
      </w:pPr>
      <w:r>
        <w:t>Kollagenfibrillen in Bündeln</w:t>
      </w:r>
    </w:p>
    <w:p w:rsidR="00230AB0" w:rsidRDefault="00230AB0" w:rsidP="009C33C5">
      <w:pPr>
        <w:pStyle w:val="Listenabsatz"/>
        <w:numPr>
          <w:ilvl w:val="2"/>
          <w:numId w:val="23"/>
        </w:numPr>
      </w:pPr>
      <w:r>
        <w:t>Entwickeln sich zu Lamellenknochen</w:t>
      </w:r>
    </w:p>
    <w:p w:rsidR="007D606F" w:rsidRDefault="00FD181D" w:rsidP="009C33C5">
      <w:pPr>
        <w:pStyle w:val="Listenabsatz"/>
        <w:numPr>
          <w:ilvl w:val="2"/>
          <w:numId w:val="23"/>
        </w:numPr>
      </w:pPr>
      <w:r>
        <w:rPr>
          <w:noProof/>
          <w:lang w:eastAsia="de-DE"/>
        </w:rPr>
        <w:drawing>
          <wp:anchor distT="0" distB="0" distL="114300" distR="114300" simplePos="0" relativeHeight="251702272" behindDoc="0" locked="0" layoutInCell="1" allowOverlap="1">
            <wp:simplePos x="0" y="0"/>
            <wp:positionH relativeFrom="margin">
              <wp:posOffset>4253230</wp:posOffset>
            </wp:positionH>
            <wp:positionV relativeFrom="margin">
              <wp:posOffset>2252980</wp:posOffset>
            </wp:positionV>
            <wp:extent cx="1981200" cy="3495675"/>
            <wp:effectExtent l="19050" t="0" r="0" b="0"/>
            <wp:wrapSquare wrapText="bothSides"/>
            <wp:docPr id="1" name="Grafik 0" descr="220px-EpiMetaDiaphys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20px-EpiMetaDiaphyse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81200" cy="3495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C3A37">
        <w:t xml:space="preserve">Vorkommen: </w:t>
      </w:r>
      <w:r w:rsidR="00A56788">
        <w:t xml:space="preserve">bei Kindern fast überall, </w:t>
      </w:r>
      <w:r w:rsidR="008C3A37">
        <w:t xml:space="preserve">Knochenbildung, Regenerationsvorgänge, </w:t>
      </w:r>
      <w:r w:rsidR="00BF570C">
        <w:t>Suturen Der Schädelknochen (Schädelnähte), Alveolen der Zähne (Zahnflächen)</w:t>
      </w:r>
    </w:p>
    <w:p w:rsidR="00BF570C" w:rsidRDefault="007D606F" w:rsidP="009C33C5">
      <w:pPr>
        <w:pStyle w:val="Listenabsatz"/>
        <w:numPr>
          <w:ilvl w:val="1"/>
          <w:numId w:val="23"/>
        </w:numPr>
      </w:pPr>
      <w:r>
        <w:t>Lamellenknochen (parallele Fasern)</w:t>
      </w:r>
      <w:r w:rsidR="00BF570C">
        <w:br/>
        <w:t>übrige Knochen</w:t>
      </w:r>
    </w:p>
    <w:p w:rsidR="007D606F" w:rsidRDefault="007D606F" w:rsidP="009C33C5">
      <w:pPr>
        <w:pStyle w:val="Listenabsatz"/>
        <w:numPr>
          <w:ilvl w:val="0"/>
          <w:numId w:val="23"/>
        </w:numPr>
      </w:pPr>
      <w:r>
        <w:t>Röhrenknochen:</w:t>
      </w:r>
    </w:p>
    <w:p w:rsidR="00486B3A" w:rsidRDefault="00486B3A" w:rsidP="009C33C5">
      <w:pPr>
        <w:pStyle w:val="Listenabsatz"/>
        <w:numPr>
          <w:ilvl w:val="1"/>
          <w:numId w:val="23"/>
        </w:numPr>
      </w:pPr>
      <w:r>
        <w:t>Metaphyse</w:t>
      </w:r>
    </w:p>
    <w:p w:rsidR="00486B3A" w:rsidRDefault="00486B3A" w:rsidP="009C33C5">
      <w:pPr>
        <w:pStyle w:val="Listenabsatz"/>
        <w:numPr>
          <w:ilvl w:val="1"/>
          <w:numId w:val="23"/>
        </w:numPr>
      </w:pPr>
      <w:r>
        <w:t>Epiphyse</w:t>
      </w:r>
    </w:p>
    <w:p w:rsidR="00486B3A" w:rsidRDefault="00BF570C" w:rsidP="009C33C5">
      <w:pPr>
        <w:pStyle w:val="Listenabsatz"/>
        <w:numPr>
          <w:ilvl w:val="1"/>
          <w:numId w:val="23"/>
        </w:numPr>
      </w:pPr>
      <w:r>
        <w:t>Diaphyse</w:t>
      </w:r>
    </w:p>
    <w:p w:rsidR="004C62B8" w:rsidRDefault="007D606F" w:rsidP="009C33C5">
      <w:pPr>
        <w:pStyle w:val="Listenabsatz"/>
        <w:numPr>
          <w:ilvl w:val="1"/>
          <w:numId w:val="23"/>
        </w:numPr>
        <w:rPr>
          <w:i/>
        </w:rPr>
      </w:pPr>
      <w:r w:rsidRPr="00B31A77">
        <w:rPr>
          <w:i/>
        </w:rPr>
        <w:t>Spongiosa</w:t>
      </w:r>
    </w:p>
    <w:p w:rsidR="007D606F" w:rsidRPr="004C62B8" w:rsidRDefault="00420B76" w:rsidP="009C33C5">
      <w:pPr>
        <w:pStyle w:val="Listenabsatz"/>
        <w:numPr>
          <w:ilvl w:val="2"/>
          <w:numId w:val="23"/>
        </w:numPr>
        <w:rPr>
          <w:i/>
        </w:rPr>
      </w:pPr>
      <w:r>
        <w:t>Trabekellamellen</w:t>
      </w:r>
    </w:p>
    <w:p w:rsidR="004C62B8" w:rsidRDefault="004C62B8" w:rsidP="009C33C5">
      <w:pPr>
        <w:pStyle w:val="Listenabsatz"/>
        <w:numPr>
          <w:ilvl w:val="2"/>
          <w:numId w:val="23"/>
        </w:numPr>
      </w:pPr>
      <w:r w:rsidRPr="004C62B8">
        <w:t>Schwammartig aufgebaut</w:t>
      </w:r>
    </w:p>
    <w:p w:rsidR="004C62B8" w:rsidRDefault="004C62B8" w:rsidP="009C33C5">
      <w:pPr>
        <w:pStyle w:val="Listenabsatz"/>
        <w:numPr>
          <w:ilvl w:val="2"/>
          <w:numId w:val="23"/>
        </w:numPr>
      </w:pPr>
      <w:r>
        <w:t>Lamellen überwiegend parallel zu Knochenblättchen (Trabekel)</w:t>
      </w:r>
    </w:p>
    <w:p w:rsidR="004C62B8" w:rsidRDefault="004C62B8" w:rsidP="009C33C5">
      <w:pPr>
        <w:pStyle w:val="Listenabsatz"/>
        <w:numPr>
          <w:ilvl w:val="2"/>
          <w:numId w:val="23"/>
        </w:numPr>
      </w:pPr>
      <w:r>
        <w:t>Von Compacta umgeben</w:t>
      </w:r>
    </w:p>
    <w:p w:rsidR="004C62B8" w:rsidRPr="004C62B8" w:rsidRDefault="004C62B8" w:rsidP="009C33C5">
      <w:pPr>
        <w:pStyle w:val="Listenabsatz"/>
        <w:numPr>
          <w:ilvl w:val="2"/>
          <w:numId w:val="23"/>
        </w:numPr>
      </w:pPr>
      <w:r>
        <w:t>Auf Zug und Druck beansprucht</w:t>
      </w:r>
    </w:p>
    <w:p w:rsidR="004C62B8" w:rsidRDefault="00547FCF" w:rsidP="009C33C5">
      <w:pPr>
        <w:pStyle w:val="Listenabsatz"/>
        <w:numPr>
          <w:ilvl w:val="1"/>
          <w:numId w:val="23"/>
        </w:numPr>
      </w:pPr>
      <w:r w:rsidRPr="00B31A77">
        <w:rPr>
          <w:i/>
        </w:rPr>
        <w:t>Compacta</w:t>
      </w:r>
    </w:p>
    <w:p w:rsidR="00547FCF" w:rsidRDefault="00547FCF" w:rsidP="009C33C5">
      <w:pPr>
        <w:pStyle w:val="Listenabsatz"/>
        <w:numPr>
          <w:ilvl w:val="2"/>
          <w:numId w:val="23"/>
        </w:numPr>
      </w:pPr>
      <w:r>
        <w:t xml:space="preserve">Speziallamelle, Generallamelle, </w:t>
      </w:r>
      <w:r w:rsidR="00B31A77">
        <w:t>Schaltlamellen</w:t>
      </w:r>
    </w:p>
    <w:p w:rsidR="004C62B8" w:rsidRDefault="004C62B8" w:rsidP="009C33C5">
      <w:pPr>
        <w:pStyle w:val="Listenabsatz"/>
        <w:numPr>
          <w:ilvl w:val="2"/>
          <w:numId w:val="23"/>
        </w:numPr>
      </w:pPr>
      <w:r>
        <w:t>Äußere Schicht des Knochens</w:t>
      </w:r>
    </w:p>
    <w:p w:rsidR="004C62B8" w:rsidRDefault="004C62B8" w:rsidP="009C33C5">
      <w:pPr>
        <w:pStyle w:val="Listenabsatz"/>
        <w:numPr>
          <w:ilvl w:val="2"/>
          <w:numId w:val="23"/>
        </w:numPr>
      </w:pPr>
      <w:r>
        <w:t>Osteon ist Grundsubstanz</w:t>
      </w:r>
    </w:p>
    <w:p w:rsidR="00C26717" w:rsidRDefault="00C26717" w:rsidP="00C26717">
      <w:pPr>
        <w:pStyle w:val="berschrift2"/>
      </w:pPr>
      <w:bookmarkStart w:id="13" w:name="_Toc348627833"/>
      <w:r>
        <w:t>Knochenbildung</w:t>
      </w:r>
      <w:bookmarkEnd w:id="13"/>
    </w:p>
    <w:p w:rsidR="00C26717" w:rsidRDefault="00C26717" w:rsidP="009C33C5">
      <w:pPr>
        <w:pStyle w:val="Listenabsatz"/>
        <w:numPr>
          <w:ilvl w:val="0"/>
          <w:numId w:val="24"/>
        </w:numPr>
      </w:pPr>
      <w:r>
        <w:t>Desmale Ossifikation (direkt</w:t>
      </w:r>
      <w:r w:rsidR="00BB2A9E">
        <w:t>, ohne Knorpelbildung, aus Bindegewebe</w:t>
      </w:r>
      <w:r>
        <w:t>)</w:t>
      </w:r>
      <w:r w:rsidR="00BB2A9E">
        <w:t xml:space="preserve">, </w:t>
      </w:r>
      <w:r w:rsidR="0034722F">
        <w:t>Schädelknochen</w:t>
      </w:r>
    </w:p>
    <w:p w:rsidR="00C26717" w:rsidRDefault="00C26717" w:rsidP="009C33C5">
      <w:pPr>
        <w:pStyle w:val="Listenabsatz"/>
        <w:numPr>
          <w:ilvl w:val="0"/>
          <w:numId w:val="24"/>
        </w:numPr>
      </w:pPr>
      <w:r>
        <w:t>Chondrale Ossifikation (indirekt</w:t>
      </w:r>
      <w:r w:rsidR="00BB2A9E">
        <w:t>, mit Knorpelbildung</w:t>
      </w:r>
      <w:r>
        <w:t>)</w:t>
      </w:r>
      <w:r w:rsidR="00BB2A9E">
        <w:t xml:space="preserve">, </w:t>
      </w:r>
      <w:r w:rsidR="0034722F">
        <w:t>Röhrenknochen</w:t>
      </w:r>
    </w:p>
    <w:p w:rsidR="00BB2A9E" w:rsidRDefault="00BB2A9E" w:rsidP="009C33C5">
      <w:pPr>
        <w:pStyle w:val="Listenabsatz"/>
        <w:numPr>
          <w:ilvl w:val="0"/>
          <w:numId w:val="24"/>
        </w:numPr>
      </w:pPr>
      <w:r>
        <w:t>Längenwachstum: Epiphysenfuge</w:t>
      </w:r>
    </w:p>
    <w:p w:rsidR="00BB2A9E" w:rsidRDefault="00BB2A9E" w:rsidP="009C33C5">
      <w:pPr>
        <w:pStyle w:val="Listenabsatz"/>
        <w:numPr>
          <w:ilvl w:val="0"/>
          <w:numId w:val="24"/>
        </w:numPr>
      </w:pPr>
      <w:r>
        <w:t>Breitenwachstum: Osteoblasten bilden unverkalkte Knochensubstanz und binden sich an den Knochen, Osteoblasten teilen sich und schieben gebildete Zellen nach innen in die Markhöhle</w:t>
      </w:r>
    </w:p>
    <w:p w:rsidR="00B745EB" w:rsidRDefault="00B745EB" w:rsidP="009C33C5">
      <w:pPr>
        <w:pStyle w:val="Listenabsatz"/>
        <w:numPr>
          <w:ilvl w:val="0"/>
          <w:numId w:val="24"/>
        </w:numPr>
      </w:pPr>
      <w:r>
        <w:t>Knochenneubildung:</w:t>
      </w:r>
    </w:p>
    <w:p w:rsidR="00B745EB" w:rsidRDefault="00B745EB" w:rsidP="009C33C5">
      <w:pPr>
        <w:pStyle w:val="Listenabsatz"/>
        <w:numPr>
          <w:ilvl w:val="1"/>
          <w:numId w:val="24"/>
        </w:numPr>
      </w:pPr>
      <w:r>
        <w:t>Nabe aus Binde- und Knorpelgewebe</w:t>
      </w:r>
    </w:p>
    <w:p w:rsidR="00B745EB" w:rsidRDefault="00B745EB" w:rsidP="009C33C5">
      <w:pPr>
        <w:pStyle w:val="Listenabsatz"/>
        <w:numPr>
          <w:ilvl w:val="1"/>
          <w:numId w:val="24"/>
        </w:numPr>
      </w:pPr>
      <w:r>
        <w:t>Überbrückung des Bruchspaltes durch knöcherne Narbe (</w:t>
      </w:r>
      <w:r>
        <w:rPr>
          <w:i/>
        </w:rPr>
        <w:t>Kallus</w:t>
      </w:r>
      <w:r>
        <w:t>), besteht aus Bälkchen von Geflechtknochen</w:t>
      </w:r>
    </w:p>
    <w:p w:rsidR="00B745EB" w:rsidRDefault="00B745EB" w:rsidP="009C33C5">
      <w:pPr>
        <w:pStyle w:val="Listenabsatz"/>
        <w:numPr>
          <w:ilvl w:val="1"/>
          <w:numId w:val="24"/>
        </w:numPr>
      </w:pPr>
      <w:r>
        <w:t>Umbau</w:t>
      </w:r>
    </w:p>
    <w:p w:rsidR="00B745EB" w:rsidRDefault="00B745EB" w:rsidP="009C33C5">
      <w:pPr>
        <w:pStyle w:val="Listenabsatz"/>
        <w:numPr>
          <w:ilvl w:val="1"/>
          <w:numId w:val="24"/>
        </w:numPr>
      </w:pPr>
      <w:r>
        <w:t>Ursprüngliche Lamellenstruktur</w:t>
      </w:r>
    </w:p>
    <w:p w:rsidR="00C26717" w:rsidRDefault="00C26717" w:rsidP="00C26717">
      <w:pPr>
        <w:pStyle w:val="berschrift3"/>
      </w:pPr>
      <w:bookmarkStart w:id="14" w:name="_Toc348627834"/>
      <w:r>
        <w:t>Wachstumsformen</w:t>
      </w:r>
      <w:bookmarkEnd w:id="14"/>
    </w:p>
    <w:p w:rsidR="00C26717" w:rsidRDefault="00C26717" w:rsidP="009C33C5">
      <w:pPr>
        <w:pStyle w:val="Listenabsatz"/>
        <w:numPr>
          <w:ilvl w:val="0"/>
          <w:numId w:val="25"/>
        </w:numPr>
      </w:pPr>
      <w:r>
        <w:t>Appositionelles Wachstum (Knochenzuwachs von außen; Periost)</w:t>
      </w:r>
    </w:p>
    <w:p w:rsidR="00C915AD" w:rsidRDefault="00C26717" w:rsidP="009C33C5">
      <w:pPr>
        <w:pStyle w:val="Listenabsatz"/>
        <w:numPr>
          <w:ilvl w:val="0"/>
          <w:numId w:val="25"/>
        </w:numPr>
      </w:pPr>
      <w:r>
        <w:t>Interstitielles Wachstum (Zellproliferation innerhalb des Knochens)</w:t>
      </w:r>
    </w:p>
    <w:p w:rsidR="00C915AD" w:rsidRDefault="00C915AD" w:rsidP="00C915AD">
      <w:pPr>
        <w:pStyle w:val="berschrift2"/>
      </w:pPr>
      <w:bookmarkStart w:id="15" w:name="_Toc348627835"/>
      <w:r>
        <w:lastRenderedPageBreak/>
        <w:t>Wichtige Bestandteile</w:t>
      </w:r>
      <w:bookmarkEnd w:id="15"/>
    </w:p>
    <w:p w:rsidR="00C915AD" w:rsidRDefault="00230AB0" w:rsidP="009C33C5">
      <w:pPr>
        <w:pStyle w:val="Listenabsatz"/>
        <w:numPr>
          <w:ilvl w:val="0"/>
          <w:numId w:val="26"/>
        </w:numPr>
      </w:pPr>
      <w:r>
        <w:t>Osteon</w:t>
      </w:r>
    </w:p>
    <w:p w:rsidR="00230AB0" w:rsidRDefault="00230AB0" w:rsidP="009C33C5">
      <w:pPr>
        <w:pStyle w:val="Listenabsatz"/>
        <w:numPr>
          <w:ilvl w:val="0"/>
          <w:numId w:val="26"/>
        </w:numPr>
      </w:pPr>
      <w:r>
        <w:t xml:space="preserve">Havers-Kanal: </w:t>
      </w:r>
    </w:p>
    <w:p w:rsidR="00230AB0" w:rsidRDefault="00230AB0" w:rsidP="009C33C5">
      <w:pPr>
        <w:pStyle w:val="Listenabsatz"/>
        <w:numPr>
          <w:ilvl w:val="1"/>
          <w:numId w:val="26"/>
        </w:numPr>
      </w:pPr>
      <w:r>
        <w:t>zentraler Kanal in der Mitte des Osteons, wird mit Knochenlamellen konzentrisch umschlossen</w:t>
      </w:r>
    </w:p>
    <w:p w:rsidR="00230AB0" w:rsidRDefault="00230AB0" w:rsidP="009C33C5">
      <w:pPr>
        <w:pStyle w:val="Listenabsatz"/>
        <w:numPr>
          <w:ilvl w:val="1"/>
          <w:numId w:val="26"/>
        </w:numPr>
      </w:pPr>
      <w:r>
        <w:t>Nährstoffversorgung, Reizübertragung</w:t>
      </w:r>
    </w:p>
    <w:p w:rsidR="00C915AD" w:rsidRDefault="00C915AD" w:rsidP="009C33C5">
      <w:pPr>
        <w:pStyle w:val="Listenabsatz"/>
        <w:numPr>
          <w:ilvl w:val="0"/>
          <w:numId w:val="26"/>
        </w:numPr>
      </w:pPr>
      <w:r>
        <w:t>Generallamelle</w:t>
      </w:r>
    </w:p>
    <w:p w:rsidR="00230AB0" w:rsidRDefault="00C915AD" w:rsidP="009C33C5">
      <w:pPr>
        <w:pStyle w:val="Listenabsatz"/>
        <w:numPr>
          <w:ilvl w:val="0"/>
          <w:numId w:val="26"/>
        </w:numPr>
      </w:pPr>
      <w:r>
        <w:t>Schaltlamelle</w:t>
      </w:r>
      <w:r w:rsidR="00230AB0" w:rsidRPr="00230AB0">
        <w:t xml:space="preserve"> </w:t>
      </w:r>
    </w:p>
    <w:p w:rsidR="00230AB0" w:rsidRDefault="00230AB0" w:rsidP="009C33C5">
      <w:pPr>
        <w:pStyle w:val="Listenabsatz"/>
        <w:numPr>
          <w:ilvl w:val="0"/>
          <w:numId w:val="26"/>
        </w:numPr>
      </w:pPr>
      <w:r>
        <w:t>Trabicellamelle</w:t>
      </w:r>
    </w:p>
    <w:p w:rsidR="00230AB0" w:rsidRDefault="00230AB0" w:rsidP="009C33C5">
      <w:pPr>
        <w:pStyle w:val="Listenabsatz"/>
        <w:numPr>
          <w:ilvl w:val="0"/>
          <w:numId w:val="26"/>
        </w:numPr>
      </w:pPr>
      <w:r>
        <w:t>Speziallamelle</w:t>
      </w:r>
    </w:p>
    <w:p w:rsidR="00C915AD" w:rsidRDefault="00663539" w:rsidP="009C33C5">
      <w:pPr>
        <w:pStyle w:val="Listenabsatz"/>
        <w:numPr>
          <w:ilvl w:val="0"/>
          <w:numId w:val="26"/>
        </w:numPr>
      </w:pPr>
      <w:r>
        <w:rPr>
          <w:noProof/>
          <w:lang w:eastAsia="de-DE"/>
        </w:rPr>
        <w:drawing>
          <wp:anchor distT="0" distB="0" distL="114300" distR="114300" simplePos="0" relativeHeight="251703296" behindDoc="0" locked="0" layoutInCell="1" allowOverlap="1">
            <wp:simplePos x="0" y="0"/>
            <wp:positionH relativeFrom="margin">
              <wp:posOffset>62230</wp:posOffset>
            </wp:positionH>
            <wp:positionV relativeFrom="margin">
              <wp:posOffset>2681605</wp:posOffset>
            </wp:positionV>
            <wp:extent cx="5676900" cy="2676525"/>
            <wp:effectExtent l="0" t="0" r="0" b="0"/>
            <wp:wrapTopAndBottom/>
            <wp:docPr id="5" name="Grafik 4" descr="Knochenaufbau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nochenaufbau.gif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76900" cy="2676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30AB0">
        <w:t>Volkmann-Kanal</w:t>
      </w:r>
    </w:p>
    <w:p w:rsidR="00C915AD" w:rsidRDefault="00230AB0" w:rsidP="009C33C5">
      <w:pPr>
        <w:pStyle w:val="Listenabsatz"/>
        <w:numPr>
          <w:ilvl w:val="0"/>
          <w:numId w:val="26"/>
        </w:numPr>
      </w:pPr>
      <w:r>
        <w:t>Osteozyten: stehen über Gap-junctions miteinander in Kontakt</w:t>
      </w:r>
    </w:p>
    <w:p w:rsidR="00C915AD" w:rsidRDefault="00663539" w:rsidP="00C915AD">
      <w:pPr>
        <w:pStyle w:val="berschrift2"/>
      </w:pPr>
      <w:bookmarkStart w:id="16" w:name="_Toc348627836"/>
      <w:r>
        <w:rPr>
          <w:noProof/>
          <w:lang w:eastAsia="de-DE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margin">
              <wp:posOffset>2670175</wp:posOffset>
            </wp:positionH>
            <wp:positionV relativeFrom="margin">
              <wp:posOffset>5135245</wp:posOffset>
            </wp:positionV>
            <wp:extent cx="3415665" cy="2770505"/>
            <wp:effectExtent l="19050" t="0" r="0" b="0"/>
            <wp:wrapSquare wrapText="bothSides"/>
            <wp:docPr id="2" name="Grafik 2" descr="C:\Users\Marcel\AppData\Local\Temp\Hirnknochen_Frontansicht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arcel\AppData\Local\Temp\Hirnknochen_Frontansicht-1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5665" cy="2770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915AD">
        <w:t>Skelettaufbau</w:t>
      </w:r>
      <w:bookmarkEnd w:id="16"/>
    </w:p>
    <w:p w:rsidR="00C915AD" w:rsidRDefault="00C915AD" w:rsidP="009C33C5">
      <w:pPr>
        <w:pStyle w:val="Listenabsatz"/>
        <w:numPr>
          <w:ilvl w:val="0"/>
          <w:numId w:val="27"/>
        </w:numPr>
      </w:pPr>
      <w:r>
        <w:t>Schädel</w:t>
      </w:r>
    </w:p>
    <w:p w:rsidR="00C915AD" w:rsidRDefault="00C915AD" w:rsidP="009C33C5">
      <w:pPr>
        <w:pStyle w:val="Listenabsatz"/>
        <w:numPr>
          <w:ilvl w:val="1"/>
          <w:numId w:val="27"/>
        </w:numPr>
      </w:pPr>
      <w:r>
        <w:t>Neurocranium</w:t>
      </w:r>
    </w:p>
    <w:p w:rsidR="00C915AD" w:rsidRDefault="00C915AD" w:rsidP="009C33C5">
      <w:pPr>
        <w:pStyle w:val="Listenabsatz"/>
        <w:numPr>
          <w:ilvl w:val="1"/>
          <w:numId w:val="27"/>
        </w:numPr>
      </w:pPr>
      <w:r>
        <w:t>Viscerocranium</w:t>
      </w:r>
    </w:p>
    <w:p w:rsidR="00C915AD" w:rsidRDefault="00C915AD" w:rsidP="009C33C5">
      <w:pPr>
        <w:pStyle w:val="Listenabsatz"/>
        <w:numPr>
          <w:ilvl w:val="0"/>
          <w:numId w:val="27"/>
        </w:numPr>
      </w:pPr>
      <w:r>
        <w:t>Wirbelsäule</w:t>
      </w:r>
    </w:p>
    <w:p w:rsidR="00C915AD" w:rsidRDefault="00C915AD" w:rsidP="009C33C5">
      <w:pPr>
        <w:pStyle w:val="Listenabsatz"/>
        <w:numPr>
          <w:ilvl w:val="0"/>
          <w:numId w:val="27"/>
        </w:numPr>
      </w:pPr>
      <w:r>
        <w:t>Extremitätengürtel</w:t>
      </w:r>
    </w:p>
    <w:p w:rsidR="00C915AD" w:rsidRDefault="00C915AD" w:rsidP="009C33C5">
      <w:pPr>
        <w:pStyle w:val="Listenabsatz"/>
        <w:numPr>
          <w:ilvl w:val="1"/>
          <w:numId w:val="27"/>
        </w:numPr>
      </w:pPr>
      <w:r>
        <w:t>Beckengürtel (hält untere Extremitäten)</w:t>
      </w:r>
    </w:p>
    <w:p w:rsidR="00C915AD" w:rsidRDefault="00C915AD" w:rsidP="009C33C5">
      <w:pPr>
        <w:pStyle w:val="Listenabsatz"/>
        <w:numPr>
          <w:ilvl w:val="1"/>
          <w:numId w:val="27"/>
        </w:numPr>
      </w:pPr>
      <w:r>
        <w:t>Schultergürtel (hält obere Extremitäten)</w:t>
      </w:r>
    </w:p>
    <w:p w:rsidR="004C62B8" w:rsidRDefault="00663539" w:rsidP="009C33C5">
      <w:pPr>
        <w:pStyle w:val="Listenabsatz"/>
        <w:numPr>
          <w:ilvl w:val="0"/>
          <w:numId w:val="27"/>
        </w:numPr>
      </w:pPr>
      <w:r>
        <w:rPr>
          <w:noProof/>
          <w:lang w:eastAsia="de-DE"/>
        </w:rPr>
        <w:drawing>
          <wp:anchor distT="0" distB="0" distL="114300" distR="114300" simplePos="0" relativeHeight="251705344" behindDoc="1" locked="0" layoutInCell="1" allowOverlap="1">
            <wp:simplePos x="0" y="0"/>
            <wp:positionH relativeFrom="margin">
              <wp:posOffset>113168</wp:posOffset>
            </wp:positionH>
            <wp:positionV relativeFrom="margin">
              <wp:posOffset>7568344</wp:posOffset>
            </wp:positionV>
            <wp:extent cx="3527232" cy="2051437"/>
            <wp:effectExtent l="19050" t="0" r="0" b="0"/>
            <wp:wrapNone/>
            <wp:docPr id="6" name="Grafik 3" descr="C:\Users\Marcel\AppData\Local\Temp\Hirnknochen_Seitenansicht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arcel\AppData\Local\Temp\Hirnknochen_Seitenansicht.svg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7232" cy="20514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C62B8">
        <w:t>Extremitäten</w:t>
      </w:r>
    </w:p>
    <w:p w:rsidR="005146F1" w:rsidRDefault="005146F1" w:rsidP="005146F1"/>
    <w:p w:rsidR="008A4DBD" w:rsidRDefault="008A4DBD" w:rsidP="008A4DBD">
      <w:pPr>
        <w:pStyle w:val="berschrift3"/>
      </w:pPr>
    </w:p>
    <w:p w:rsidR="008A4DBD" w:rsidRDefault="000172D6" w:rsidP="008A4DBD">
      <w:pPr>
        <w:pStyle w:val="berschrift2"/>
      </w:pPr>
      <w:r>
        <w:rPr>
          <w:noProof/>
          <w:lang w:eastAsia="de-DE"/>
        </w:rPr>
        <w:lastRenderedPageBreak/>
        <w:drawing>
          <wp:anchor distT="0" distB="0" distL="114300" distR="114300" simplePos="0" relativeHeight="251679744" behindDoc="1" locked="0" layoutInCell="1" allowOverlap="1">
            <wp:simplePos x="0" y="0"/>
            <wp:positionH relativeFrom="margin">
              <wp:posOffset>-109220</wp:posOffset>
            </wp:positionH>
            <wp:positionV relativeFrom="margin">
              <wp:posOffset>-194945</wp:posOffset>
            </wp:positionV>
            <wp:extent cx="5886450" cy="3495675"/>
            <wp:effectExtent l="19050" t="0" r="0" b="0"/>
            <wp:wrapSquare wrapText="bothSides"/>
            <wp:docPr id="4" name="Grafik 4" descr="C:\Users\Marcel\AppData\Local\Temp\Koerperknoche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arcel\AppData\Local\Temp\Koerperknochen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6450" cy="3495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A4DBD">
        <w:t>Epiphysenfuge</w:t>
      </w:r>
    </w:p>
    <w:p w:rsidR="008A4DBD" w:rsidRDefault="008A4DBD" w:rsidP="009C33C5">
      <w:pPr>
        <w:pStyle w:val="Listenabsatz"/>
        <w:numPr>
          <w:ilvl w:val="0"/>
          <w:numId w:val="35"/>
        </w:numPr>
        <w:ind w:left="709"/>
      </w:pPr>
      <w:r>
        <w:t>Wachstumsfuge</w:t>
      </w:r>
    </w:p>
    <w:p w:rsidR="008A4DBD" w:rsidRDefault="008A4DBD" w:rsidP="009C33C5">
      <w:pPr>
        <w:pStyle w:val="Listenabsatz"/>
        <w:numPr>
          <w:ilvl w:val="0"/>
          <w:numId w:val="35"/>
        </w:numPr>
        <w:ind w:left="709"/>
      </w:pPr>
      <w:r>
        <w:t>Knorpel</w:t>
      </w:r>
    </w:p>
    <w:p w:rsidR="008A4DBD" w:rsidRDefault="008A4DBD" w:rsidP="009C33C5">
      <w:pPr>
        <w:pStyle w:val="Listenabsatz"/>
        <w:numPr>
          <w:ilvl w:val="0"/>
          <w:numId w:val="35"/>
        </w:numPr>
        <w:ind w:left="709"/>
      </w:pPr>
      <w:r>
        <w:t>Verschwindet mit der Zeit</w:t>
      </w:r>
    </w:p>
    <w:p w:rsidR="008A4DBD" w:rsidRDefault="008A4DBD" w:rsidP="009C33C5">
      <w:pPr>
        <w:pStyle w:val="Listenabsatz"/>
        <w:numPr>
          <w:ilvl w:val="0"/>
          <w:numId w:val="35"/>
        </w:numPr>
        <w:ind w:left="709"/>
      </w:pPr>
      <w:r>
        <w:t>Säulenknorpel, Blasenknorpel</w:t>
      </w:r>
    </w:p>
    <w:p w:rsidR="008A4DBD" w:rsidRDefault="008A4DBD" w:rsidP="009C33C5">
      <w:pPr>
        <w:pStyle w:val="Listenabsatz"/>
        <w:numPr>
          <w:ilvl w:val="0"/>
          <w:numId w:val="35"/>
        </w:numPr>
        <w:ind w:left="709"/>
      </w:pPr>
      <w:r>
        <w:t>Reservezone</w:t>
      </w:r>
      <w:r>
        <w:br/>
        <w:t>Proliferationszone</w:t>
      </w:r>
      <w:r>
        <w:br/>
        <w:t>Hypertrophe Zone</w:t>
      </w:r>
      <w:r>
        <w:br/>
        <w:t>Eröffnungszone</w:t>
      </w:r>
      <w:r>
        <w:br/>
        <w:t>Ossifikationszone</w:t>
      </w:r>
    </w:p>
    <w:p w:rsidR="00663539" w:rsidRDefault="00663539" w:rsidP="00663539">
      <w:pPr>
        <w:pStyle w:val="berschrift2"/>
      </w:pPr>
      <w:r>
        <w:t>Rachitis</w:t>
      </w:r>
    </w:p>
    <w:p w:rsidR="00663539" w:rsidRDefault="00663539" w:rsidP="009C33C5">
      <w:pPr>
        <w:pStyle w:val="Listenabsatz"/>
        <w:numPr>
          <w:ilvl w:val="0"/>
          <w:numId w:val="36"/>
        </w:numPr>
      </w:pPr>
      <w:r>
        <w:t>Krankheit mit Wachstumsstörungen</w:t>
      </w:r>
    </w:p>
    <w:p w:rsidR="00663539" w:rsidRDefault="00663539" w:rsidP="009C33C5">
      <w:pPr>
        <w:pStyle w:val="Listenabsatz"/>
        <w:numPr>
          <w:ilvl w:val="0"/>
          <w:numId w:val="36"/>
        </w:numPr>
      </w:pPr>
      <w:r>
        <w:t>Vitamin D oder Kalziummangel im Blut und in den Knochen (Mangelernährung)</w:t>
      </w:r>
    </w:p>
    <w:p w:rsidR="00663539" w:rsidRPr="00663539" w:rsidRDefault="00663539" w:rsidP="009C33C5">
      <w:pPr>
        <w:pStyle w:val="Listenabsatz"/>
        <w:numPr>
          <w:ilvl w:val="0"/>
          <w:numId w:val="36"/>
        </w:numPr>
      </w:pPr>
      <w:r>
        <w:t>Extreme Knochenfehlstellungen, O-Beine</w:t>
      </w:r>
    </w:p>
    <w:p w:rsidR="00E97DA0" w:rsidRDefault="00E97DA0" w:rsidP="008A4DBD">
      <w:pPr>
        <w:pStyle w:val="berschrift1"/>
      </w:pPr>
      <w:bookmarkStart w:id="17" w:name="_Toc348627837"/>
      <w:r>
        <w:t>Muskelgewebe</w:t>
      </w:r>
      <w:bookmarkEnd w:id="17"/>
    </w:p>
    <w:p w:rsidR="00867333" w:rsidRPr="004F2984" w:rsidRDefault="00867333" w:rsidP="009C33C5">
      <w:pPr>
        <w:pStyle w:val="Listenabsatz"/>
        <w:numPr>
          <w:ilvl w:val="0"/>
          <w:numId w:val="28"/>
        </w:numPr>
        <w:rPr>
          <w:i/>
        </w:rPr>
      </w:pPr>
      <w:r w:rsidRPr="004F2984">
        <w:rPr>
          <w:i/>
        </w:rPr>
        <w:t>Quergestreifte Muskulatur</w:t>
      </w:r>
    </w:p>
    <w:p w:rsidR="005019BD" w:rsidRDefault="005019BD" w:rsidP="009C33C5">
      <w:pPr>
        <w:pStyle w:val="Listenabsatz"/>
        <w:numPr>
          <w:ilvl w:val="1"/>
          <w:numId w:val="28"/>
        </w:numPr>
      </w:pPr>
      <w:r>
        <w:t>Skelettmuskulatur:</w:t>
      </w:r>
      <w:r w:rsidR="008A4DBD">
        <w:t xml:space="preserve"> </w:t>
      </w:r>
      <w:r>
        <w:t>willkürlich Steuerbar</w:t>
      </w:r>
      <w:r w:rsidR="004F2984">
        <w:t xml:space="preserve"> (bildet Tetanus)</w:t>
      </w:r>
      <w:r w:rsidR="004F2984">
        <w:br/>
        <w:t>Lichtmikroskopisch sichtbar:</w:t>
      </w:r>
    </w:p>
    <w:p w:rsidR="00867333" w:rsidRDefault="00867333" w:rsidP="009C33C5">
      <w:pPr>
        <w:pStyle w:val="Listenabsatz"/>
        <w:numPr>
          <w:ilvl w:val="2"/>
          <w:numId w:val="28"/>
        </w:numPr>
      </w:pPr>
      <w:r>
        <w:t>Querstreifung</w:t>
      </w:r>
    </w:p>
    <w:p w:rsidR="00867333" w:rsidRDefault="00867333" w:rsidP="009C33C5">
      <w:pPr>
        <w:pStyle w:val="Listenabsatz"/>
        <w:numPr>
          <w:ilvl w:val="2"/>
          <w:numId w:val="28"/>
        </w:numPr>
      </w:pPr>
      <w:r>
        <w:t>Zellkerne randständig</w:t>
      </w:r>
    </w:p>
    <w:p w:rsidR="00867333" w:rsidRDefault="00867333" w:rsidP="009C33C5">
      <w:pPr>
        <w:pStyle w:val="Listenabsatz"/>
        <w:numPr>
          <w:ilvl w:val="2"/>
          <w:numId w:val="28"/>
        </w:numPr>
      </w:pPr>
      <w:r>
        <w:t>Synzytium, Faser</w:t>
      </w:r>
    </w:p>
    <w:p w:rsidR="00867333" w:rsidRDefault="00867333" w:rsidP="009C33C5">
      <w:pPr>
        <w:pStyle w:val="Listenabsatz"/>
        <w:numPr>
          <w:ilvl w:val="1"/>
          <w:numId w:val="28"/>
        </w:numPr>
      </w:pPr>
      <w:r>
        <w:t>Herzmuskulatur</w:t>
      </w:r>
    </w:p>
    <w:p w:rsidR="00867333" w:rsidRDefault="00867333" w:rsidP="009C33C5">
      <w:pPr>
        <w:pStyle w:val="Listenabsatz"/>
        <w:numPr>
          <w:ilvl w:val="2"/>
          <w:numId w:val="28"/>
        </w:numPr>
      </w:pPr>
      <w:r>
        <w:t>Querstreifung</w:t>
      </w:r>
    </w:p>
    <w:p w:rsidR="00867333" w:rsidRDefault="00867333" w:rsidP="009C33C5">
      <w:pPr>
        <w:pStyle w:val="Listenabsatz"/>
        <w:numPr>
          <w:ilvl w:val="2"/>
          <w:numId w:val="28"/>
        </w:numPr>
      </w:pPr>
      <w:r>
        <w:t>Zellkerne Zentral</w:t>
      </w:r>
    </w:p>
    <w:p w:rsidR="00867333" w:rsidRDefault="00867333" w:rsidP="009C33C5">
      <w:pPr>
        <w:pStyle w:val="Listenabsatz"/>
        <w:numPr>
          <w:ilvl w:val="2"/>
          <w:numId w:val="28"/>
        </w:numPr>
      </w:pPr>
      <w:r>
        <w:t>Einzelne Zellen (funktionelles Synzytium)</w:t>
      </w:r>
    </w:p>
    <w:p w:rsidR="00867333" w:rsidRDefault="00867333" w:rsidP="009C33C5">
      <w:pPr>
        <w:pStyle w:val="Listenabsatz"/>
        <w:numPr>
          <w:ilvl w:val="2"/>
          <w:numId w:val="28"/>
        </w:numPr>
      </w:pPr>
      <w:r>
        <w:lastRenderedPageBreak/>
        <w:t>Glanzstreifen</w:t>
      </w:r>
      <w:r w:rsidR="00B84564">
        <w:t xml:space="preserve"> (Zellverbindungen zwischen Herzmuskeln nur wo die Enden zusammentreffen) </w:t>
      </w:r>
    </w:p>
    <w:p w:rsidR="00867333" w:rsidRDefault="00867333" w:rsidP="009C33C5">
      <w:pPr>
        <w:pStyle w:val="Listenabsatz"/>
        <w:numPr>
          <w:ilvl w:val="2"/>
          <w:numId w:val="28"/>
        </w:numPr>
      </w:pPr>
      <w:r>
        <w:t>Verzweigung</w:t>
      </w:r>
    </w:p>
    <w:p w:rsidR="00867333" w:rsidRDefault="005019BD" w:rsidP="009C33C5">
      <w:pPr>
        <w:pStyle w:val="Listenabsatz"/>
        <w:numPr>
          <w:ilvl w:val="0"/>
          <w:numId w:val="28"/>
        </w:numPr>
      </w:pPr>
      <w:r w:rsidRPr="004F2984">
        <w:rPr>
          <w:i/>
        </w:rPr>
        <w:t>Glatte Muskulatur</w:t>
      </w:r>
      <w:r>
        <w:t xml:space="preserve">: nicht willkürlich Steuerbar, aber indirekt Beeinflussbar </w:t>
      </w:r>
      <w:r w:rsidR="00867333">
        <w:t>; plastisch veränderbar, ausdauernder</w:t>
      </w:r>
      <w:r w:rsidR="00527807">
        <w:t>, hier gibt es Myosin-leichte-Ketten-Kinasen</w:t>
      </w:r>
      <w:r w:rsidR="0009350F">
        <w:t>, in Hohlorganen (außer Herz) -&gt; Verdauungsorgane, Urogenitaltrakt; Atemwege, Blutgefäße</w:t>
      </w:r>
      <w:r w:rsidR="004F2984">
        <w:br/>
        <w:t>lichtmikroskopisch sichtbar:</w:t>
      </w:r>
    </w:p>
    <w:p w:rsidR="00867333" w:rsidRDefault="00867333" w:rsidP="009C33C5">
      <w:pPr>
        <w:pStyle w:val="Listenabsatz"/>
        <w:numPr>
          <w:ilvl w:val="2"/>
          <w:numId w:val="28"/>
        </w:numPr>
      </w:pPr>
      <w:r>
        <w:t>Keine Querstreifung</w:t>
      </w:r>
    </w:p>
    <w:p w:rsidR="00867333" w:rsidRDefault="00867333" w:rsidP="009C33C5">
      <w:pPr>
        <w:pStyle w:val="Listenabsatz"/>
        <w:numPr>
          <w:ilvl w:val="2"/>
          <w:numId w:val="28"/>
        </w:numPr>
      </w:pPr>
      <w:r>
        <w:t>Zellkerne zentral</w:t>
      </w:r>
    </w:p>
    <w:p w:rsidR="003278E0" w:rsidRDefault="00867333" w:rsidP="009C33C5">
      <w:pPr>
        <w:pStyle w:val="Listenabsatz"/>
        <w:numPr>
          <w:ilvl w:val="2"/>
          <w:numId w:val="28"/>
        </w:numPr>
      </w:pPr>
      <w:r>
        <w:t>Einzelne Zellen (funktionelles Synzitium möglich)</w:t>
      </w:r>
    </w:p>
    <w:p w:rsidR="0009350F" w:rsidRDefault="0009350F" w:rsidP="009C33C5">
      <w:pPr>
        <w:pStyle w:val="Listenabsatz"/>
        <w:numPr>
          <w:ilvl w:val="0"/>
          <w:numId w:val="28"/>
        </w:numPr>
      </w:pPr>
      <w:r>
        <w:t>Dense bodies: an Z-Scheiben der glatten Muskulatur</w:t>
      </w:r>
    </w:p>
    <w:p w:rsidR="00527807" w:rsidRDefault="00527807" w:rsidP="009C33C5">
      <w:pPr>
        <w:pStyle w:val="Listenabsatz"/>
        <w:numPr>
          <w:ilvl w:val="0"/>
          <w:numId w:val="28"/>
        </w:numPr>
      </w:pPr>
      <w:r>
        <w:t>Longitudinales System (L-System):</w:t>
      </w:r>
      <w:r>
        <w:br/>
        <w:t>ER des Muskel</w:t>
      </w:r>
      <w:r w:rsidR="0009350F">
        <w:t>s (sarkoplasmatisches Retikulum), Calciumspeicher</w:t>
      </w:r>
    </w:p>
    <w:p w:rsidR="00527807" w:rsidRDefault="00527807" w:rsidP="009C33C5">
      <w:pPr>
        <w:pStyle w:val="Listenabsatz"/>
        <w:numPr>
          <w:ilvl w:val="0"/>
          <w:numId w:val="28"/>
        </w:numPr>
      </w:pPr>
      <w:r>
        <w:t xml:space="preserve">Transversales System (T-System): </w:t>
      </w:r>
      <w:r>
        <w:br/>
      </w:r>
      <w:r w:rsidR="0009350F">
        <w:t>orthogonal, Membraneinstülpungen</w:t>
      </w:r>
    </w:p>
    <w:p w:rsidR="003278E0" w:rsidRDefault="003278E0" w:rsidP="003278E0">
      <w:pPr>
        <w:pStyle w:val="berschrift2"/>
      </w:pPr>
      <w:bookmarkStart w:id="18" w:name="_Toc348627838"/>
      <w:r>
        <w:t>Bindegewebselemente des Skelettmuskels</w:t>
      </w:r>
      <w:bookmarkEnd w:id="18"/>
    </w:p>
    <w:p w:rsidR="003278E0" w:rsidRDefault="00FC76C2" w:rsidP="009C33C5">
      <w:pPr>
        <w:pStyle w:val="Listenabsatz"/>
        <w:numPr>
          <w:ilvl w:val="0"/>
          <w:numId w:val="29"/>
        </w:numPr>
      </w:pPr>
      <w:r>
        <w:rPr>
          <w:noProof/>
          <w:lang w:eastAsia="de-DE"/>
        </w:rPr>
        <w:pict>
          <v:shape id="_x0000_s1037" type="#_x0000_t32" style="position:absolute;left:0;text-align:left;margin-left:260.65pt;margin-top:4.6pt;width:0;height:163.5pt;z-index:251669504" o:connectortype="straight">
            <v:stroke endarrow="block"/>
          </v:shape>
        </w:pict>
      </w:r>
      <w:r w:rsidR="003278E0">
        <w:t>Faszie</w:t>
      </w:r>
      <w:r w:rsidR="00B84564">
        <w:t xml:space="preserve"> </w:t>
      </w:r>
      <w:r w:rsidR="00B84564">
        <w:br/>
        <w:t>straffes geflechtartiges Bindegewebe, umgibt</w:t>
      </w:r>
      <w:r>
        <w:br/>
      </w:r>
      <w:r w:rsidR="00B84564">
        <w:t>den ganzen Muskel</w:t>
      </w:r>
    </w:p>
    <w:p w:rsidR="003278E0" w:rsidRDefault="00632B8A" w:rsidP="009C33C5">
      <w:pPr>
        <w:pStyle w:val="Listenabsatz"/>
        <w:numPr>
          <w:ilvl w:val="0"/>
          <w:numId w:val="29"/>
        </w:num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6" type="#_x0000_t202" style="position:absolute;left:0;text-align:left;margin-left:264.6pt;margin-top:28.95pt;width:104.15pt;height:29.85pt;z-index:251668480;mso-height-percent:200;mso-height-percent:200;mso-width-relative:margin;mso-height-relative:margin" stroked="f">
            <v:textbox style="mso-fit-shape-to-text:t">
              <w:txbxContent>
                <w:p w:rsidR="00F95E38" w:rsidRPr="003278E0" w:rsidRDefault="00F95E38">
                  <w:pPr>
                    <w:rPr>
                      <w:sz w:val="18"/>
                      <w:szCs w:val="18"/>
                    </w:rPr>
                  </w:pPr>
                  <w:r w:rsidRPr="003278E0">
                    <w:rPr>
                      <w:sz w:val="18"/>
                      <w:szCs w:val="18"/>
                    </w:rPr>
                    <w:t>Von außen nach innen</w:t>
                  </w:r>
                </w:p>
              </w:txbxContent>
            </v:textbox>
          </v:shape>
        </w:pict>
      </w:r>
      <w:r w:rsidR="003278E0">
        <w:t>Epimysium</w:t>
      </w:r>
      <w:r w:rsidR="00B84564">
        <w:br/>
        <w:t>lockeres Bindegewebe, liegt unter Faszie</w:t>
      </w:r>
    </w:p>
    <w:p w:rsidR="003278E0" w:rsidRDefault="003278E0" w:rsidP="009C33C5">
      <w:pPr>
        <w:pStyle w:val="Listenabsatz"/>
        <w:numPr>
          <w:ilvl w:val="0"/>
          <w:numId w:val="29"/>
        </w:numPr>
      </w:pPr>
      <w:r>
        <w:t>Perimysium</w:t>
      </w:r>
      <w:r w:rsidR="00B84564">
        <w:br/>
        <w:t>umgibt Sekundär- und Primärbündel</w:t>
      </w:r>
    </w:p>
    <w:p w:rsidR="003278E0" w:rsidRDefault="003278E0" w:rsidP="009C33C5">
      <w:pPr>
        <w:pStyle w:val="Listenabsatz"/>
        <w:numPr>
          <w:ilvl w:val="0"/>
          <w:numId w:val="29"/>
        </w:numPr>
      </w:pPr>
      <w:r>
        <w:t>Endomysium</w:t>
      </w:r>
      <w:r w:rsidR="00B84564">
        <w:br/>
        <w:t>umgibt jede Muskelfaser</w:t>
      </w:r>
    </w:p>
    <w:p w:rsidR="00705DE9" w:rsidRDefault="003278E0" w:rsidP="009C33C5">
      <w:pPr>
        <w:pStyle w:val="Listenabsatz"/>
        <w:numPr>
          <w:ilvl w:val="0"/>
          <w:numId w:val="29"/>
        </w:numPr>
      </w:pPr>
      <w:r>
        <w:t>Basalmembran</w:t>
      </w:r>
    </w:p>
    <w:p w:rsidR="00B84564" w:rsidRDefault="00B84564" w:rsidP="00B84564">
      <w:pPr>
        <w:pStyle w:val="Listenabsatz"/>
      </w:pPr>
      <w:r>
        <w:t>Hüllt jede Muskelfaser ein</w:t>
      </w:r>
    </w:p>
    <w:p w:rsidR="00705DE9" w:rsidRDefault="001C72D4" w:rsidP="001C72D4">
      <w:pPr>
        <w:pStyle w:val="berschrift2"/>
      </w:pPr>
      <w:bookmarkStart w:id="19" w:name="_Toc348627839"/>
      <w:r>
        <w:t>Aufbau, Funktion</w:t>
      </w:r>
      <w:bookmarkEnd w:id="19"/>
    </w:p>
    <w:p w:rsidR="001C72D4" w:rsidRPr="001C72D4" w:rsidRDefault="00705DE9" w:rsidP="009C33C5">
      <w:pPr>
        <w:pStyle w:val="Listenabsatz"/>
        <w:numPr>
          <w:ilvl w:val="0"/>
          <w:numId w:val="29"/>
        </w:numPr>
      </w:pPr>
      <w:r>
        <w:t xml:space="preserve">Endoplasmatisches Retikulum in Muskelzelle heißt </w:t>
      </w:r>
      <w:r w:rsidR="001C72D4">
        <w:rPr>
          <w:i/>
        </w:rPr>
        <w:t>Sarkoplasmatisches Retikulum</w:t>
      </w:r>
    </w:p>
    <w:p w:rsidR="001C72D4" w:rsidRDefault="001C72D4" w:rsidP="009C33C5">
      <w:pPr>
        <w:pStyle w:val="Listenabsatz"/>
        <w:numPr>
          <w:ilvl w:val="0"/>
          <w:numId w:val="29"/>
        </w:numPr>
      </w:pPr>
      <w:r>
        <w:t>I-Bande: Isotrope Bande, einfachbrechend</w:t>
      </w:r>
      <w:r w:rsidR="00374062">
        <w:t>, hell</w:t>
      </w:r>
      <w:r w:rsidR="005F4712">
        <w:t>,nicht-aufleuchtend, verkürzen sich bei Kontraktion, Aktin bis Myosin anfängt</w:t>
      </w:r>
    </w:p>
    <w:p w:rsidR="008708D1" w:rsidRDefault="001C72D4" w:rsidP="009C33C5">
      <w:pPr>
        <w:pStyle w:val="Listenabsatz"/>
        <w:numPr>
          <w:ilvl w:val="0"/>
          <w:numId w:val="29"/>
        </w:numPr>
      </w:pPr>
      <w:r w:rsidRPr="001C72D4">
        <w:t>A-Bande: Anisotrope Bande, doppel</w:t>
      </w:r>
      <w:r>
        <w:t>brechend</w:t>
      </w:r>
      <w:r w:rsidR="00374062">
        <w:t>, dunkel</w:t>
      </w:r>
      <w:r w:rsidR="005F4712">
        <w:t>, Myosinfilamente, aufleuchtend</w:t>
      </w:r>
    </w:p>
    <w:p w:rsidR="001C72D4" w:rsidRDefault="001C72D4" w:rsidP="009C33C5">
      <w:pPr>
        <w:pStyle w:val="Listenabsatz"/>
        <w:numPr>
          <w:ilvl w:val="0"/>
          <w:numId w:val="29"/>
        </w:numPr>
      </w:pPr>
      <w:r>
        <w:t>H-Bande:</w:t>
      </w:r>
      <w:r w:rsidR="005F4712">
        <w:t xml:space="preserve"> </w:t>
      </w:r>
      <w:r w:rsidR="00B84564">
        <w:t xml:space="preserve">Hensen zone, </w:t>
      </w:r>
      <w:r w:rsidR="005F4712">
        <w:t xml:space="preserve">wo nur Myosinfilamente sind, </w:t>
      </w:r>
      <w:r w:rsidR="00B84564">
        <w:t>verkürzen sich bei Kontraktion</w:t>
      </w:r>
    </w:p>
    <w:p w:rsidR="001C72D4" w:rsidRDefault="001C72D4" w:rsidP="009C33C5">
      <w:pPr>
        <w:pStyle w:val="Listenabsatz"/>
        <w:numPr>
          <w:ilvl w:val="0"/>
          <w:numId w:val="29"/>
        </w:numPr>
      </w:pPr>
      <w:r>
        <w:t>Aktinfilamente</w:t>
      </w:r>
    </w:p>
    <w:p w:rsidR="001C72D4" w:rsidRDefault="001C72D4" w:rsidP="009C33C5">
      <w:pPr>
        <w:pStyle w:val="Listenabsatz"/>
        <w:numPr>
          <w:ilvl w:val="0"/>
          <w:numId w:val="29"/>
        </w:numPr>
      </w:pPr>
      <w:r>
        <w:t>Myosinfilamente</w:t>
      </w:r>
    </w:p>
    <w:p w:rsidR="00FF4767" w:rsidRDefault="001C72D4" w:rsidP="009C33C5">
      <w:pPr>
        <w:pStyle w:val="Listenabsatz"/>
        <w:numPr>
          <w:ilvl w:val="0"/>
          <w:numId w:val="29"/>
        </w:numPr>
      </w:pPr>
      <w:r>
        <w:t>Gleitfilamenttheorie</w:t>
      </w:r>
    </w:p>
    <w:p w:rsidR="00993C3D" w:rsidRDefault="00993C3D" w:rsidP="009C33C5">
      <w:pPr>
        <w:pStyle w:val="Listenabsatz"/>
        <w:numPr>
          <w:ilvl w:val="1"/>
          <w:numId w:val="29"/>
        </w:numPr>
      </w:pPr>
      <w:r>
        <w:t>ATP löst Myosinkopf von Aktin</w:t>
      </w:r>
    </w:p>
    <w:p w:rsidR="00993C3D" w:rsidRDefault="00993C3D" w:rsidP="009C33C5">
      <w:pPr>
        <w:pStyle w:val="Listenabsatz"/>
        <w:numPr>
          <w:ilvl w:val="1"/>
          <w:numId w:val="29"/>
        </w:numPr>
      </w:pPr>
      <w:r>
        <w:t>10-100ms</w:t>
      </w:r>
    </w:p>
    <w:p w:rsidR="00C85A93" w:rsidRDefault="00C85A93" w:rsidP="009C33C5">
      <w:pPr>
        <w:pStyle w:val="Listenabsatz"/>
        <w:numPr>
          <w:ilvl w:val="0"/>
          <w:numId w:val="29"/>
        </w:numPr>
      </w:pPr>
      <w:r>
        <w:t>Titin</w:t>
      </w:r>
    </w:p>
    <w:p w:rsidR="00FF4767" w:rsidRDefault="00FF4767" w:rsidP="009C33C5">
      <w:pPr>
        <w:pStyle w:val="Listenabsatz"/>
        <w:numPr>
          <w:ilvl w:val="0"/>
          <w:numId w:val="29"/>
        </w:numPr>
      </w:pPr>
      <w:r>
        <w:t>Motorische Einheit:</w:t>
      </w:r>
    </w:p>
    <w:p w:rsidR="00FF4767" w:rsidRDefault="00FF4767" w:rsidP="009C33C5">
      <w:pPr>
        <w:pStyle w:val="Listenabsatz"/>
        <w:numPr>
          <w:ilvl w:val="1"/>
          <w:numId w:val="29"/>
        </w:numPr>
      </w:pPr>
      <w:r>
        <w:t>Alle von einem Motoneuron innervierten Muskelfasern: motorische Einheit</w:t>
      </w:r>
    </w:p>
    <w:p w:rsidR="00FF4767" w:rsidRDefault="00FF4767" w:rsidP="009C33C5">
      <w:pPr>
        <w:pStyle w:val="Listenabsatz"/>
        <w:numPr>
          <w:ilvl w:val="1"/>
          <w:numId w:val="29"/>
        </w:numPr>
      </w:pPr>
      <w:r>
        <w:t>Jede Muskelfaser wird von einer motorischen Endplatte kontaktiert</w:t>
      </w:r>
    </w:p>
    <w:p w:rsidR="005609B6" w:rsidRDefault="005609B6" w:rsidP="009C33C5">
      <w:pPr>
        <w:pStyle w:val="Listenabsatz"/>
        <w:numPr>
          <w:ilvl w:val="1"/>
          <w:numId w:val="29"/>
        </w:numPr>
      </w:pPr>
      <w:r>
        <w:t>Transmitter: Acetylcholin</w:t>
      </w:r>
    </w:p>
    <w:p w:rsidR="00FC1D7D" w:rsidRDefault="00FC1D7D" w:rsidP="009C33C5">
      <w:pPr>
        <w:pStyle w:val="Listenabsatz"/>
        <w:numPr>
          <w:ilvl w:val="0"/>
          <w:numId w:val="29"/>
        </w:numPr>
      </w:pPr>
      <w:r>
        <w:lastRenderedPageBreak/>
        <w:t>Extrafusale Muskelfasern</w:t>
      </w:r>
    </w:p>
    <w:p w:rsidR="00C915AD" w:rsidRDefault="005F4712" w:rsidP="009C33C5">
      <w:pPr>
        <w:pStyle w:val="Listenabsatz"/>
        <w:numPr>
          <w:ilvl w:val="0"/>
          <w:numId w:val="29"/>
        </w:numPr>
      </w:pPr>
      <w:r>
        <w:rPr>
          <w:noProof/>
          <w:lang w:eastAsia="de-DE"/>
        </w:rPr>
        <w:drawing>
          <wp:anchor distT="0" distB="0" distL="114300" distR="114300" simplePos="0" relativeHeight="251706368" behindDoc="0" locked="0" layoutInCell="1" allowOverlap="1">
            <wp:simplePos x="0" y="0"/>
            <wp:positionH relativeFrom="column">
              <wp:posOffset>204470</wp:posOffset>
            </wp:positionH>
            <wp:positionV relativeFrom="paragraph">
              <wp:posOffset>376555</wp:posOffset>
            </wp:positionV>
            <wp:extent cx="5580380" cy="3228975"/>
            <wp:effectExtent l="19050" t="0" r="1270" b="0"/>
            <wp:wrapTopAndBottom/>
            <wp:docPr id="9" name="Grafik 8" descr="sarkom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rkomer.jp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580380" cy="3228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C1D7D">
        <w:t>Intrafusale Muskelfasern</w:t>
      </w:r>
    </w:p>
    <w:p w:rsidR="004C667F" w:rsidRDefault="005E05F0" w:rsidP="005E05F0">
      <w:pPr>
        <w:pStyle w:val="berschrift3"/>
      </w:pPr>
      <w:bookmarkStart w:id="20" w:name="_Toc348627840"/>
      <w:r>
        <w:t>Anspannung</w:t>
      </w:r>
      <w:bookmarkEnd w:id="20"/>
    </w:p>
    <w:p w:rsidR="00BE0206" w:rsidRDefault="00BE0206" w:rsidP="009C33C5">
      <w:pPr>
        <w:pStyle w:val="Listenabsatz"/>
        <w:numPr>
          <w:ilvl w:val="0"/>
          <w:numId w:val="30"/>
        </w:numPr>
      </w:pPr>
      <w:r>
        <w:t>ATP</w:t>
      </w:r>
    </w:p>
    <w:p w:rsidR="00BE0206" w:rsidRDefault="00BE0206" w:rsidP="009C33C5">
      <w:pPr>
        <w:pStyle w:val="Listenabsatz"/>
        <w:numPr>
          <w:ilvl w:val="0"/>
          <w:numId w:val="30"/>
        </w:numPr>
      </w:pPr>
      <w:r>
        <w:t>Transmitter Acetylcholin</w:t>
      </w:r>
    </w:p>
    <w:p w:rsidR="00BE0206" w:rsidRDefault="00BE0206" w:rsidP="009C33C5">
      <w:pPr>
        <w:pStyle w:val="Listenabsatz"/>
        <w:numPr>
          <w:ilvl w:val="0"/>
          <w:numId w:val="30"/>
        </w:numPr>
      </w:pPr>
      <w:r>
        <w:t>Erhöhung der Ca</w:t>
      </w:r>
      <w:r>
        <w:rPr>
          <w:vertAlign w:val="superscript"/>
        </w:rPr>
        <w:t>2+</w:t>
      </w:r>
      <w:r>
        <w:t>-Konzentration (im Synapsenendknöpfchen)</w:t>
      </w:r>
    </w:p>
    <w:p w:rsidR="00BE0206" w:rsidRDefault="00BE0206" w:rsidP="009C33C5">
      <w:pPr>
        <w:pStyle w:val="Listenabsatz"/>
        <w:numPr>
          <w:ilvl w:val="0"/>
          <w:numId w:val="30"/>
        </w:numPr>
      </w:pPr>
      <w:r>
        <w:t>Aktionspotential</w:t>
      </w:r>
    </w:p>
    <w:p w:rsidR="005E05F0" w:rsidRDefault="005E05F0" w:rsidP="009C33C5">
      <w:pPr>
        <w:pStyle w:val="Listenabsatz"/>
        <w:numPr>
          <w:ilvl w:val="0"/>
          <w:numId w:val="30"/>
        </w:numPr>
      </w:pPr>
      <w:r>
        <w:t>Einzelzuckungen, 5Hz Reiz- (AP-)Frequenz</w:t>
      </w:r>
      <w:r w:rsidR="00CD6232">
        <w:t xml:space="preserve"> -&gt; erschlaffter Muskel</w:t>
      </w:r>
    </w:p>
    <w:p w:rsidR="005E05F0" w:rsidRDefault="005E05F0" w:rsidP="009C33C5">
      <w:pPr>
        <w:pStyle w:val="Listenabsatz"/>
        <w:numPr>
          <w:ilvl w:val="0"/>
          <w:numId w:val="30"/>
        </w:numPr>
      </w:pPr>
      <w:r>
        <w:t>Unvollständiger Tetanus, 15Hz</w:t>
      </w:r>
      <w:r w:rsidR="00CD6232">
        <w:t xml:space="preserve"> -&gt; geringe willkürliche Anspannung</w:t>
      </w:r>
    </w:p>
    <w:p w:rsidR="005E05F0" w:rsidRDefault="005E05F0" w:rsidP="009C33C5">
      <w:pPr>
        <w:pStyle w:val="Listenabsatz"/>
        <w:numPr>
          <w:ilvl w:val="0"/>
          <w:numId w:val="30"/>
        </w:numPr>
      </w:pPr>
      <w:r>
        <w:t>Glatter Tetanus, 35Hz</w:t>
      </w:r>
      <w:r w:rsidR="00CD6232">
        <w:t xml:space="preserve"> -&gt; starke willkürliche Anspannung</w:t>
      </w:r>
    </w:p>
    <w:p w:rsidR="005E05F0" w:rsidRDefault="00632B8A" w:rsidP="009C33C5">
      <w:pPr>
        <w:pStyle w:val="Listenabsatz"/>
        <w:numPr>
          <w:ilvl w:val="0"/>
          <w:numId w:val="30"/>
        </w:numPr>
      </w:pPr>
      <w:r>
        <w:rPr>
          <w:noProof/>
          <w:lang w:eastAsia="de-DE"/>
        </w:rPr>
        <w:pict>
          <v:shape id="_x0000_s1039" type="#_x0000_t32" style="position:absolute;left:0;text-align:left;margin-left:173.65pt;margin-top:15.6pt;width:0;height:10.5pt;flip:y;z-index:251670528" o:connectortype="straight">
            <v:stroke endarrow="block"/>
          </v:shape>
        </w:pict>
      </w:r>
      <w:r w:rsidR="005E05F0">
        <w:t>Tetanus nur an Skelettmuskulatur</w:t>
      </w:r>
    </w:p>
    <w:p w:rsidR="003017F8" w:rsidRDefault="003017F8" w:rsidP="009C33C5">
      <w:pPr>
        <w:pStyle w:val="Listenabsatz"/>
        <w:numPr>
          <w:ilvl w:val="0"/>
          <w:numId w:val="30"/>
        </w:numPr>
      </w:pPr>
      <w:r>
        <w:t>Isometrische Kontraktion</w:t>
      </w:r>
      <w:r w:rsidR="00CD6232">
        <w:t xml:space="preserve"> </w:t>
      </w:r>
      <w:r w:rsidR="001D76A4">
        <w:t xml:space="preserve">                   </w:t>
      </w:r>
      <w:r w:rsidR="00CD6232">
        <w:t>(</w:t>
      </w:r>
      <w:r w:rsidR="001D76A4">
        <w:t>Spannung nach oben, Länge zur Seite)</w:t>
      </w:r>
    </w:p>
    <w:p w:rsidR="00083C4C" w:rsidRDefault="00632B8A" w:rsidP="009C33C5">
      <w:pPr>
        <w:pStyle w:val="Listenabsatz"/>
        <w:numPr>
          <w:ilvl w:val="0"/>
          <w:numId w:val="30"/>
        </w:numPr>
      </w:pPr>
      <w:r>
        <w:rPr>
          <w:noProof/>
          <w:lang w:eastAsia="de-DE"/>
        </w:rPr>
        <w:pict>
          <v:shape id="_x0000_s1040" type="#_x0000_t32" style="position:absolute;left:0;text-align:left;margin-left:162.4pt;margin-top:7.55pt;width:11.25pt;height:.75pt;flip:x;z-index:251671552" o:connectortype="straight">
            <v:stroke endarrow="block"/>
          </v:shape>
        </w:pict>
      </w:r>
      <w:r w:rsidR="00083C4C">
        <w:t>Isotonische Kontraktion</w:t>
      </w:r>
    </w:p>
    <w:p w:rsidR="00083C4C" w:rsidRDefault="00632B8A" w:rsidP="009C33C5">
      <w:pPr>
        <w:pStyle w:val="Listenabsatz"/>
        <w:numPr>
          <w:ilvl w:val="0"/>
          <w:numId w:val="30"/>
        </w:numPr>
      </w:pPr>
      <w:r>
        <w:rPr>
          <w:noProof/>
          <w:lang w:eastAsia="de-DE"/>
        </w:rPr>
        <w:pict>
          <v:shape id="_x0000_s1044" type="#_x0000_t32" style="position:absolute;left:0;text-align:left;margin-left:154.9pt;margin-top:11pt;width:0;height:12pt;flip:y;z-index:251674624" o:connectortype="straight">
            <v:stroke endarrow="block"/>
          </v:shape>
        </w:pict>
      </w:r>
      <w:r>
        <w:rPr>
          <w:noProof/>
          <w:lang w:eastAsia="de-DE"/>
        </w:rPr>
        <w:pict>
          <v:shape id="_x0000_s1041" type="#_x0000_t32" style="position:absolute;left:0;text-align:left;margin-left:162.4pt;margin-top:2pt;width:11.25pt;height:9pt;flip:x y;z-index:251672576" o:connectortype="straight">
            <v:stroke endarrow="block"/>
          </v:shape>
        </w:pict>
      </w:r>
      <w:r w:rsidR="00083C4C">
        <w:t>Auxotonische Kontraktion</w:t>
      </w:r>
    </w:p>
    <w:p w:rsidR="00083C4C" w:rsidRDefault="00632B8A" w:rsidP="009C33C5">
      <w:pPr>
        <w:pStyle w:val="Listenabsatz"/>
        <w:numPr>
          <w:ilvl w:val="0"/>
          <w:numId w:val="30"/>
        </w:numPr>
      </w:pPr>
      <w:r>
        <w:rPr>
          <w:noProof/>
          <w:lang w:eastAsia="de-DE"/>
        </w:rPr>
        <w:pict>
          <v:shape id="_x0000_s1043" type="#_x0000_t32" style="position:absolute;left:0;text-align:left;margin-left:154.9pt;margin-top:6.95pt;width:12.75pt;height:0;flip:x;z-index:251673600" o:connectortype="straight">
            <v:stroke endarrow="block"/>
          </v:shape>
        </w:pict>
      </w:r>
      <w:r w:rsidR="00083C4C">
        <w:t>Anschlagszuckung</w:t>
      </w:r>
    </w:p>
    <w:p w:rsidR="00083C4C" w:rsidRDefault="00632B8A" w:rsidP="009C33C5">
      <w:pPr>
        <w:pStyle w:val="Listenabsatz"/>
        <w:numPr>
          <w:ilvl w:val="0"/>
          <w:numId w:val="30"/>
        </w:numPr>
      </w:pPr>
      <w:r>
        <w:rPr>
          <w:noProof/>
          <w:lang w:eastAsia="de-DE"/>
        </w:rPr>
        <w:pict>
          <v:shape id="_x0000_s1046" type="#_x0000_t32" style="position:absolute;left:0;text-align:left;margin-left:154.9pt;margin-top:3.7pt;width:12.75pt;height:.05pt;flip:x;z-index:251676672" o:connectortype="straight">
            <v:stroke endarrow="block"/>
          </v:shape>
        </w:pict>
      </w:r>
      <w:r>
        <w:rPr>
          <w:noProof/>
          <w:lang w:eastAsia="de-DE"/>
        </w:rPr>
        <w:pict>
          <v:shape id="_x0000_s1045" type="#_x0000_t32" style="position:absolute;left:0;text-align:left;margin-left:167.65pt;margin-top:3.7pt;width:0;height:15pt;flip:y;z-index:251675648" o:connectortype="straight">
            <v:stroke endarrow="block"/>
          </v:shape>
        </w:pict>
      </w:r>
      <w:r w:rsidR="00083C4C">
        <w:t>Unterstützungszuckung</w:t>
      </w:r>
    </w:p>
    <w:p w:rsidR="00BE0206" w:rsidRDefault="00BE0206" w:rsidP="009C33C5">
      <w:pPr>
        <w:pStyle w:val="Listenabsatz"/>
        <w:numPr>
          <w:ilvl w:val="0"/>
          <w:numId w:val="30"/>
        </w:numPr>
      </w:pPr>
      <w:r>
        <w:t>Totenstarre: kein ATP mehr</w:t>
      </w:r>
      <w:r w:rsidR="00CD6232">
        <w:t>, ATP löst Kontraktion -&gt; Starre</w:t>
      </w:r>
    </w:p>
    <w:p w:rsidR="00527807" w:rsidRDefault="00CD6232" w:rsidP="009C33C5">
      <w:pPr>
        <w:pStyle w:val="Listenabsatz"/>
        <w:numPr>
          <w:ilvl w:val="0"/>
          <w:numId w:val="30"/>
        </w:numPr>
      </w:pPr>
      <w:r>
        <w:t>Plateauphase</w:t>
      </w:r>
      <w:r w:rsidR="00527807">
        <w:t xml:space="preserve"> bei Herzzellen</w:t>
      </w:r>
      <w:r>
        <w:t>: 2. Phase des Aktionspotentials nach Depolarisation kurzes verharren, für kurze Zeit nicht mehr erregbar (langsamer Calciumeinstrom)</w:t>
      </w:r>
    </w:p>
    <w:p w:rsidR="00527807" w:rsidRDefault="00527807" w:rsidP="00527807">
      <w:pPr>
        <w:pStyle w:val="berschrift2"/>
      </w:pPr>
      <w:r>
        <w:t>Herzmuskel</w:t>
      </w:r>
    </w:p>
    <w:p w:rsidR="00527807" w:rsidRDefault="00527807" w:rsidP="009C33C5">
      <w:pPr>
        <w:pStyle w:val="Listenabsatz"/>
        <w:numPr>
          <w:ilvl w:val="0"/>
          <w:numId w:val="37"/>
        </w:numPr>
      </w:pPr>
      <w:r>
        <w:t>Hauptschichten der Herzwand:</w:t>
      </w:r>
    </w:p>
    <w:p w:rsidR="00527807" w:rsidRDefault="00527807" w:rsidP="009C33C5">
      <w:pPr>
        <w:pStyle w:val="Listenabsatz"/>
        <w:numPr>
          <w:ilvl w:val="1"/>
          <w:numId w:val="37"/>
        </w:numPr>
      </w:pPr>
      <w:r>
        <w:t>Endokard: innen, Endothel + Bindegewebe</w:t>
      </w:r>
    </w:p>
    <w:p w:rsidR="00527807" w:rsidRDefault="00527807" w:rsidP="009C33C5">
      <w:pPr>
        <w:pStyle w:val="Listenabsatz"/>
        <w:numPr>
          <w:ilvl w:val="1"/>
          <w:numId w:val="37"/>
        </w:numPr>
      </w:pPr>
      <w:r>
        <w:t>Myokard: Mitte, Herzmuskulatur + Bindegewebe</w:t>
      </w:r>
    </w:p>
    <w:p w:rsidR="00527807" w:rsidRPr="00527807" w:rsidRDefault="00527807" w:rsidP="009C33C5">
      <w:pPr>
        <w:pStyle w:val="Listenabsatz"/>
        <w:numPr>
          <w:ilvl w:val="1"/>
          <w:numId w:val="37"/>
        </w:numPr>
      </w:pPr>
      <w:r>
        <w:t>Epikard: außen, Bindegewebe + Mesothel</w:t>
      </w:r>
    </w:p>
    <w:p w:rsidR="004C1F53" w:rsidRDefault="004C1F53" w:rsidP="004C1F53">
      <w:pPr>
        <w:pStyle w:val="berschrift1"/>
      </w:pPr>
      <w:bookmarkStart w:id="21" w:name="_Toc348627841"/>
      <w:r>
        <w:lastRenderedPageBreak/>
        <w:t>Nervengewebe</w:t>
      </w:r>
      <w:bookmarkEnd w:id="21"/>
    </w:p>
    <w:p w:rsidR="00F01148" w:rsidRDefault="00F01148" w:rsidP="00C0116D">
      <w:pPr>
        <w:pStyle w:val="Listenabsatz"/>
        <w:numPr>
          <w:ilvl w:val="0"/>
          <w:numId w:val="1"/>
        </w:numPr>
      </w:pPr>
      <w:r>
        <w:t>Gliazellen und Neurone</w:t>
      </w:r>
    </w:p>
    <w:p w:rsidR="00C0116D" w:rsidRDefault="00C0116D" w:rsidP="00C0116D">
      <w:pPr>
        <w:pStyle w:val="Listenabsatz"/>
        <w:numPr>
          <w:ilvl w:val="0"/>
          <w:numId w:val="1"/>
        </w:numPr>
      </w:pPr>
      <w:r>
        <w:t xml:space="preserve">Masse Gehirn: 1350g </w:t>
      </w:r>
    </w:p>
    <w:p w:rsidR="00C0116D" w:rsidRDefault="00C0116D" w:rsidP="00C0116D">
      <w:pPr>
        <w:pStyle w:val="Listenabsatz"/>
        <w:numPr>
          <w:ilvl w:val="0"/>
          <w:numId w:val="1"/>
        </w:numPr>
      </w:pPr>
      <w:r>
        <w:t>100-1000 Milliarden NZ, 1000 Mio Gliazellen (Neocortex), eine NZ 10 000 Kontakte (synapt. Verbindungen) -&gt; neuronales Netzwerk</w:t>
      </w:r>
    </w:p>
    <w:p w:rsidR="00C0116D" w:rsidRDefault="00C0116D" w:rsidP="00C0116D">
      <w:pPr>
        <w:pStyle w:val="Listenabsatz"/>
        <w:numPr>
          <w:ilvl w:val="0"/>
          <w:numId w:val="1"/>
        </w:numPr>
      </w:pPr>
      <w:r>
        <w:t>Gesamtstrecke d Nervenfasern 500 000km (Äquator 40 00km)</w:t>
      </w:r>
    </w:p>
    <w:p w:rsidR="00C0116D" w:rsidRDefault="00C0116D" w:rsidP="009C33C5">
      <w:pPr>
        <w:pStyle w:val="Listenabsatz"/>
        <w:numPr>
          <w:ilvl w:val="0"/>
          <w:numId w:val="31"/>
        </w:numPr>
      </w:pPr>
      <w:r>
        <w:t>Funktion:</w:t>
      </w:r>
    </w:p>
    <w:p w:rsidR="00C0116D" w:rsidRDefault="00C0116D" w:rsidP="009C33C5">
      <w:pPr>
        <w:pStyle w:val="Listenabsatz"/>
        <w:numPr>
          <w:ilvl w:val="1"/>
          <w:numId w:val="31"/>
        </w:numPr>
      </w:pPr>
      <w:r>
        <w:t>Steuerung der Tätigkeit d Eingeweide und Skelettmuskulatur</w:t>
      </w:r>
    </w:p>
    <w:p w:rsidR="00C0116D" w:rsidRDefault="00C0116D" w:rsidP="009C33C5">
      <w:pPr>
        <w:pStyle w:val="Listenabsatz"/>
        <w:numPr>
          <w:ilvl w:val="1"/>
          <w:numId w:val="31"/>
        </w:numPr>
      </w:pPr>
      <w:r>
        <w:t>Speicherung von Erfahrungen (Gedächtnis)</w:t>
      </w:r>
    </w:p>
    <w:p w:rsidR="00C0116D" w:rsidRDefault="00C0116D" w:rsidP="009C33C5">
      <w:pPr>
        <w:pStyle w:val="Listenabsatz"/>
        <w:numPr>
          <w:ilvl w:val="1"/>
          <w:numId w:val="31"/>
        </w:numPr>
      </w:pPr>
      <w:r>
        <w:t>Vorstellungen (Denken) und Emotionen</w:t>
      </w:r>
    </w:p>
    <w:p w:rsidR="00AB3966" w:rsidRDefault="00AB3966" w:rsidP="009C33C5">
      <w:pPr>
        <w:pStyle w:val="Listenabsatz"/>
        <w:numPr>
          <w:ilvl w:val="0"/>
          <w:numId w:val="31"/>
        </w:numPr>
      </w:pPr>
      <w:r>
        <w:t>Informationsaustausch und Informationsverarbeitung</w:t>
      </w:r>
    </w:p>
    <w:p w:rsidR="00A53ECD" w:rsidRDefault="00AB3966" w:rsidP="009C33C5">
      <w:pPr>
        <w:pStyle w:val="Listenabsatz"/>
        <w:numPr>
          <w:ilvl w:val="0"/>
          <w:numId w:val="31"/>
        </w:numPr>
      </w:pPr>
      <w:r>
        <w:t>Neuronales Netzwerk</w:t>
      </w:r>
      <w:r w:rsidR="004D3428">
        <w:t xml:space="preserve"> notwendig</w:t>
      </w:r>
    </w:p>
    <w:p w:rsidR="004D3428" w:rsidRDefault="0067437D" w:rsidP="009C33C5">
      <w:pPr>
        <w:pStyle w:val="Listenabsatz"/>
        <w:numPr>
          <w:ilvl w:val="0"/>
          <w:numId w:val="31"/>
        </w:numPr>
      </w:pPr>
      <w:r w:rsidRPr="00A53ECD">
        <w:rPr>
          <w:i/>
        </w:rPr>
        <w:t>Zentrales</w:t>
      </w:r>
      <w:r>
        <w:t xml:space="preserve"> NS (ZNS): gibt Informationen</w:t>
      </w:r>
      <w:r w:rsidR="004D3428">
        <w:t xml:space="preserve"> nach außen</w:t>
      </w:r>
      <w:r w:rsidR="00A53ECD">
        <w:t>; Gehirn, Rückenmark</w:t>
      </w:r>
    </w:p>
    <w:p w:rsidR="004D3428" w:rsidRDefault="004D3428" w:rsidP="009C33C5">
      <w:pPr>
        <w:pStyle w:val="Listenabsatz"/>
        <w:numPr>
          <w:ilvl w:val="0"/>
          <w:numId w:val="31"/>
        </w:numPr>
      </w:pPr>
      <w:r w:rsidRPr="00A53ECD">
        <w:rPr>
          <w:i/>
        </w:rPr>
        <w:t>Peripheres</w:t>
      </w:r>
      <w:r>
        <w:t xml:space="preserve"> NS (PNS): somatisches NS und autonomes NS</w:t>
      </w:r>
    </w:p>
    <w:p w:rsidR="004D3428" w:rsidRDefault="004D3428" w:rsidP="009C33C5">
      <w:pPr>
        <w:pStyle w:val="Listenabsatz"/>
        <w:numPr>
          <w:ilvl w:val="0"/>
          <w:numId w:val="31"/>
        </w:numPr>
      </w:pPr>
      <w:r w:rsidRPr="00A53ECD">
        <w:rPr>
          <w:i/>
        </w:rPr>
        <w:t>Autonomes</w:t>
      </w:r>
      <w:r>
        <w:t xml:space="preserve"> NS (vegetatives</w:t>
      </w:r>
      <w:r w:rsidR="00A53ECD">
        <w:t>/viszerales</w:t>
      </w:r>
      <w:r>
        <w:t>): Steuerung d</w:t>
      </w:r>
      <w:r w:rsidR="00A53ECD">
        <w:t>er</w:t>
      </w:r>
      <w:r>
        <w:t xml:space="preserve"> Eingeweidetätigkeit (un</w:t>
      </w:r>
      <w:r w:rsidR="009624D2">
        <w:t>bewusst</w:t>
      </w:r>
      <w:r>
        <w:t>)</w:t>
      </w:r>
    </w:p>
    <w:p w:rsidR="004D3428" w:rsidRDefault="004D3428" w:rsidP="009C33C5">
      <w:pPr>
        <w:pStyle w:val="Listenabsatz"/>
        <w:numPr>
          <w:ilvl w:val="0"/>
          <w:numId w:val="31"/>
        </w:numPr>
      </w:pPr>
      <w:r w:rsidRPr="00A53ECD">
        <w:rPr>
          <w:i/>
        </w:rPr>
        <w:t>Somatisches</w:t>
      </w:r>
      <w:r>
        <w:t xml:space="preserve"> NS</w:t>
      </w:r>
      <w:r w:rsidR="00A53ECD">
        <w:t xml:space="preserve"> (animalisches)</w:t>
      </w:r>
      <w:r>
        <w:t>: Innervation d</w:t>
      </w:r>
      <w:r w:rsidR="00F01148">
        <w:t xml:space="preserve">er </w:t>
      </w:r>
      <w:r>
        <w:t xml:space="preserve"> Skelettmuskulatur, Sinneseindrücke (bewusst)</w:t>
      </w:r>
    </w:p>
    <w:p w:rsidR="00B1393A" w:rsidRPr="00B1393A" w:rsidRDefault="005E7B67" w:rsidP="009C33C5">
      <w:pPr>
        <w:pStyle w:val="Listenabsatz"/>
        <w:numPr>
          <w:ilvl w:val="0"/>
          <w:numId w:val="31"/>
        </w:numPr>
      </w:pPr>
      <w:r>
        <w:rPr>
          <w:i/>
          <w:noProof/>
          <w:lang w:eastAsia="de-DE"/>
        </w:rPr>
        <w:drawing>
          <wp:anchor distT="0" distB="0" distL="114300" distR="114300" simplePos="0" relativeHeight="251708416" behindDoc="0" locked="0" layoutInCell="1" allowOverlap="1">
            <wp:simplePos x="0" y="0"/>
            <wp:positionH relativeFrom="margin">
              <wp:posOffset>4500880</wp:posOffset>
            </wp:positionH>
            <wp:positionV relativeFrom="margin">
              <wp:posOffset>3519805</wp:posOffset>
            </wp:positionV>
            <wp:extent cx="1885950" cy="1457325"/>
            <wp:effectExtent l="19050" t="0" r="0" b="0"/>
            <wp:wrapSquare wrapText="bothSides"/>
            <wp:docPr id="7" name="Grafik 6" descr="idealised-neurone-types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dealised-neurone-types1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885950" cy="1457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1393A">
        <w:rPr>
          <w:i/>
        </w:rPr>
        <w:t xml:space="preserve">Enterisches </w:t>
      </w:r>
      <w:r w:rsidR="00B1393A">
        <w:t>NS (ENS): Darm- und Eingeweidenervensystem, gehört zum VNS</w:t>
      </w:r>
    </w:p>
    <w:p w:rsidR="004D3428" w:rsidRDefault="009624D2" w:rsidP="009C33C5">
      <w:pPr>
        <w:pStyle w:val="Listenabsatz"/>
        <w:numPr>
          <w:ilvl w:val="0"/>
          <w:numId w:val="31"/>
        </w:numPr>
      </w:pPr>
      <w:r w:rsidRPr="00C27ECC">
        <w:rPr>
          <w:i/>
        </w:rPr>
        <w:t>Nerven</w:t>
      </w:r>
      <w:r>
        <w:t>: Bündel von Nervenfasern im PNS (außer Hirnnerven I und II)</w:t>
      </w:r>
    </w:p>
    <w:p w:rsidR="009624D2" w:rsidRDefault="009624D2" w:rsidP="009C33C5">
      <w:pPr>
        <w:pStyle w:val="Listenabsatz"/>
        <w:numPr>
          <w:ilvl w:val="0"/>
          <w:numId w:val="31"/>
        </w:numPr>
      </w:pPr>
      <w:r w:rsidRPr="00C27ECC">
        <w:rPr>
          <w:i/>
        </w:rPr>
        <w:t>Tractus</w:t>
      </w:r>
      <w:r>
        <w:t>: Bündel von NF im ZNS (außer Hirnnerven I und II)</w:t>
      </w:r>
    </w:p>
    <w:p w:rsidR="009624D2" w:rsidRDefault="009624D2" w:rsidP="009C33C5">
      <w:pPr>
        <w:pStyle w:val="Listenabsatz"/>
        <w:numPr>
          <w:ilvl w:val="0"/>
          <w:numId w:val="31"/>
        </w:numPr>
      </w:pPr>
      <w:r w:rsidRPr="00C27ECC">
        <w:rPr>
          <w:i/>
        </w:rPr>
        <w:t>Ganglion</w:t>
      </w:r>
      <w:r>
        <w:t>: Anhäufung von NZkörpern im PNS</w:t>
      </w:r>
    </w:p>
    <w:p w:rsidR="009624D2" w:rsidRDefault="009624D2" w:rsidP="009C33C5">
      <w:pPr>
        <w:pStyle w:val="Listenabsatz"/>
        <w:numPr>
          <w:ilvl w:val="0"/>
          <w:numId w:val="31"/>
        </w:numPr>
      </w:pPr>
      <w:r w:rsidRPr="00C27ECC">
        <w:rPr>
          <w:i/>
        </w:rPr>
        <w:t>Nucleus</w:t>
      </w:r>
      <w:r>
        <w:t>: Ansammlung von ZK im ZNS</w:t>
      </w:r>
    </w:p>
    <w:p w:rsidR="00D07CBA" w:rsidRPr="00D07CBA" w:rsidRDefault="00D07CBA" w:rsidP="009C33C5">
      <w:pPr>
        <w:pStyle w:val="Listenabsatz"/>
        <w:numPr>
          <w:ilvl w:val="0"/>
          <w:numId w:val="31"/>
        </w:numPr>
      </w:pPr>
      <w:r w:rsidRPr="00D07CBA">
        <w:t>Perikaryon</w:t>
      </w:r>
      <w:r w:rsidR="00BD69D0">
        <w:t xml:space="preserve"> (Zellkörper einer NZ)</w:t>
      </w:r>
    </w:p>
    <w:p w:rsidR="00D07CBA" w:rsidRDefault="005E7B67" w:rsidP="009C33C5">
      <w:pPr>
        <w:pStyle w:val="Listenabsatz"/>
        <w:numPr>
          <w:ilvl w:val="0"/>
          <w:numId w:val="31"/>
        </w:numPr>
      </w:pPr>
      <w:r>
        <w:rPr>
          <w:noProof/>
          <w:lang w:eastAsia="de-DE"/>
        </w:rPr>
        <w:drawing>
          <wp:anchor distT="0" distB="0" distL="114300" distR="114300" simplePos="0" relativeHeight="251707392" behindDoc="0" locked="0" layoutInCell="1" allowOverlap="1">
            <wp:simplePos x="0" y="0"/>
            <wp:positionH relativeFrom="margin">
              <wp:posOffset>4624705</wp:posOffset>
            </wp:positionH>
            <wp:positionV relativeFrom="margin">
              <wp:posOffset>4977130</wp:posOffset>
            </wp:positionV>
            <wp:extent cx="1819275" cy="1085850"/>
            <wp:effectExtent l="19050" t="0" r="9525" b="0"/>
            <wp:wrapSquare wrapText="bothSides"/>
            <wp:docPr id="3" name="Grafik 2" descr="Neuronentyp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uronentypen.jp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1085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7437D">
        <w:t>Haupttypen von Neuronen: multipolar, bipolar, pseudounipolar</w:t>
      </w:r>
    </w:p>
    <w:p w:rsidR="0067437D" w:rsidRDefault="00C27ECC" w:rsidP="009C33C5">
      <w:pPr>
        <w:pStyle w:val="Listenabsatz"/>
        <w:numPr>
          <w:ilvl w:val="0"/>
          <w:numId w:val="31"/>
        </w:numPr>
      </w:pPr>
      <w:r>
        <w:t xml:space="preserve">Motoneuron (links), </w:t>
      </w:r>
      <w:r w:rsidR="0067437D">
        <w:t>Pyramidenzelle</w:t>
      </w:r>
      <w:r w:rsidR="00BD69D0">
        <w:t xml:space="preserve"> </w:t>
      </w:r>
      <w:r w:rsidR="005723E3">
        <w:t xml:space="preserve">(Großhirnrinde, </w:t>
      </w:r>
      <w:r w:rsidR="00BD69D0">
        <w:t>mitte)</w:t>
      </w:r>
      <w:r>
        <w:t>,</w:t>
      </w:r>
      <w:r w:rsidRPr="00C27ECC">
        <w:t xml:space="preserve"> </w:t>
      </w:r>
      <w:r>
        <w:t>Purkinje-Zelle (</w:t>
      </w:r>
      <w:r w:rsidR="005723E3">
        <w:t xml:space="preserve">Kleinhirn, </w:t>
      </w:r>
      <w:r>
        <w:t>rechts)</w:t>
      </w:r>
    </w:p>
    <w:p w:rsidR="00B41AED" w:rsidRDefault="00B41AED" w:rsidP="009C33C5">
      <w:pPr>
        <w:pStyle w:val="Listenabsatz"/>
        <w:numPr>
          <w:ilvl w:val="0"/>
          <w:numId w:val="31"/>
        </w:numPr>
      </w:pPr>
      <w:r>
        <w:t>Gehirn entwickelt sich aus folgenden Hirnbläschen:</w:t>
      </w:r>
    </w:p>
    <w:p w:rsidR="00B41AED" w:rsidRDefault="00B41AED" w:rsidP="009C33C5">
      <w:pPr>
        <w:pStyle w:val="Listenabsatz"/>
        <w:numPr>
          <w:ilvl w:val="1"/>
          <w:numId w:val="31"/>
        </w:numPr>
      </w:pPr>
      <w:r>
        <w:t>Pros-Encephalon (Vorderhirn)</w:t>
      </w:r>
    </w:p>
    <w:p w:rsidR="00B41AED" w:rsidRDefault="00B41AED" w:rsidP="009C33C5">
      <w:pPr>
        <w:pStyle w:val="Listenabsatz"/>
        <w:numPr>
          <w:ilvl w:val="1"/>
          <w:numId w:val="31"/>
        </w:numPr>
      </w:pPr>
      <w:r>
        <w:t>Mes-Encephalon (Mittelhirn)</w:t>
      </w:r>
    </w:p>
    <w:p w:rsidR="00B41AED" w:rsidRDefault="00B41AED" w:rsidP="009C33C5">
      <w:pPr>
        <w:pStyle w:val="Listenabsatz"/>
        <w:numPr>
          <w:ilvl w:val="1"/>
          <w:numId w:val="31"/>
        </w:numPr>
      </w:pPr>
      <w:r>
        <w:t>Rhomb-Encephalon (Rautenhirn)</w:t>
      </w:r>
    </w:p>
    <w:p w:rsidR="00B41AED" w:rsidRDefault="00B41AED" w:rsidP="009C33C5">
      <w:pPr>
        <w:pStyle w:val="Listenabsatz"/>
        <w:numPr>
          <w:ilvl w:val="0"/>
          <w:numId w:val="31"/>
        </w:numPr>
      </w:pPr>
      <w:r>
        <w:t>Zellkörper der somatischen Motoneurone befinden sich im Rückenmark</w:t>
      </w:r>
    </w:p>
    <w:p w:rsidR="0067437D" w:rsidRDefault="0067437D" w:rsidP="009C33C5">
      <w:pPr>
        <w:pStyle w:val="Listenabsatz"/>
        <w:numPr>
          <w:ilvl w:val="0"/>
          <w:numId w:val="31"/>
        </w:numPr>
      </w:pPr>
      <w:r>
        <w:t>Neuroglia (Gliazellen):</w:t>
      </w:r>
    </w:p>
    <w:p w:rsidR="0067437D" w:rsidRDefault="0067437D" w:rsidP="009C33C5">
      <w:pPr>
        <w:pStyle w:val="Listenabsatz"/>
        <w:numPr>
          <w:ilvl w:val="1"/>
          <w:numId w:val="31"/>
        </w:numPr>
      </w:pPr>
      <w:r>
        <w:t>Astrozyten (ZNS)</w:t>
      </w:r>
    </w:p>
    <w:p w:rsidR="005723E3" w:rsidRDefault="005723E3" w:rsidP="009C33C5">
      <w:pPr>
        <w:pStyle w:val="Listenabsatz"/>
        <w:numPr>
          <w:ilvl w:val="2"/>
          <w:numId w:val="31"/>
        </w:numPr>
      </w:pPr>
      <w:r>
        <w:t>Bilden Glianarbe bei Zerstörung zentralen Nervengewebes</w:t>
      </w:r>
    </w:p>
    <w:p w:rsidR="005723E3" w:rsidRDefault="005723E3" w:rsidP="009C33C5">
      <w:pPr>
        <w:pStyle w:val="Listenabsatz"/>
        <w:numPr>
          <w:ilvl w:val="2"/>
          <w:numId w:val="31"/>
        </w:numPr>
      </w:pPr>
      <w:r>
        <w:t>Stützfunktion</w:t>
      </w:r>
    </w:p>
    <w:p w:rsidR="005723E3" w:rsidRDefault="005723E3" w:rsidP="009C33C5">
      <w:pPr>
        <w:pStyle w:val="Listenabsatz"/>
        <w:numPr>
          <w:ilvl w:val="2"/>
          <w:numId w:val="31"/>
        </w:numPr>
      </w:pPr>
      <w:r>
        <w:t>Antigenpräsentierende Zellen, ernähren Neuronen</w:t>
      </w:r>
    </w:p>
    <w:p w:rsidR="005723E3" w:rsidRDefault="005723E3" w:rsidP="009C33C5">
      <w:pPr>
        <w:pStyle w:val="Listenabsatz"/>
        <w:numPr>
          <w:ilvl w:val="2"/>
          <w:numId w:val="31"/>
        </w:numPr>
      </w:pPr>
      <w:r>
        <w:t>Flüssigkeitsregulation im Gehirn</w:t>
      </w:r>
    </w:p>
    <w:p w:rsidR="0067437D" w:rsidRDefault="0067437D" w:rsidP="009C33C5">
      <w:pPr>
        <w:pStyle w:val="Listenabsatz"/>
        <w:numPr>
          <w:ilvl w:val="1"/>
          <w:numId w:val="31"/>
        </w:numPr>
      </w:pPr>
      <w:r>
        <w:t>Oligodendrozyten (ZNS)</w:t>
      </w:r>
      <w:r w:rsidR="005723E3">
        <w:t>:</w:t>
      </w:r>
    </w:p>
    <w:p w:rsidR="005723E3" w:rsidRDefault="005723E3" w:rsidP="009C33C5">
      <w:pPr>
        <w:pStyle w:val="Listenabsatz"/>
        <w:numPr>
          <w:ilvl w:val="2"/>
          <w:numId w:val="31"/>
        </w:numPr>
      </w:pPr>
      <w:r>
        <w:t>Myelinscheide im ZNS</w:t>
      </w:r>
    </w:p>
    <w:p w:rsidR="005723E3" w:rsidRDefault="005723E3" w:rsidP="009C33C5">
      <w:pPr>
        <w:pStyle w:val="Listenabsatz"/>
        <w:numPr>
          <w:ilvl w:val="2"/>
          <w:numId w:val="31"/>
        </w:numPr>
      </w:pPr>
      <w:r>
        <w:t>Benötigen Intrazellularkontakte</w:t>
      </w:r>
    </w:p>
    <w:p w:rsidR="005723E3" w:rsidRDefault="005723E3" w:rsidP="009C33C5">
      <w:pPr>
        <w:pStyle w:val="Listenabsatz"/>
        <w:numPr>
          <w:ilvl w:val="2"/>
          <w:numId w:val="31"/>
        </w:numPr>
      </w:pPr>
      <w:r>
        <w:t>Hüll- und Stützzelle</w:t>
      </w:r>
    </w:p>
    <w:p w:rsidR="0067437D" w:rsidRDefault="0067437D" w:rsidP="009C33C5">
      <w:pPr>
        <w:pStyle w:val="Listenabsatz"/>
        <w:numPr>
          <w:ilvl w:val="1"/>
          <w:numId w:val="31"/>
        </w:numPr>
      </w:pPr>
      <w:r>
        <w:t>Mikroglia (ZNS)</w:t>
      </w:r>
    </w:p>
    <w:p w:rsidR="0067437D" w:rsidRDefault="0067437D" w:rsidP="009C33C5">
      <w:pPr>
        <w:pStyle w:val="Listenabsatz"/>
        <w:numPr>
          <w:ilvl w:val="1"/>
          <w:numId w:val="31"/>
        </w:numPr>
      </w:pPr>
      <w:r>
        <w:t>Mantelzellen (PNS)</w:t>
      </w:r>
    </w:p>
    <w:p w:rsidR="00D77F79" w:rsidRDefault="0067437D" w:rsidP="009C33C5">
      <w:pPr>
        <w:pStyle w:val="Listenabsatz"/>
        <w:numPr>
          <w:ilvl w:val="1"/>
          <w:numId w:val="31"/>
        </w:numPr>
      </w:pPr>
      <w:r>
        <w:lastRenderedPageBreak/>
        <w:t>Schwann-</w:t>
      </w:r>
      <w:r w:rsidR="00D77F79">
        <w:t>Zellen (PNS)</w:t>
      </w:r>
      <w:r w:rsidR="005723E3">
        <w:t>:</w:t>
      </w:r>
    </w:p>
    <w:p w:rsidR="005723E3" w:rsidRDefault="005723E3" w:rsidP="009C33C5">
      <w:pPr>
        <w:pStyle w:val="Listenabsatz"/>
        <w:numPr>
          <w:ilvl w:val="2"/>
          <w:numId w:val="31"/>
        </w:numPr>
      </w:pPr>
      <w:r>
        <w:t>Myelinscheide im PNS</w:t>
      </w:r>
    </w:p>
    <w:p w:rsidR="005723E3" w:rsidRDefault="005723E3" w:rsidP="009C33C5">
      <w:pPr>
        <w:pStyle w:val="Listenabsatz"/>
        <w:numPr>
          <w:ilvl w:val="2"/>
          <w:numId w:val="31"/>
        </w:numPr>
      </w:pPr>
      <w:r>
        <w:t>Hüll- und Stützzelle</w:t>
      </w:r>
    </w:p>
    <w:p w:rsidR="00C0116D" w:rsidRDefault="00476DDC" w:rsidP="009C33C5">
      <w:pPr>
        <w:pStyle w:val="Listenabsatz"/>
        <w:numPr>
          <w:ilvl w:val="0"/>
          <w:numId w:val="31"/>
        </w:numPr>
      </w:pPr>
      <w:r>
        <w:t xml:space="preserve">Rückenmark: </w:t>
      </w:r>
    </w:p>
    <w:p w:rsidR="00476DDC" w:rsidRDefault="00476DDC" w:rsidP="009C33C5">
      <w:pPr>
        <w:pStyle w:val="Listenabsatz"/>
        <w:numPr>
          <w:ilvl w:val="1"/>
          <w:numId w:val="31"/>
        </w:numPr>
      </w:pPr>
      <w:r>
        <w:t>Graue Substanz: Zellkörper, Schmetterlingsform, Vorderhorn, HInterhorn</w:t>
      </w:r>
    </w:p>
    <w:p w:rsidR="00476DDC" w:rsidRDefault="005E7B67" w:rsidP="009C33C5">
      <w:pPr>
        <w:pStyle w:val="Listenabsatz"/>
        <w:numPr>
          <w:ilvl w:val="1"/>
          <w:numId w:val="31"/>
        </w:numPr>
      </w:pPr>
      <w:r>
        <w:rPr>
          <w:noProof/>
          <w:lang w:eastAsia="de-DE"/>
        </w:rPr>
        <w:drawing>
          <wp:anchor distT="0" distB="0" distL="114300" distR="114300" simplePos="0" relativeHeight="251711488" behindDoc="1" locked="0" layoutInCell="1" allowOverlap="1">
            <wp:simplePos x="0" y="0"/>
            <wp:positionH relativeFrom="margin">
              <wp:posOffset>-71120</wp:posOffset>
            </wp:positionH>
            <wp:positionV relativeFrom="margin">
              <wp:posOffset>1519555</wp:posOffset>
            </wp:positionV>
            <wp:extent cx="1952625" cy="1952625"/>
            <wp:effectExtent l="19050" t="0" r="9525" b="0"/>
            <wp:wrapTopAndBottom/>
            <wp:docPr id="14" name="Grafik 13" descr="Lage_der_grauen_und_weißen_Substan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age_der_grauen_und_weißen_Substanz.jp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952625" cy="1952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76DDC">
        <w:t>Weiße Substanz: Myelin der Axone erscheint weiß</w:t>
      </w:r>
    </w:p>
    <w:p w:rsidR="00FB1131" w:rsidRDefault="005E7B67" w:rsidP="009C33C5">
      <w:pPr>
        <w:pStyle w:val="Listenabsatz"/>
        <w:numPr>
          <w:ilvl w:val="1"/>
          <w:numId w:val="31"/>
        </w:numPr>
      </w:pPr>
      <w:r>
        <w:rPr>
          <w:noProof/>
          <w:lang w:eastAsia="de-DE"/>
        </w:rPr>
        <w:drawing>
          <wp:anchor distT="0" distB="0" distL="114300" distR="114300" simplePos="0" relativeHeight="251710464" behindDoc="0" locked="0" layoutInCell="1" allowOverlap="1">
            <wp:simplePos x="0" y="0"/>
            <wp:positionH relativeFrom="margin">
              <wp:posOffset>2129155</wp:posOffset>
            </wp:positionH>
            <wp:positionV relativeFrom="margin">
              <wp:posOffset>1710055</wp:posOffset>
            </wp:positionV>
            <wp:extent cx="1133475" cy="1533525"/>
            <wp:effectExtent l="19050" t="0" r="0" b="0"/>
            <wp:wrapSquare wrapText="bothSides"/>
            <wp:docPr id="13" name="Grafik 12" descr="gehir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ehirn.gif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133475" cy="1533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B1131">
        <w:t>Im Gehirn andersrum</w:t>
      </w:r>
    </w:p>
    <w:p w:rsidR="005E7B67" w:rsidRDefault="005E7B67" w:rsidP="00BA1E1E">
      <w:pPr>
        <w:pStyle w:val="berschrift2"/>
      </w:pPr>
    </w:p>
    <w:p w:rsidR="00106EA9" w:rsidRPr="001C72D4" w:rsidRDefault="00BA1E1E" w:rsidP="00BA1E1E">
      <w:pPr>
        <w:pStyle w:val="berschrift2"/>
      </w:pPr>
      <w:r>
        <w:t>Erregungsweiterleitung</w:t>
      </w:r>
    </w:p>
    <w:p w:rsidR="00BA1E1E" w:rsidRPr="00C0116D" w:rsidRDefault="005E7B67" w:rsidP="009C33C5">
      <w:pPr>
        <w:pStyle w:val="Listenabsatz"/>
        <w:numPr>
          <w:ilvl w:val="0"/>
          <w:numId w:val="31"/>
        </w:numPr>
      </w:pPr>
      <w:r>
        <w:rPr>
          <w:noProof/>
          <w:lang w:eastAsia="de-DE"/>
        </w:rPr>
        <w:drawing>
          <wp:anchor distT="0" distB="0" distL="114300" distR="114300" simplePos="0" relativeHeight="251714560" behindDoc="1" locked="0" layoutInCell="1" allowOverlap="1">
            <wp:simplePos x="0" y="0"/>
            <wp:positionH relativeFrom="margin">
              <wp:posOffset>3491230</wp:posOffset>
            </wp:positionH>
            <wp:positionV relativeFrom="margin">
              <wp:posOffset>4072255</wp:posOffset>
            </wp:positionV>
            <wp:extent cx="2790825" cy="2762250"/>
            <wp:effectExtent l="0" t="0" r="9525" b="0"/>
            <wp:wrapNone/>
            <wp:docPr id="16" name="Grafik 15" descr="491px-aktionspotential_svg.png w=5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91px-aktionspotential_svg.png w=530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790825" cy="2762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A1E1E">
        <w:t xml:space="preserve">Synapse: </w:t>
      </w:r>
    </w:p>
    <w:p w:rsidR="00610A03" w:rsidRPr="001C72D4" w:rsidRDefault="005E7B67" w:rsidP="00610A03">
      <w:pPr>
        <w:pStyle w:val="berschrift3"/>
      </w:pPr>
      <w:r>
        <w:rPr>
          <w:noProof/>
          <w:lang w:eastAsia="de-DE"/>
        </w:rPr>
        <w:drawing>
          <wp:anchor distT="0" distB="0" distL="114300" distR="114300" simplePos="0" relativeHeight="251713536" behindDoc="0" locked="0" layoutInCell="1" allowOverlap="1">
            <wp:simplePos x="0" y="0"/>
            <wp:positionH relativeFrom="column">
              <wp:posOffset>-556895</wp:posOffset>
            </wp:positionH>
            <wp:positionV relativeFrom="paragraph">
              <wp:posOffset>99695</wp:posOffset>
            </wp:positionV>
            <wp:extent cx="4048125" cy="2181225"/>
            <wp:effectExtent l="19050" t="0" r="9525" b="0"/>
            <wp:wrapTopAndBottom/>
            <wp:docPr id="15" name="Grafik 10" descr="synaps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ynapse.gif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048125" cy="2181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A1E1E" w:rsidRDefault="00BA1E1E" w:rsidP="009C33C5">
      <w:pPr>
        <w:pStyle w:val="Listenabsatz"/>
        <w:numPr>
          <w:ilvl w:val="0"/>
          <w:numId w:val="31"/>
        </w:numPr>
      </w:pPr>
      <w:r>
        <w:t>Leitungsgeschwindigkeit hängt von Faserdurchmesser und Myelinisierung ab</w:t>
      </w:r>
      <w:r>
        <w:br/>
        <w:t>-&gt; beim Menschen 120-130 m/s</w:t>
      </w:r>
    </w:p>
    <w:p w:rsidR="00BA1E1E" w:rsidRDefault="00BA1E1E" w:rsidP="009C33C5">
      <w:pPr>
        <w:pStyle w:val="Listenabsatz"/>
        <w:numPr>
          <w:ilvl w:val="0"/>
          <w:numId w:val="31"/>
        </w:numPr>
      </w:pPr>
      <w:r>
        <w:t>Neurontransmitter:</w:t>
      </w:r>
    </w:p>
    <w:p w:rsidR="00BA1E1E" w:rsidRDefault="00BA1E1E" w:rsidP="009C33C5">
      <w:pPr>
        <w:pStyle w:val="Listenabsatz"/>
        <w:numPr>
          <w:ilvl w:val="1"/>
          <w:numId w:val="31"/>
        </w:numPr>
      </w:pPr>
      <w:r w:rsidRPr="00BA1E1E">
        <w:t>Aminosäuren, z.B. ß-Ala</w:t>
      </w:r>
      <w:r>
        <w:t>nin, Glycin</w:t>
      </w:r>
    </w:p>
    <w:p w:rsidR="00BA1E1E" w:rsidRDefault="00BA1E1E" w:rsidP="009C33C5">
      <w:pPr>
        <w:pStyle w:val="Listenabsatz"/>
        <w:numPr>
          <w:ilvl w:val="1"/>
          <w:numId w:val="31"/>
        </w:numPr>
        <w:rPr>
          <w:lang w:val="en-US"/>
        </w:rPr>
      </w:pPr>
      <w:r w:rsidRPr="00BA1E1E">
        <w:rPr>
          <w:lang w:val="en-US"/>
        </w:rPr>
        <w:t>Peptide, z.B. Insulin, G</w:t>
      </w:r>
      <w:r>
        <w:rPr>
          <w:lang w:val="en-US"/>
        </w:rPr>
        <w:t>lucagon</w:t>
      </w:r>
    </w:p>
    <w:p w:rsidR="00BA1E1E" w:rsidRDefault="00BA1E1E" w:rsidP="009C33C5">
      <w:pPr>
        <w:pStyle w:val="Listenabsatz"/>
        <w:numPr>
          <w:ilvl w:val="1"/>
          <w:numId w:val="31"/>
        </w:numPr>
        <w:rPr>
          <w:lang w:val="en-US"/>
        </w:rPr>
      </w:pPr>
      <w:r>
        <w:rPr>
          <w:lang w:val="en-US"/>
        </w:rPr>
        <w:t>Monoamine</w:t>
      </w:r>
    </w:p>
    <w:p w:rsidR="00BA1E1E" w:rsidRPr="00BA1E1E" w:rsidRDefault="00BA1E1E" w:rsidP="009C33C5">
      <w:pPr>
        <w:pStyle w:val="Listenabsatz"/>
        <w:numPr>
          <w:ilvl w:val="1"/>
          <w:numId w:val="31"/>
        </w:numPr>
      </w:pPr>
      <w:r w:rsidRPr="00BA1E1E">
        <w:t>Acetylcholin (wire im Ganglion v</w:t>
      </w:r>
      <w:r>
        <w:t>on sympathischen präganglionären Neuronen freigesetzt)</w:t>
      </w:r>
    </w:p>
    <w:p w:rsidR="00BA1E1E" w:rsidRDefault="00BA1E1E" w:rsidP="009C33C5">
      <w:pPr>
        <w:pStyle w:val="Listenabsatz"/>
        <w:numPr>
          <w:ilvl w:val="1"/>
          <w:numId w:val="31"/>
        </w:numPr>
        <w:rPr>
          <w:lang w:val="en-US"/>
        </w:rPr>
      </w:pPr>
      <w:r>
        <w:rPr>
          <w:lang w:val="en-US"/>
        </w:rPr>
        <w:t>Serotonin, Adrenalin</w:t>
      </w:r>
    </w:p>
    <w:p w:rsidR="00BA1E1E" w:rsidRDefault="00BA1E1E" w:rsidP="009C33C5">
      <w:pPr>
        <w:pStyle w:val="Listenabsatz"/>
        <w:numPr>
          <w:ilvl w:val="1"/>
          <w:numId w:val="31"/>
        </w:numPr>
        <w:rPr>
          <w:lang w:val="en-US"/>
        </w:rPr>
      </w:pPr>
      <w:r w:rsidRPr="00BA1E1E">
        <w:rPr>
          <w:b/>
          <w:lang w:val="en-US"/>
        </w:rPr>
        <w:t>GABA</w:t>
      </w:r>
      <w:r>
        <w:rPr>
          <w:lang w:val="en-US"/>
        </w:rPr>
        <w:t xml:space="preserve"> (Gamma amino butter acid) im Gehirn hemmend</w:t>
      </w:r>
    </w:p>
    <w:p w:rsidR="00BA1E1E" w:rsidRDefault="00BA1E1E" w:rsidP="009C33C5">
      <w:pPr>
        <w:pStyle w:val="Listenabsatz"/>
        <w:numPr>
          <w:ilvl w:val="1"/>
          <w:numId w:val="31"/>
        </w:numPr>
        <w:rPr>
          <w:lang w:val="en-US"/>
        </w:rPr>
      </w:pPr>
      <w:r>
        <w:rPr>
          <w:b/>
          <w:lang w:val="en-US"/>
        </w:rPr>
        <w:t xml:space="preserve">Glutamat </w:t>
      </w:r>
      <w:r>
        <w:rPr>
          <w:lang w:val="en-US"/>
        </w:rPr>
        <w:t>im Gehirn erregend</w:t>
      </w:r>
    </w:p>
    <w:p w:rsidR="00BA1E1E" w:rsidRDefault="00BA1E1E" w:rsidP="009C33C5">
      <w:pPr>
        <w:pStyle w:val="Listenabsatz"/>
        <w:numPr>
          <w:ilvl w:val="1"/>
          <w:numId w:val="31"/>
        </w:numPr>
      </w:pPr>
      <w:r w:rsidRPr="00BA1E1E">
        <w:lastRenderedPageBreak/>
        <w:t>Noroadrenalin (wird an glatter M</w:t>
      </w:r>
      <w:r>
        <w:t>uskulatur von sympathischen postganglionären Neuronen freigesetzt)</w:t>
      </w:r>
    </w:p>
    <w:p w:rsidR="00B1393A" w:rsidRDefault="00BA1E1E" w:rsidP="009C33C5">
      <w:pPr>
        <w:pStyle w:val="Listenabsatz"/>
        <w:numPr>
          <w:ilvl w:val="0"/>
          <w:numId w:val="31"/>
        </w:numPr>
      </w:pPr>
      <w:r w:rsidRPr="00B1393A">
        <w:rPr>
          <w:i/>
        </w:rPr>
        <w:t>Afferent</w:t>
      </w:r>
      <w:r>
        <w:t xml:space="preserve">: </w:t>
      </w:r>
      <w:r w:rsidR="00B1393A">
        <w:t>Impulsrichtung zum ZNS</w:t>
      </w:r>
    </w:p>
    <w:p w:rsidR="00BA1E1E" w:rsidRDefault="00B1393A" w:rsidP="00B1393A">
      <w:pPr>
        <w:pStyle w:val="Listenabsatz"/>
      </w:pPr>
      <w:r>
        <w:t>afferente Fasern enden (im Bezug auf das Rückenmark) an einem schnell leitenden Alpha-Motoneuron im Vorderhirn, das den entsprechenden Muskel innerviert</w:t>
      </w:r>
    </w:p>
    <w:p w:rsidR="00B1393A" w:rsidRDefault="00B1393A" w:rsidP="009C33C5">
      <w:pPr>
        <w:pStyle w:val="Listenabsatz"/>
        <w:numPr>
          <w:ilvl w:val="0"/>
          <w:numId w:val="31"/>
        </w:numPr>
      </w:pPr>
      <w:r w:rsidRPr="00B1393A">
        <w:rPr>
          <w:i/>
        </w:rPr>
        <w:t>Efferent</w:t>
      </w:r>
      <w:r>
        <w:t>: Inpulsrichtung weg vom ZNS</w:t>
      </w:r>
    </w:p>
    <w:p w:rsidR="008A1B63" w:rsidRDefault="008A1B63" w:rsidP="009C33C5">
      <w:pPr>
        <w:pStyle w:val="Listenabsatz"/>
        <w:numPr>
          <w:ilvl w:val="0"/>
          <w:numId w:val="31"/>
        </w:numPr>
      </w:pPr>
      <w:r>
        <w:t>Reflexe:</w:t>
      </w:r>
    </w:p>
    <w:p w:rsidR="008A1B63" w:rsidRDefault="00163427" w:rsidP="009C33C5">
      <w:pPr>
        <w:pStyle w:val="Listenabsatz"/>
        <w:numPr>
          <w:ilvl w:val="1"/>
          <w:numId w:val="31"/>
        </w:numPr>
      </w:pPr>
      <w:r>
        <w:rPr>
          <w:noProof/>
          <w:lang w:eastAsia="de-DE"/>
        </w:rPr>
        <w:drawing>
          <wp:anchor distT="0" distB="0" distL="114300" distR="114300" simplePos="0" relativeHeight="251715584" behindDoc="0" locked="0" layoutInCell="1" allowOverlap="1">
            <wp:simplePos x="0" y="0"/>
            <wp:positionH relativeFrom="margin">
              <wp:posOffset>119380</wp:posOffset>
            </wp:positionH>
            <wp:positionV relativeFrom="margin">
              <wp:posOffset>938530</wp:posOffset>
            </wp:positionV>
            <wp:extent cx="5791200" cy="2581275"/>
            <wp:effectExtent l="19050" t="0" r="0" b="0"/>
            <wp:wrapSquare wrapText="bothSides"/>
            <wp:docPr id="17" name="Grafik 16" descr="a-neuro5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-neuro5-2.jp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91200" cy="2581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A1B63">
        <w:t>Monosynaptischer Reflex (Eigenreflex</w:t>
      </w:r>
      <w:r>
        <w:t xml:space="preserve"> -&gt; Ort des Reflexes = Ort des Reizes</w:t>
      </w:r>
      <w:r w:rsidR="008A1B63">
        <w:t>)</w:t>
      </w:r>
      <w:r>
        <w:t xml:space="preserve"> </w:t>
      </w:r>
      <w:r>
        <w:br/>
        <w:t>z.B. Kniesehnenreflex</w:t>
      </w:r>
      <w:r>
        <w:br/>
      </w:r>
    </w:p>
    <w:p w:rsidR="008A1B63" w:rsidRDefault="008A1B63" w:rsidP="009C33C5">
      <w:pPr>
        <w:pStyle w:val="Listenabsatz"/>
        <w:numPr>
          <w:ilvl w:val="1"/>
          <w:numId w:val="31"/>
        </w:numPr>
      </w:pPr>
      <w:r>
        <w:t>Polysynaptischer Reflex</w:t>
      </w:r>
      <w:r w:rsidR="00163427">
        <w:t xml:space="preserve"> (Fremdreflex -&gt; Ort des Reflexes ≠ Ort des Reizes)</w:t>
      </w:r>
    </w:p>
    <w:p w:rsidR="00163427" w:rsidRDefault="00163427" w:rsidP="00163427">
      <w:pPr>
        <w:pStyle w:val="Listenabsatz"/>
        <w:ind w:left="1440"/>
      </w:pPr>
    </w:p>
    <w:p w:rsidR="00F95E38" w:rsidRDefault="00F95E38" w:rsidP="00F95E38">
      <w:pPr>
        <w:pStyle w:val="berschrift2"/>
      </w:pPr>
      <w:r>
        <w:t>Krankheiten</w:t>
      </w:r>
    </w:p>
    <w:p w:rsidR="00F95E38" w:rsidRDefault="00F95E38" w:rsidP="009C33C5">
      <w:pPr>
        <w:pStyle w:val="Listenabsatz"/>
        <w:numPr>
          <w:ilvl w:val="0"/>
          <w:numId w:val="31"/>
        </w:numPr>
      </w:pPr>
      <w:r>
        <w:t>Morbus</w:t>
      </w:r>
      <w:r w:rsidR="00162DAF">
        <w:t xml:space="preserve"> Hirschsprung: </w:t>
      </w:r>
      <w:r w:rsidR="00162DAF">
        <w:br/>
        <w:t>betroffen ist ENS, also VNS</w:t>
      </w:r>
    </w:p>
    <w:p w:rsidR="00162DAF" w:rsidRDefault="00162DAF" w:rsidP="00162DAF">
      <w:pPr>
        <w:pStyle w:val="Listenabsatz"/>
      </w:pPr>
      <w:r>
        <w:t>Dickdsrmerkrankung</w:t>
      </w:r>
    </w:p>
    <w:p w:rsidR="00162DAF" w:rsidRDefault="00162DAF" w:rsidP="009C33C5">
      <w:pPr>
        <w:pStyle w:val="Listenabsatz"/>
        <w:numPr>
          <w:ilvl w:val="0"/>
          <w:numId w:val="31"/>
        </w:numPr>
      </w:pPr>
      <w:r>
        <w:t>Multiple Sclerose (MS)</w:t>
      </w:r>
    </w:p>
    <w:p w:rsidR="00162DAF" w:rsidRDefault="00162DAF" w:rsidP="009C33C5">
      <w:pPr>
        <w:pStyle w:val="Listenabsatz"/>
        <w:numPr>
          <w:ilvl w:val="0"/>
          <w:numId w:val="31"/>
        </w:numPr>
      </w:pPr>
      <w:r>
        <w:t>Parkinson</w:t>
      </w:r>
    </w:p>
    <w:p w:rsidR="00162DAF" w:rsidRDefault="00162DAF" w:rsidP="009C33C5">
      <w:pPr>
        <w:pStyle w:val="Listenabsatz"/>
        <w:numPr>
          <w:ilvl w:val="0"/>
          <w:numId w:val="31"/>
        </w:numPr>
      </w:pPr>
      <w:r>
        <w:t>Tollwut</w:t>
      </w:r>
    </w:p>
    <w:p w:rsidR="00162DAF" w:rsidRDefault="00162DAF" w:rsidP="009C33C5">
      <w:pPr>
        <w:pStyle w:val="Listenabsatz"/>
        <w:numPr>
          <w:ilvl w:val="0"/>
          <w:numId w:val="31"/>
        </w:numPr>
      </w:pPr>
      <w:r>
        <w:t>Chorea Huntington</w:t>
      </w:r>
    </w:p>
    <w:p w:rsidR="00162DAF" w:rsidRDefault="00162DAF" w:rsidP="009C33C5">
      <w:pPr>
        <w:pStyle w:val="Listenabsatz"/>
        <w:numPr>
          <w:ilvl w:val="0"/>
          <w:numId w:val="31"/>
        </w:numPr>
      </w:pPr>
      <w:r>
        <w:t>Alzheimer</w:t>
      </w:r>
    </w:p>
    <w:p w:rsidR="00162DAF" w:rsidRPr="00F95E38" w:rsidRDefault="00162DAF" w:rsidP="009C33C5">
      <w:pPr>
        <w:pStyle w:val="Listenabsatz"/>
        <w:numPr>
          <w:ilvl w:val="0"/>
          <w:numId w:val="31"/>
        </w:numPr>
      </w:pPr>
      <w:r>
        <w:t>Poli</w:t>
      </w:r>
      <w:r w:rsidR="002C1852">
        <w:t>o</w:t>
      </w:r>
      <w:r>
        <w:t>myelitis (Kinderlähmung)</w:t>
      </w:r>
    </w:p>
    <w:p w:rsidR="00B1393A" w:rsidRPr="00BA1E1E" w:rsidRDefault="00B1393A" w:rsidP="00B1393A">
      <w:pPr>
        <w:pStyle w:val="Listenabsatz"/>
      </w:pPr>
    </w:p>
    <w:p w:rsidR="00A94286" w:rsidRPr="00BA1E1E" w:rsidRDefault="00A94286" w:rsidP="00A94286"/>
    <w:p w:rsidR="00A94286" w:rsidRPr="00BA1E1E" w:rsidRDefault="00A94286" w:rsidP="00A94286"/>
    <w:sectPr w:rsidR="00A94286" w:rsidRPr="00BA1E1E" w:rsidSect="00173BB5">
      <w:footerReference w:type="default" r:id="rId21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33C5" w:rsidRDefault="009C33C5" w:rsidP="00FC24BC">
      <w:pPr>
        <w:spacing w:after="0" w:line="240" w:lineRule="auto"/>
      </w:pPr>
      <w:r>
        <w:separator/>
      </w:r>
    </w:p>
  </w:endnote>
  <w:endnote w:type="continuationSeparator" w:id="1">
    <w:p w:rsidR="009C33C5" w:rsidRDefault="009C33C5" w:rsidP="00FC24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4286235"/>
      <w:docPartObj>
        <w:docPartGallery w:val="Page Numbers (Bottom of Page)"/>
        <w:docPartUnique/>
      </w:docPartObj>
    </w:sdtPr>
    <w:sdtContent>
      <w:p w:rsidR="00F95E38" w:rsidRDefault="00F95E38">
        <w:pPr>
          <w:pStyle w:val="Fuzeile"/>
          <w:jc w:val="right"/>
        </w:pPr>
        <w:fldSimple w:instr=" PAGE   \* MERGEFORMAT ">
          <w:r w:rsidR="005E7B67">
            <w:rPr>
              <w:noProof/>
            </w:rPr>
            <w:t>15</w:t>
          </w:r>
        </w:fldSimple>
      </w:p>
    </w:sdtContent>
  </w:sdt>
  <w:p w:rsidR="00F95E38" w:rsidRDefault="00F95E38">
    <w:pPr>
      <w:pStyle w:val="Fuzeil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33C5" w:rsidRDefault="009C33C5" w:rsidP="00FC24BC">
      <w:pPr>
        <w:spacing w:after="0" w:line="240" w:lineRule="auto"/>
      </w:pPr>
      <w:r>
        <w:separator/>
      </w:r>
    </w:p>
  </w:footnote>
  <w:footnote w:type="continuationSeparator" w:id="1">
    <w:p w:rsidR="009C33C5" w:rsidRDefault="009C33C5" w:rsidP="00FC24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24C0F"/>
    <w:multiLevelType w:val="hybridMultilevel"/>
    <w:tmpl w:val="518493B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751201"/>
    <w:multiLevelType w:val="hybridMultilevel"/>
    <w:tmpl w:val="06485A5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A407F0"/>
    <w:multiLevelType w:val="hybridMultilevel"/>
    <w:tmpl w:val="87043FB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1C8A872">
      <w:numFmt w:val="bullet"/>
      <w:lvlText w:val=""/>
      <w:lvlJc w:val="left"/>
      <w:pPr>
        <w:ind w:left="2160" w:hanging="360"/>
      </w:pPr>
      <w:rPr>
        <w:rFonts w:ascii="Wingdings" w:eastAsiaTheme="minorHAnsi" w:hAnsi="Wingdings" w:cstheme="minorBidi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EA0C85"/>
    <w:multiLevelType w:val="hybridMultilevel"/>
    <w:tmpl w:val="11AEC61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5123CD"/>
    <w:multiLevelType w:val="hybridMultilevel"/>
    <w:tmpl w:val="5C80F31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073217"/>
    <w:multiLevelType w:val="hybridMultilevel"/>
    <w:tmpl w:val="B5FE445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CC27E26"/>
    <w:multiLevelType w:val="hybridMultilevel"/>
    <w:tmpl w:val="941CA3E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CCB4A11"/>
    <w:multiLevelType w:val="hybridMultilevel"/>
    <w:tmpl w:val="D4425F1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D3F350A"/>
    <w:multiLevelType w:val="hybridMultilevel"/>
    <w:tmpl w:val="222A303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D8A7798"/>
    <w:multiLevelType w:val="hybridMultilevel"/>
    <w:tmpl w:val="A204FA5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DFB5BAF"/>
    <w:multiLevelType w:val="hybridMultilevel"/>
    <w:tmpl w:val="4CB67B9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3B761A7"/>
    <w:multiLevelType w:val="hybridMultilevel"/>
    <w:tmpl w:val="2B90833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5A85B37"/>
    <w:multiLevelType w:val="hybridMultilevel"/>
    <w:tmpl w:val="4746D95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5AC7607"/>
    <w:multiLevelType w:val="hybridMultilevel"/>
    <w:tmpl w:val="9D2638B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9F43982"/>
    <w:multiLevelType w:val="hybridMultilevel"/>
    <w:tmpl w:val="0410511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C16118B"/>
    <w:multiLevelType w:val="hybridMultilevel"/>
    <w:tmpl w:val="4D7CE34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D3B621F"/>
    <w:multiLevelType w:val="hybridMultilevel"/>
    <w:tmpl w:val="35B82BC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18E5883"/>
    <w:multiLevelType w:val="hybridMultilevel"/>
    <w:tmpl w:val="B5E8342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9757629"/>
    <w:multiLevelType w:val="hybridMultilevel"/>
    <w:tmpl w:val="BB8A406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C8A3259"/>
    <w:multiLevelType w:val="hybridMultilevel"/>
    <w:tmpl w:val="7FEA9C1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D9E25D6"/>
    <w:multiLevelType w:val="hybridMultilevel"/>
    <w:tmpl w:val="706EA35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0B22569"/>
    <w:multiLevelType w:val="hybridMultilevel"/>
    <w:tmpl w:val="9D346436"/>
    <w:lvl w:ilvl="0" w:tplc="040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4DB5B19"/>
    <w:multiLevelType w:val="hybridMultilevel"/>
    <w:tmpl w:val="BE402E8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843705E"/>
    <w:multiLevelType w:val="hybridMultilevel"/>
    <w:tmpl w:val="8E7CB2A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96E50FB"/>
    <w:multiLevelType w:val="hybridMultilevel"/>
    <w:tmpl w:val="0430E62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1FF6689"/>
    <w:multiLevelType w:val="hybridMultilevel"/>
    <w:tmpl w:val="C628A6D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4C13446"/>
    <w:multiLevelType w:val="hybridMultilevel"/>
    <w:tmpl w:val="59E2B8C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67C28D4"/>
    <w:multiLevelType w:val="hybridMultilevel"/>
    <w:tmpl w:val="FF6C9EA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A4B27F6"/>
    <w:multiLevelType w:val="hybridMultilevel"/>
    <w:tmpl w:val="6352A7E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C271541"/>
    <w:multiLevelType w:val="hybridMultilevel"/>
    <w:tmpl w:val="260E4F5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F0B021A"/>
    <w:multiLevelType w:val="hybridMultilevel"/>
    <w:tmpl w:val="9EF236E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03650D7"/>
    <w:multiLevelType w:val="hybridMultilevel"/>
    <w:tmpl w:val="5E684BC6"/>
    <w:lvl w:ilvl="0" w:tplc="0407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78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0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2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4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6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38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08" w:hanging="360"/>
      </w:pPr>
      <w:rPr>
        <w:rFonts w:ascii="Wingdings" w:hAnsi="Wingdings" w:hint="default"/>
      </w:rPr>
    </w:lvl>
  </w:abstractNum>
  <w:abstractNum w:abstractNumId="32">
    <w:nsid w:val="61D1611E"/>
    <w:multiLevelType w:val="hybridMultilevel"/>
    <w:tmpl w:val="2AEAC49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D1B7A89"/>
    <w:multiLevelType w:val="hybridMultilevel"/>
    <w:tmpl w:val="781EAB8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D547060"/>
    <w:multiLevelType w:val="hybridMultilevel"/>
    <w:tmpl w:val="ACDE3A6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A9B6524"/>
    <w:multiLevelType w:val="hybridMultilevel"/>
    <w:tmpl w:val="CD62AA6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F467707"/>
    <w:multiLevelType w:val="hybridMultilevel"/>
    <w:tmpl w:val="4746C0D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21"/>
  </w:num>
  <w:num w:numId="3">
    <w:abstractNumId w:val="25"/>
  </w:num>
  <w:num w:numId="4">
    <w:abstractNumId w:val="6"/>
  </w:num>
  <w:num w:numId="5">
    <w:abstractNumId w:val="27"/>
  </w:num>
  <w:num w:numId="6">
    <w:abstractNumId w:val="4"/>
  </w:num>
  <w:num w:numId="7">
    <w:abstractNumId w:val="32"/>
  </w:num>
  <w:num w:numId="8">
    <w:abstractNumId w:val="3"/>
  </w:num>
  <w:num w:numId="9">
    <w:abstractNumId w:val="1"/>
  </w:num>
  <w:num w:numId="10">
    <w:abstractNumId w:val="19"/>
  </w:num>
  <w:num w:numId="11">
    <w:abstractNumId w:val="18"/>
  </w:num>
  <w:num w:numId="12">
    <w:abstractNumId w:val="24"/>
  </w:num>
  <w:num w:numId="13">
    <w:abstractNumId w:val="13"/>
  </w:num>
  <w:num w:numId="14">
    <w:abstractNumId w:val="12"/>
  </w:num>
  <w:num w:numId="15">
    <w:abstractNumId w:val="29"/>
  </w:num>
  <w:num w:numId="16">
    <w:abstractNumId w:val="33"/>
  </w:num>
  <w:num w:numId="17">
    <w:abstractNumId w:val="17"/>
  </w:num>
  <w:num w:numId="18">
    <w:abstractNumId w:val="34"/>
  </w:num>
  <w:num w:numId="19">
    <w:abstractNumId w:val="28"/>
  </w:num>
  <w:num w:numId="20">
    <w:abstractNumId w:val="15"/>
  </w:num>
  <w:num w:numId="21">
    <w:abstractNumId w:val="5"/>
  </w:num>
  <w:num w:numId="22">
    <w:abstractNumId w:val="36"/>
  </w:num>
  <w:num w:numId="23">
    <w:abstractNumId w:val="7"/>
  </w:num>
  <w:num w:numId="24">
    <w:abstractNumId w:val="11"/>
  </w:num>
  <w:num w:numId="25">
    <w:abstractNumId w:val="9"/>
  </w:num>
  <w:num w:numId="26">
    <w:abstractNumId w:val="0"/>
  </w:num>
  <w:num w:numId="27">
    <w:abstractNumId w:val="8"/>
  </w:num>
  <w:num w:numId="28">
    <w:abstractNumId w:val="14"/>
  </w:num>
  <w:num w:numId="29">
    <w:abstractNumId w:val="23"/>
  </w:num>
  <w:num w:numId="30">
    <w:abstractNumId w:val="20"/>
  </w:num>
  <w:num w:numId="31">
    <w:abstractNumId w:val="10"/>
  </w:num>
  <w:num w:numId="32">
    <w:abstractNumId w:val="26"/>
  </w:num>
  <w:num w:numId="33">
    <w:abstractNumId w:val="16"/>
  </w:num>
  <w:num w:numId="34">
    <w:abstractNumId w:val="30"/>
  </w:num>
  <w:num w:numId="35">
    <w:abstractNumId w:val="31"/>
  </w:num>
  <w:num w:numId="36">
    <w:abstractNumId w:val="35"/>
  </w:num>
  <w:num w:numId="37">
    <w:abstractNumId w:val="2"/>
  </w:num>
  <w:numIdMacAtCleanup w:val="3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450DC"/>
    <w:rsid w:val="0000784D"/>
    <w:rsid w:val="00015BE5"/>
    <w:rsid w:val="000172D6"/>
    <w:rsid w:val="00042C67"/>
    <w:rsid w:val="00083C4C"/>
    <w:rsid w:val="00084408"/>
    <w:rsid w:val="0009350F"/>
    <w:rsid w:val="0009601D"/>
    <w:rsid w:val="000A2775"/>
    <w:rsid w:val="000A5BAE"/>
    <w:rsid w:val="000E2C17"/>
    <w:rsid w:val="00106EA9"/>
    <w:rsid w:val="00127AE4"/>
    <w:rsid w:val="0014747E"/>
    <w:rsid w:val="00162DAF"/>
    <w:rsid w:val="00163427"/>
    <w:rsid w:val="00173BB5"/>
    <w:rsid w:val="001B2359"/>
    <w:rsid w:val="001C72D4"/>
    <w:rsid w:val="001D23ED"/>
    <w:rsid w:val="001D2EEE"/>
    <w:rsid w:val="001D76A4"/>
    <w:rsid w:val="00222DD4"/>
    <w:rsid w:val="00230AB0"/>
    <w:rsid w:val="002849D2"/>
    <w:rsid w:val="002C1852"/>
    <w:rsid w:val="002E659D"/>
    <w:rsid w:val="003017F8"/>
    <w:rsid w:val="00315A98"/>
    <w:rsid w:val="003278E0"/>
    <w:rsid w:val="00345886"/>
    <w:rsid w:val="003467C5"/>
    <w:rsid w:val="0034722F"/>
    <w:rsid w:val="00374062"/>
    <w:rsid w:val="003912C8"/>
    <w:rsid w:val="00391315"/>
    <w:rsid w:val="003E1551"/>
    <w:rsid w:val="003F14F4"/>
    <w:rsid w:val="00420B76"/>
    <w:rsid w:val="00476DDC"/>
    <w:rsid w:val="00486B3A"/>
    <w:rsid w:val="004B62D1"/>
    <w:rsid w:val="004C0E7B"/>
    <w:rsid w:val="004C1F53"/>
    <w:rsid w:val="004C62B8"/>
    <w:rsid w:val="004C667F"/>
    <w:rsid w:val="004D3428"/>
    <w:rsid w:val="004F2984"/>
    <w:rsid w:val="005019BD"/>
    <w:rsid w:val="00504ED4"/>
    <w:rsid w:val="005116E8"/>
    <w:rsid w:val="005132DF"/>
    <w:rsid w:val="005146F1"/>
    <w:rsid w:val="00517AE0"/>
    <w:rsid w:val="00517EAC"/>
    <w:rsid w:val="00527807"/>
    <w:rsid w:val="00544A5D"/>
    <w:rsid w:val="005450DC"/>
    <w:rsid w:val="00547FCF"/>
    <w:rsid w:val="005609B6"/>
    <w:rsid w:val="00570760"/>
    <w:rsid w:val="005723E3"/>
    <w:rsid w:val="00572BFB"/>
    <w:rsid w:val="005A4A81"/>
    <w:rsid w:val="005A4BA1"/>
    <w:rsid w:val="005B7793"/>
    <w:rsid w:val="005E05F0"/>
    <w:rsid w:val="005E7B67"/>
    <w:rsid w:val="005F4712"/>
    <w:rsid w:val="005F6815"/>
    <w:rsid w:val="00607456"/>
    <w:rsid w:val="00610A03"/>
    <w:rsid w:val="0061718B"/>
    <w:rsid w:val="00632B8A"/>
    <w:rsid w:val="0065507A"/>
    <w:rsid w:val="00663539"/>
    <w:rsid w:val="00673022"/>
    <w:rsid w:val="0067437D"/>
    <w:rsid w:val="006866EA"/>
    <w:rsid w:val="00690E1F"/>
    <w:rsid w:val="006A1DD1"/>
    <w:rsid w:val="006D290A"/>
    <w:rsid w:val="00705DE9"/>
    <w:rsid w:val="00714DD4"/>
    <w:rsid w:val="00724192"/>
    <w:rsid w:val="00757385"/>
    <w:rsid w:val="00773741"/>
    <w:rsid w:val="007754DE"/>
    <w:rsid w:val="00791F79"/>
    <w:rsid w:val="00793527"/>
    <w:rsid w:val="00793B6F"/>
    <w:rsid w:val="00796F21"/>
    <w:rsid w:val="007C0327"/>
    <w:rsid w:val="007D5E73"/>
    <w:rsid w:val="007D606F"/>
    <w:rsid w:val="007D7FDA"/>
    <w:rsid w:val="00821EA1"/>
    <w:rsid w:val="00823A0B"/>
    <w:rsid w:val="008270BD"/>
    <w:rsid w:val="00835069"/>
    <w:rsid w:val="008513CA"/>
    <w:rsid w:val="00867333"/>
    <w:rsid w:val="008700B1"/>
    <w:rsid w:val="008708D1"/>
    <w:rsid w:val="00870BA7"/>
    <w:rsid w:val="00874143"/>
    <w:rsid w:val="00880685"/>
    <w:rsid w:val="0088692D"/>
    <w:rsid w:val="00890530"/>
    <w:rsid w:val="008A1B63"/>
    <w:rsid w:val="008A4619"/>
    <w:rsid w:val="008A4DBD"/>
    <w:rsid w:val="008C3A37"/>
    <w:rsid w:val="008C5375"/>
    <w:rsid w:val="008D6C84"/>
    <w:rsid w:val="008F31AA"/>
    <w:rsid w:val="00902505"/>
    <w:rsid w:val="00922587"/>
    <w:rsid w:val="0092458F"/>
    <w:rsid w:val="00932567"/>
    <w:rsid w:val="009624D2"/>
    <w:rsid w:val="009626A3"/>
    <w:rsid w:val="00972D87"/>
    <w:rsid w:val="0099260E"/>
    <w:rsid w:val="00993C3D"/>
    <w:rsid w:val="009968F4"/>
    <w:rsid w:val="00996F3D"/>
    <w:rsid w:val="009A07E0"/>
    <w:rsid w:val="009B1995"/>
    <w:rsid w:val="009C33C5"/>
    <w:rsid w:val="009D649F"/>
    <w:rsid w:val="009F5130"/>
    <w:rsid w:val="00A53ECD"/>
    <w:rsid w:val="00A56788"/>
    <w:rsid w:val="00A94286"/>
    <w:rsid w:val="00AB3966"/>
    <w:rsid w:val="00AD2D12"/>
    <w:rsid w:val="00B06C19"/>
    <w:rsid w:val="00B1393A"/>
    <w:rsid w:val="00B22843"/>
    <w:rsid w:val="00B26306"/>
    <w:rsid w:val="00B31A77"/>
    <w:rsid w:val="00B402B0"/>
    <w:rsid w:val="00B41AED"/>
    <w:rsid w:val="00B442F9"/>
    <w:rsid w:val="00B5313C"/>
    <w:rsid w:val="00B6078E"/>
    <w:rsid w:val="00B6419E"/>
    <w:rsid w:val="00B745EB"/>
    <w:rsid w:val="00B81F2B"/>
    <w:rsid w:val="00B84564"/>
    <w:rsid w:val="00BA052A"/>
    <w:rsid w:val="00BA1E1E"/>
    <w:rsid w:val="00BB2A9E"/>
    <w:rsid w:val="00BB685E"/>
    <w:rsid w:val="00BD69D0"/>
    <w:rsid w:val="00BE0206"/>
    <w:rsid w:val="00BF245D"/>
    <w:rsid w:val="00BF570C"/>
    <w:rsid w:val="00C0116D"/>
    <w:rsid w:val="00C26717"/>
    <w:rsid w:val="00C27ECC"/>
    <w:rsid w:val="00C350F8"/>
    <w:rsid w:val="00C47F45"/>
    <w:rsid w:val="00C62F00"/>
    <w:rsid w:val="00C7601A"/>
    <w:rsid w:val="00C85A93"/>
    <w:rsid w:val="00C915AD"/>
    <w:rsid w:val="00CC61FA"/>
    <w:rsid w:val="00CD0E76"/>
    <w:rsid w:val="00CD6232"/>
    <w:rsid w:val="00CF4010"/>
    <w:rsid w:val="00D07CBA"/>
    <w:rsid w:val="00D3756E"/>
    <w:rsid w:val="00D5617E"/>
    <w:rsid w:val="00D72517"/>
    <w:rsid w:val="00D77F79"/>
    <w:rsid w:val="00E00A9E"/>
    <w:rsid w:val="00E338FA"/>
    <w:rsid w:val="00E37A43"/>
    <w:rsid w:val="00E40B5A"/>
    <w:rsid w:val="00E6345D"/>
    <w:rsid w:val="00E66495"/>
    <w:rsid w:val="00E764FD"/>
    <w:rsid w:val="00E97DA0"/>
    <w:rsid w:val="00EB6976"/>
    <w:rsid w:val="00EC268F"/>
    <w:rsid w:val="00F01148"/>
    <w:rsid w:val="00F34749"/>
    <w:rsid w:val="00F61472"/>
    <w:rsid w:val="00F75F16"/>
    <w:rsid w:val="00F95E38"/>
    <w:rsid w:val="00F97FC7"/>
    <w:rsid w:val="00FA3D47"/>
    <w:rsid w:val="00FB1131"/>
    <w:rsid w:val="00FC1D7D"/>
    <w:rsid w:val="00FC24BC"/>
    <w:rsid w:val="00FC2A2C"/>
    <w:rsid w:val="00FC76C2"/>
    <w:rsid w:val="00FD181D"/>
    <w:rsid w:val="00FD48D8"/>
    <w:rsid w:val="00FF04FC"/>
    <w:rsid w:val="00FF47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9" type="connector" idref="#_x0000_s1043"/>
        <o:r id="V:Rule10" type="connector" idref="#_x0000_s1040"/>
        <o:r id="V:Rule11" type="connector" idref="#_x0000_s1041"/>
        <o:r id="V:Rule12" type="connector" idref="#_x0000_s1037"/>
        <o:r id="V:Rule13" type="connector" idref="#_x0000_s1045"/>
        <o:r id="V:Rule14" type="connector" idref="#_x0000_s1046"/>
        <o:r id="V:Rule15" type="connector" idref="#_x0000_s1044"/>
        <o:r id="V:Rule16" type="connector" idref="#_x0000_s1039"/>
        <o:r id="V:Rule18" type="connector" idref="#_x0000_s1048"/>
        <o:r id="V:Rule20" type="connector" idref="#_x0000_s1049"/>
        <o:r id="V:Rule22" type="connector" idref="#_x0000_s1050"/>
        <o:r id="V:Rule23" type="connector" idref="#_x0000_s1051"/>
        <o:r id="V:Rule24" type="connector" idref="#_x0000_s1052"/>
        <o:r id="V:Rule26" type="connector" idref="#_x0000_s1053"/>
        <o:r id="V:Rule27" type="connector" idref="#_x0000_s1054"/>
        <o:r id="V:Rule28" type="connector" idref="#_x0000_s1055"/>
        <o:r id="V:Rule30" type="connector" idref="#_x0000_s1056"/>
        <o:r id="V:Rule32" type="connector" idref="#_x0000_s1057"/>
        <o:r id="V:Rule34" type="connector" idref="#_x0000_s1058"/>
        <o:r id="V:Rule36" type="connector" idref="#_x0000_s1059"/>
        <o:r id="V:Rule38" type="connector" idref="#_x0000_s1060"/>
        <o:r id="V:Rule40" type="connector" idref="#_x0000_s1061"/>
        <o:r id="V:Rule42" type="connector" idref="#_x0000_s1062"/>
        <o:r id="V:Rule44" type="connector" idref="#_x0000_s1063"/>
        <o:r id="V:Rule46" type="connector" idref="#_x0000_s1064"/>
        <o:r id="V:Rule48" type="connector" idref="#_x0000_s1065"/>
        <o:r id="V:Rule50" type="connector" idref="#_x0000_s1066"/>
        <o:r id="V:Rule52" type="connector" idref="#_x0000_s1067"/>
        <o:r id="V:Rule54" type="connector" idref="#_x0000_s106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173BB5"/>
  </w:style>
  <w:style w:type="paragraph" w:styleId="berschrift1">
    <w:name w:val="heading 1"/>
    <w:basedOn w:val="Standard"/>
    <w:next w:val="Standard"/>
    <w:link w:val="berschrift1Zchn"/>
    <w:uiPriority w:val="9"/>
    <w:qFormat/>
    <w:rsid w:val="005450D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5450D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34588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qFormat/>
    <w:rsid w:val="003912C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5450DC"/>
    <w:pPr>
      <w:ind w:left="720"/>
      <w:contextualSpacing/>
    </w:pPr>
  </w:style>
  <w:style w:type="character" w:customStyle="1" w:styleId="berschrift1Zchn">
    <w:name w:val="Überschrift 1 Zchn"/>
    <w:basedOn w:val="Absatz-Standardschriftart"/>
    <w:link w:val="berschrift1"/>
    <w:uiPriority w:val="9"/>
    <w:rsid w:val="005450D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5450DC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5450D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5450D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el">
    <w:name w:val="Title"/>
    <w:basedOn w:val="Standard"/>
    <w:next w:val="Standard"/>
    <w:link w:val="TitelZchn"/>
    <w:uiPriority w:val="10"/>
    <w:qFormat/>
    <w:rsid w:val="00572BF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572BF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34588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3912C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3E1551"/>
    <w:pPr>
      <w:outlineLvl w:val="9"/>
    </w:pPr>
  </w:style>
  <w:style w:type="paragraph" w:styleId="Verzeichnis1">
    <w:name w:val="toc 1"/>
    <w:basedOn w:val="Standard"/>
    <w:next w:val="Standard"/>
    <w:autoRedefine/>
    <w:uiPriority w:val="39"/>
    <w:unhideWhenUsed/>
    <w:rsid w:val="003E1551"/>
    <w:pPr>
      <w:spacing w:after="100"/>
    </w:pPr>
  </w:style>
  <w:style w:type="paragraph" w:styleId="Verzeichnis2">
    <w:name w:val="toc 2"/>
    <w:basedOn w:val="Standard"/>
    <w:next w:val="Standard"/>
    <w:autoRedefine/>
    <w:uiPriority w:val="39"/>
    <w:unhideWhenUsed/>
    <w:rsid w:val="003E1551"/>
    <w:pPr>
      <w:spacing w:after="100"/>
      <w:ind w:left="220"/>
    </w:pPr>
  </w:style>
  <w:style w:type="paragraph" w:styleId="Verzeichnis3">
    <w:name w:val="toc 3"/>
    <w:basedOn w:val="Standard"/>
    <w:next w:val="Standard"/>
    <w:autoRedefine/>
    <w:uiPriority w:val="39"/>
    <w:unhideWhenUsed/>
    <w:rsid w:val="003E1551"/>
    <w:pPr>
      <w:spacing w:after="100"/>
      <w:ind w:left="440"/>
    </w:pPr>
  </w:style>
  <w:style w:type="character" w:styleId="Hyperlink">
    <w:name w:val="Hyperlink"/>
    <w:basedOn w:val="Absatz-Standardschriftart"/>
    <w:uiPriority w:val="99"/>
    <w:unhideWhenUsed/>
    <w:rsid w:val="003E1551"/>
    <w:rPr>
      <w:color w:val="0000FF" w:themeColor="hyperlink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E15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3E1551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semiHidden/>
    <w:unhideWhenUsed/>
    <w:rsid w:val="00FC24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rsid w:val="00FC24BC"/>
  </w:style>
  <w:style w:type="paragraph" w:styleId="Fuzeile">
    <w:name w:val="footer"/>
    <w:basedOn w:val="Standard"/>
    <w:link w:val="FuzeileZchn"/>
    <w:uiPriority w:val="99"/>
    <w:unhideWhenUsed/>
    <w:rsid w:val="00FC24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FC24B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gif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gif"/><Relationship Id="rId4" Type="http://schemas.openxmlformats.org/officeDocument/2006/relationships/settings" Target="settings.xml"/><Relationship Id="rId9" Type="http://schemas.openxmlformats.org/officeDocument/2006/relationships/image" Target="media/image2.gif"/><Relationship Id="rId14" Type="http://schemas.openxmlformats.org/officeDocument/2006/relationships/image" Target="media/image7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D659C3-2FA7-44D0-B2F5-FC79E3D82D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2788</Words>
  <Characters>17568</Characters>
  <Application>Microsoft Office Word</Application>
  <DocSecurity>0</DocSecurity>
  <Lines>146</Lines>
  <Paragraphs>40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PC</cp:lastModifiedBy>
  <cp:revision>10</cp:revision>
  <dcterms:created xsi:type="dcterms:W3CDTF">2012-12-03T14:12:00Z</dcterms:created>
  <dcterms:modified xsi:type="dcterms:W3CDTF">2013-02-14T23:46:00Z</dcterms:modified>
</cp:coreProperties>
</file>