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06C57" w14:textId="77777777" w:rsidR="0070548F" w:rsidRDefault="0070548F" w:rsidP="0070548F">
      <w:pPr>
        <w:jc w:val="center"/>
        <w:rPr>
          <w:b/>
          <w:sz w:val="28"/>
          <w:szCs w:val="28"/>
          <w:u w:val="single"/>
        </w:rPr>
      </w:pPr>
      <w:r w:rsidRPr="00951917">
        <w:rPr>
          <w:b/>
          <w:sz w:val="28"/>
          <w:szCs w:val="28"/>
          <w:u w:val="single"/>
        </w:rPr>
        <w:t>Fragekatalog</w:t>
      </w:r>
    </w:p>
    <w:p w14:paraId="535909CA" w14:textId="77777777" w:rsidR="00906BEA" w:rsidRPr="00906BEA" w:rsidRDefault="00906BEA" w:rsidP="0070548F">
      <w:pPr>
        <w:jc w:val="center"/>
      </w:pPr>
    </w:p>
    <w:p w14:paraId="19D96F77" w14:textId="77777777" w:rsidR="00906BEA" w:rsidRDefault="0070548F" w:rsidP="0070548F">
      <w:pPr>
        <w:spacing w:line="240" w:lineRule="auto"/>
        <w:jc w:val="both"/>
      </w:pPr>
      <w:r>
        <w:t>Eine Zusammenstellung einiger in den Vorlesungen gestellten Fragen</w:t>
      </w:r>
      <w:r w:rsidR="000E7619">
        <w:t>.</w:t>
      </w:r>
    </w:p>
    <w:p w14:paraId="4595DCFB" w14:textId="77777777" w:rsidR="0070548F" w:rsidRDefault="0070548F" w:rsidP="0070548F">
      <w:pPr>
        <w:spacing w:line="240" w:lineRule="auto"/>
        <w:jc w:val="both"/>
      </w:pPr>
      <w:r>
        <w:t>(vor allem die Bilder aus der Dropbox)</w:t>
      </w:r>
    </w:p>
    <w:p w14:paraId="214B5E3B" w14:textId="77777777" w:rsidR="0070548F" w:rsidRDefault="0070548F" w:rsidP="0070548F">
      <w:pPr>
        <w:spacing w:line="240" w:lineRule="auto"/>
        <w:jc w:val="both"/>
      </w:pPr>
      <w:r>
        <w:t>Keine Garantie auf Richtigkeit ;-)</w:t>
      </w:r>
    </w:p>
    <w:p w14:paraId="636AB720" w14:textId="77777777" w:rsidR="0070548F" w:rsidRDefault="0070548F" w:rsidP="008534E4">
      <w:pPr>
        <w:spacing w:line="240" w:lineRule="auto"/>
        <w:jc w:val="both"/>
      </w:pPr>
      <w:r>
        <w:t>Wer will darf den Fragekatalog gern verbessern/ergänzen.</w:t>
      </w:r>
    </w:p>
    <w:p w14:paraId="10004196" w14:textId="77777777" w:rsidR="008534E4" w:rsidRDefault="008534E4" w:rsidP="0070548F">
      <w:pPr>
        <w:spacing w:line="240" w:lineRule="auto"/>
      </w:pPr>
    </w:p>
    <w:p w14:paraId="74E0CDBD" w14:textId="77777777" w:rsidR="00906BEA" w:rsidRPr="00951917" w:rsidRDefault="0070548F" w:rsidP="0070548F">
      <w:pPr>
        <w:spacing w:line="240" w:lineRule="auto"/>
        <w:rPr>
          <w:b/>
          <w:u w:val="single"/>
        </w:rPr>
      </w:pPr>
      <w:r w:rsidRPr="00951917">
        <w:rPr>
          <w:b/>
          <w:u w:val="single"/>
        </w:rPr>
        <w:t>Diabetes</w:t>
      </w:r>
    </w:p>
    <w:p w14:paraId="6F41B8FA" w14:textId="77777777" w:rsidR="0070548F" w:rsidRDefault="0070548F" w:rsidP="0070548F">
      <w:pPr>
        <w:spacing w:line="240" w:lineRule="auto"/>
      </w:pPr>
      <w:r>
        <w:t>Welche Aussagen über die Bauchspeicheldrüse(Pankreas) treffen zu? (2 Antworten sind richtig))</w:t>
      </w:r>
    </w:p>
    <w:p w14:paraId="47624F9F" w14:textId="77777777" w:rsidR="0070548F" w:rsidRDefault="0070548F" w:rsidP="0070548F">
      <w:pPr>
        <w:pStyle w:val="Listenabsatz"/>
        <w:numPr>
          <w:ilvl w:val="0"/>
          <w:numId w:val="1"/>
        </w:numPr>
        <w:spacing w:line="240" w:lineRule="auto"/>
      </w:pPr>
      <w:r>
        <w:t xml:space="preserve">Die </w:t>
      </w:r>
      <w:proofErr w:type="spellStart"/>
      <w:r>
        <w:t>pankreatischen</w:t>
      </w:r>
      <w:proofErr w:type="spellEnd"/>
      <w:r>
        <w:t xml:space="preserve"> Inseln enthalten mehr Alpha-Zellen als Beta-Zellen.</w:t>
      </w:r>
    </w:p>
    <w:p w14:paraId="219569E5" w14:textId="77777777" w:rsidR="0070548F" w:rsidRDefault="0070548F" w:rsidP="0070548F">
      <w:pPr>
        <w:pStyle w:val="Listenabsatz"/>
        <w:numPr>
          <w:ilvl w:val="0"/>
          <w:numId w:val="1"/>
        </w:numPr>
        <w:spacing w:line="240" w:lineRule="auto"/>
      </w:pPr>
      <w:proofErr w:type="gramStart"/>
      <w:r>
        <w:t>Das</w:t>
      </w:r>
      <w:proofErr w:type="gramEnd"/>
      <w:r>
        <w:t xml:space="preserve"> Pankreas besteht aus einem größeren exokrinen und einem kleineren endokrinen Teil.</w:t>
      </w:r>
      <w:r w:rsidR="00951917">
        <w:t xml:space="preserve"> </w:t>
      </w:r>
      <w:r w:rsidR="00951917" w:rsidRPr="00951917">
        <w:rPr>
          <w:b/>
          <w:color w:val="00B050"/>
        </w:rPr>
        <w:t>(R</w:t>
      </w:r>
      <w:r w:rsidR="00951917">
        <w:rPr>
          <w:b/>
          <w:color w:val="00B050"/>
        </w:rPr>
        <w:t>)</w:t>
      </w:r>
    </w:p>
    <w:p w14:paraId="7C0C3594" w14:textId="77777777" w:rsidR="0070548F" w:rsidRDefault="00951917" w:rsidP="0070548F">
      <w:pPr>
        <w:pStyle w:val="Listenabsatz"/>
        <w:numPr>
          <w:ilvl w:val="0"/>
          <w:numId w:val="1"/>
        </w:numPr>
        <w:spacing w:line="240" w:lineRule="auto"/>
      </w:pPr>
      <w:proofErr w:type="spellStart"/>
      <w:r>
        <w:t>Somatostatin</w:t>
      </w:r>
      <w:proofErr w:type="spellEnd"/>
      <w:r>
        <w:t xml:space="preserve"> verstärkt die Sekretion von Insulin.</w:t>
      </w:r>
    </w:p>
    <w:p w14:paraId="7B70623A" w14:textId="77777777" w:rsidR="00951917" w:rsidRDefault="00951917" w:rsidP="0070548F">
      <w:pPr>
        <w:pStyle w:val="Listenabsatz"/>
        <w:numPr>
          <w:ilvl w:val="0"/>
          <w:numId w:val="1"/>
        </w:numPr>
        <w:spacing w:line="240" w:lineRule="auto"/>
      </w:pPr>
      <w:r>
        <w:t xml:space="preserve">Proinsulin wird zu Insulin und C-Peptid gespalten. </w:t>
      </w:r>
      <w:r w:rsidRPr="00951917">
        <w:rPr>
          <w:b/>
          <w:color w:val="00B050"/>
        </w:rPr>
        <w:t>(R)</w:t>
      </w:r>
    </w:p>
    <w:p w14:paraId="217547D4" w14:textId="77777777" w:rsidR="00951917" w:rsidRDefault="00951917" w:rsidP="0070548F">
      <w:pPr>
        <w:pStyle w:val="Listenabsatz"/>
        <w:numPr>
          <w:ilvl w:val="0"/>
          <w:numId w:val="1"/>
        </w:numPr>
        <w:spacing w:line="240" w:lineRule="auto"/>
      </w:pPr>
      <w:proofErr w:type="gramStart"/>
      <w:r>
        <w:t>Das</w:t>
      </w:r>
      <w:proofErr w:type="gramEnd"/>
      <w:r>
        <w:t xml:space="preserve"> Pankreas befindet sich über dem Zwerchfell.</w:t>
      </w:r>
    </w:p>
    <w:p w14:paraId="2B515421" w14:textId="77777777" w:rsidR="00906BEA" w:rsidRDefault="00906BEA" w:rsidP="00906BEA">
      <w:pPr>
        <w:spacing w:line="240" w:lineRule="auto"/>
      </w:pPr>
    </w:p>
    <w:p w14:paraId="6A152DBC" w14:textId="77777777" w:rsidR="00951917" w:rsidRDefault="00951917" w:rsidP="00951917">
      <w:pPr>
        <w:spacing w:line="240" w:lineRule="auto"/>
      </w:pPr>
      <w:r>
        <w:t>Bei welchem der folgenden Moleküle handelt es sich um einen insulin-abhängigen Glukosetransporter?</w:t>
      </w:r>
    </w:p>
    <w:p w14:paraId="49886488" w14:textId="77777777" w:rsidR="00951917" w:rsidRDefault="00951917" w:rsidP="00951917">
      <w:pPr>
        <w:pStyle w:val="Listenabsatz"/>
        <w:numPr>
          <w:ilvl w:val="0"/>
          <w:numId w:val="2"/>
        </w:numPr>
        <w:spacing w:line="240" w:lineRule="auto"/>
      </w:pPr>
      <w:r>
        <w:t>IRS2</w:t>
      </w:r>
    </w:p>
    <w:p w14:paraId="10858A14" w14:textId="77777777" w:rsidR="00951917" w:rsidRDefault="00951917" w:rsidP="00951917">
      <w:pPr>
        <w:pStyle w:val="Listenabsatz"/>
        <w:numPr>
          <w:ilvl w:val="0"/>
          <w:numId w:val="2"/>
        </w:numPr>
        <w:spacing w:line="240" w:lineRule="auto"/>
      </w:pPr>
      <w:r>
        <w:t>IRS1</w:t>
      </w:r>
    </w:p>
    <w:p w14:paraId="6E0EDE7B" w14:textId="77777777" w:rsidR="00951917" w:rsidRDefault="00951917" w:rsidP="00951917">
      <w:pPr>
        <w:pStyle w:val="Listenabsatz"/>
        <w:numPr>
          <w:ilvl w:val="0"/>
          <w:numId w:val="2"/>
        </w:numPr>
        <w:spacing w:line="240" w:lineRule="auto"/>
      </w:pPr>
      <w:r>
        <w:t xml:space="preserve">GLUT4 </w:t>
      </w:r>
      <w:r w:rsidRPr="00951917">
        <w:rPr>
          <w:b/>
          <w:color w:val="00B050"/>
        </w:rPr>
        <w:t>(R)</w:t>
      </w:r>
    </w:p>
    <w:p w14:paraId="4B79FDE2" w14:textId="77777777" w:rsidR="00951917" w:rsidRDefault="00951917" w:rsidP="00951917">
      <w:pPr>
        <w:pStyle w:val="Listenabsatz"/>
        <w:numPr>
          <w:ilvl w:val="0"/>
          <w:numId w:val="2"/>
        </w:numPr>
        <w:spacing w:line="240" w:lineRule="auto"/>
      </w:pPr>
      <w:r>
        <w:t>GLUT1</w:t>
      </w:r>
    </w:p>
    <w:p w14:paraId="220DA1D8" w14:textId="77777777" w:rsidR="00951917" w:rsidRDefault="00951917" w:rsidP="00951917">
      <w:pPr>
        <w:pStyle w:val="Listenabsatz"/>
        <w:numPr>
          <w:ilvl w:val="0"/>
          <w:numId w:val="2"/>
        </w:numPr>
        <w:spacing w:line="240" w:lineRule="auto"/>
      </w:pPr>
      <w:r>
        <w:t>PI-3K</w:t>
      </w:r>
    </w:p>
    <w:p w14:paraId="00068DAD" w14:textId="77777777" w:rsidR="00906BEA" w:rsidRDefault="00906BEA" w:rsidP="00906BEA">
      <w:pPr>
        <w:spacing w:line="240" w:lineRule="auto"/>
      </w:pPr>
    </w:p>
    <w:p w14:paraId="1675CDCA" w14:textId="77777777" w:rsidR="00951917" w:rsidRDefault="00951917" w:rsidP="00951917">
      <w:pPr>
        <w:spacing w:line="240" w:lineRule="auto"/>
      </w:pPr>
      <w:r>
        <w:t xml:space="preserve">Genetische Faktoren spielen bei unterschiedlichen Diabetes-Typen eine wichtige Rolle. Geben Sie an, welcher der folgenden Sätze </w:t>
      </w:r>
      <w:r w:rsidRPr="007D0F92">
        <w:rPr>
          <w:u w:val="single"/>
        </w:rPr>
        <w:t>nicht</w:t>
      </w:r>
      <w:r>
        <w:t xml:space="preserve"> stimmt.</w:t>
      </w:r>
    </w:p>
    <w:p w14:paraId="40646ABE" w14:textId="77777777" w:rsidR="00951917" w:rsidRDefault="00951917" w:rsidP="00951917">
      <w:pPr>
        <w:pStyle w:val="Listenabsatz"/>
        <w:numPr>
          <w:ilvl w:val="0"/>
          <w:numId w:val="3"/>
        </w:numPr>
        <w:spacing w:line="240" w:lineRule="auto"/>
      </w:pPr>
      <w:r>
        <w:t>Das Risiko für Diabetes mellitus Typ 2 wird durch einen polygenen Erbgang beeinflusst.</w:t>
      </w:r>
    </w:p>
    <w:p w14:paraId="675FD089" w14:textId="77777777" w:rsidR="00951917" w:rsidRDefault="008534E4" w:rsidP="008534E4">
      <w:pPr>
        <w:pStyle w:val="Listenabsatz"/>
        <w:numPr>
          <w:ilvl w:val="0"/>
          <w:numId w:val="3"/>
        </w:numPr>
        <w:spacing w:line="240" w:lineRule="auto"/>
      </w:pPr>
      <w:r>
        <w:t xml:space="preserve">Die genetischen </w:t>
      </w:r>
      <w:r w:rsidR="00951917">
        <w:t xml:space="preserve">Faktoren von Diabetes mellitus </w:t>
      </w:r>
      <w:r>
        <w:t>Typ 2 und MODY (</w:t>
      </w:r>
      <w:proofErr w:type="spellStart"/>
      <w:r>
        <w:t>Modest</w:t>
      </w:r>
      <w:proofErr w:type="spellEnd"/>
      <w:r>
        <w:t xml:space="preserve"> </w:t>
      </w:r>
      <w:proofErr w:type="spellStart"/>
      <w:r>
        <w:t>Onset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Diabetes in </w:t>
      </w:r>
      <w:proofErr w:type="spellStart"/>
      <w:r>
        <w:t>the</w:t>
      </w:r>
      <w:proofErr w:type="spellEnd"/>
      <w:r>
        <w:t xml:space="preserve"> Young) liegen überwiegend in unterschiedlichen Genen.</w:t>
      </w:r>
    </w:p>
    <w:p w14:paraId="61CFF368" w14:textId="77777777" w:rsidR="008534E4" w:rsidRDefault="008534E4" w:rsidP="00951917">
      <w:pPr>
        <w:pStyle w:val="Listenabsatz"/>
        <w:numPr>
          <w:ilvl w:val="0"/>
          <w:numId w:val="3"/>
        </w:numPr>
        <w:spacing w:line="240" w:lineRule="auto"/>
      </w:pPr>
      <w:r>
        <w:t xml:space="preserve">Die genetischen Faktoren von Diabetes mellitus Typ 2 und Schwangerschaftsdiabetes liegen überwiegend in unterschiedlichen Genen. </w:t>
      </w:r>
      <w:r w:rsidRPr="008534E4">
        <w:rPr>
          <w:b/>
          <w:color w:val="00B050"/>
        </w:rPr>
        <w:t>(R)</w:t>
      </w:r>
    </w:p>
    <w:p w14:paraId="01B9BC3E" w14:textId="77777777" w:rsidR="008534E4" w:rsidRDefault="008534E4" w:rsidP="00951917">
      <w:pPr>
        <w:pStyle w:val="Listenabsatz"/>
        <w:numPr>
          <w:ilvl w:val="0"/>
          <w:numId w:val="3"/>
        </w:numPr>
        <w:spacing w:line="240" w:lineRule="auto"/>
      </w:pPr>
      <w:r>
        <w:t>Die genetischen Faktoren von Diabetes mellitus Typ 1 und Typ 2 liegen überwiegend in unterschiedlichen Genen.</w:t>
      </w:r>
    </w:p>
    <w:p w14:paraId="4D7759BC" w14:textId="77777777" w:rsidR="008534E4" w:rsidRDefault="00820F9D" w:rsidP="00951917">
      <w:pPr>
        <w:pStyle w:val="Listenabsatz"/>
        <w:numPr>
          <w:ilvl w:val="0"/>
          <w:numId w:val="3"/>
        </w:numPr>
        <w:spacing w:line="240" w:lineRule="auto"/>
      </w:pPr>
      <w:r>
        <w:t>Das Risiko für Diabetes mellitus Typ 1 wird durch einen polygenen Erbgang beeinflusst.</w:t>
      </w:r>
    </w:p>
    <w:p w14:paraId="76BA5883" w14:textId="77777777" w:rsidR="00906BEA" w:rsidRDefault="00906BEA" w:rsidP="00906BEA">
      <w:pPr>
        <w:spacing w:line="240" w:lineRule="auto"/>
      </w:pPr>
    </w:p>
    <w:p w14:paraId="65E29AEA" w14:textId="77777777" w:rsidR="00820F9D" w:rsidRDefault="00820F9D" w:rsidP="00820F9D">
      <w:pPr>
        <w:spacing w:line="240" w:lineRule="auto"/>
      </w:pPr>
      <w:r>
        <w:t>Welches folgende Hormon löst im Verlauf einer Schwangerschaft typischerweise eine Insulinresistenz aus?</w:t>
      </w:r>
    </w:p>
    <w:p w14:paraId="415DF0A1" w14:textId="77777777" w:rsidR="00820F9D" w:rsidRDefault="00820F9D" w:rsidP="00820F9D">
      <w:pPr>
        <w:pStyle w:val="Listenabsatz"/>
        <w:numPr>
          <w:ilvl w:val="0"/>
          <w:numId w:val="4"/>
        </w:numPr>
        <w:spacing w:line="240" w:lineRule="auto"/>
      </w:pPr>
      <w:proofErr w:type="spellStart"/>
      <w:r>
        <w:t>Thyreo</w:t>
      </w:r>
      <w:r w:rsidR="007D0F92">
        <w:t>idea</w:t>
      </w:r>
      <w:proofErr w:type="spellEnd"/>
      <w:r w:rsidR="007D0F92">
        <w:t>-stimulierendes Hormon (TSH)</w:t>
      </w:r>
    </w:p>
    <w:p w14:paraId="4BE5205D" w14:textId="77777777" w:rsidR="007D0F92" w:rsidRPr="007D0F92" w:rsidRDefault="007D0F92" w:rsidP="00820F9D">
      <w:pPr>
        <w:pStyle w:val="Listenabsatz"/>
        <w:numPr>
          <w:ilvl w:val="0"/>
          <w:numId w:val="4"/>
        </w:numPr>
        <w:spacing w:line="240" w:lineRule="auto"/>
      </w:pPr>
      <w:r>
        <w:t xml:space="preserve">Humanes Plazentares </w:t>
      </w:r>
      <w:proofErr w:type="spellStart"/>
      <w:r>
        <w:t>Laktogen</w:t>
      </w:r>
      <w:proofErr w:type="spellEnd"/>
      <w:r>
        <w:t xml:space="preserve"> (HPL) </w:t>
      </w:r>
      <w:r w:rsidRPr="007D0F92">
        <w:rPr>
          <w:b/>
          <w:color w:val="00B050"/>
        </w:rPr>
        <w:t>(R)</w:t>
      </w:r>
    </w:p>
    <w:p w14:paraId="30175B64" w14:textId="77777777" w:rsidR="007D0F92" w:rsidRDefault="007D0F92" w:rsidP="00820F9D">
      <w:pPr>
        <w:pStyle w:val="Listenabsatz"/>
        <w:numPr>
          <w:ilvl w:val="0"/>
          <w:numId w:val="4"/>
        </w:numPr>
        <w:spacing w:line="240" w:lineRule="auto"/>
      </w:pPr>
      <w:r>
        <w:t xml:space="preserve">Humanes </w:t>
      </w:r>
      <w:proofErr w:type="spellStart"/>
      <w:r>
        <w:t>Choriongonadotropin</w:t>
      </w:r>
      <w:proofErr w:type="spellEnd"/>
      <w:r>
        <w:t xml:space="preserve"> (Beta-HCG)</w:t>
      </w:r>
    </w:p>
    <w:p w14:paraId="0B19C95F" w14:textId="77777777" w:rsidR="007D0F92" w:rsidRDefault="007D0F92" w:rsidP="00820F9D">
      <w:pPr>
        <w:pStyle w:val="Listenabsatz"/>
        <w:numPr>
          <w:ilvl w:val="0"/>
          <w:numId w:val="4"/>
        </w:numPr>
        <w:spacing w:line="240" w:lineRule="auto"/>
      </w:pPr>
      <w:proofErr w:type="spellStart"/>
      <w:r>
        <w:t>Prolactin</w:t>
      </w:r>
      <w:proofErr w:type="spellEnd"/>
    </w:p>
    <w:p w14:paraId="774F0445" w14:textId="77777777" w:rsidR="007D0F92" w:rsidRDefault="007D0F92" w:rsidP="007D0F92">
      <w:pPr>
        <w:pStyle w:val="Listenabsatz"/>
        <w:numPr>
          <w:ilvl w:val="0"/>
          <w:numId w:val="4"/>
        </w:numPr>
        <w:spacing w:line="240" w:lineRule="auto"/>
      </w:pPr>
      <w:proofErr w:type="spellStart"/>
      <w:r>
        <w:t>Parathormon</w:t>
      </w:r>
      <w:proofErr w:type="spellEnd"/>
      <w:r>
        <w:t xml:space="preserve"> (PTH)</w:t>
      </w:r>
    </w:p>
    <w:p w14:paraId="2D63C533" w14:textId="77777777" w:rsidR="00906BEA" w:rsidRPr="007D0F92" w:rsidRDefault="007D0F92" w:rsidP="007D0F92">
      <w:pPr>
        <w:spacing w:line="240" w:lineRule="auto"/>
        <w:rPr>
          <w:b/>
          <w:u w:val="single"/>
        </w:rPr>
      </w:pPr>
      <w:proofErr w:type="spellStart"/>
      <w:r w:rsidRPr="007D0F92">
        <w:rPr>
          <w:b/>
          <w:u w:val="single"/>
        </w:rPr>
        <w:lastRenderedPageBreak/>
        <w:t>Signaltransduktion</w:t>
      </w:r>
      <w:proofErr w:type="spellEnd"/>
    </w:p>
    <w:p w14:paraId="6791125D" w14:textId="77777777" w:rsidR="007D0F92" w:rsidRDefault="007D0F92" w:rsidP="007D0F92">
      <w:pPr>
        <w:spacing w:line="240" w:lineRule="auto"/>
      </w:pPr>
      <w:r>
        <w:t>Welche beiden Aussagen zum Endokrinen System sind richtig?</w:t>
      </w:r>
    </w:p>
    <w:p w14:paraId="437A55A6" w14:textId="77777777" w:rsidR="007D0F92" w:rsidRDefault="007D0F92" w:rsidP="007D0F92">
      <w:pPr>
        <w:pStyle w:val="Listenabsatz"/>
        <w:numPr>
          <w:ilvl w:val="0"/>
          <w:numId w:val="5"/>
        </w:numPr>
        <w:spacing w:line="240" w:lineRule="auto"/>
      </w:pPr>
      <w:r>
        <w:t>Gewebshormone binden nicht an einen spezifischen Rezeptor</w:t>
      </w:r>
    </w:p>
    <w:p w14:paraId="47348F4E" w14:textId="77777777" w:rsidR="007D0F92" w:rsidRDefault="007B3402" w:rsidP="007D0F92">
      <w:pPr>
        <w:pStyle w:val="Listenabsatz"/>
        <w:numPr>
          <w:ilvl w:val="0"/>
          <w:numId w:val="5"/>
        </w:numPr>
        <w:spacing w:line="240" w:lineRule="auto"/>
      </w:pPr>
      <w:r>
        <w:t xml:space="preserve">Klassische Hormone können im Blut nachgewiesen werden </w:t>
      </w:r>
      <w:r w:rsidRPr="00EB37AA">
        <w:rPr>
          <w:b/>
          <w:color w:val="00B050"/>
        </w:rPr>
        <w:t>(R)</w:t>
      </w:r>
    </w:p>
    <w:p w14:paraId="466A808C" w14:textId="77777777" w:rsidR="007B3402" w:rsidRDefault="00EB37AA" w:rsidP="007D0F92">
      <w:pPr>
        <w:pStyle w:val="Listenabsatz"/>
        <w:numPr>
          <w:ilvl w:val="0"/>
          <w:numId w:val="5"/>
        </w:numPr>
        <w:spacing w:line="240" w:lineRule="auto"/>
      </w:pPr>
      <w:r>
        <w:t xml:space="preserve">Die Hormonabgabe kann über das zentrale Nervensystem stimuliert werden. </w:t>
      </w:r>
      <w:r w:rsidRPr="00EB37AA">
        <w:rPr>
          <w:b/>
          <w:color w:val="00B050"/>
        </w:rPr>
        <w:t>(R)</w:t>
      </w:r>
    </w:p>
    <w:p w14:paraId="7ED25332" w14:textId="77777777" w:rsidR="00EB37AA" w:rsidRDefault="00EB37AA" w:rsidP="007D0F92">
      <w:pPr>
        <w:pStyle w:val="Listenabsatz"/>
        <w:numPr>
          <w:ilvl w:val="0"/>
          <w:numId w:val="5"/>
        </w:numPr>
        <w:spacing w:line="240" w:lineRule="auto"/>
      </w:pPr>
      <w:proofErr w:type="spellStart"/>
      <w:r>
        <w:t>Glandotrope</w:t>
      </w:r>
      <w:proofErr w:type="spellEnd"/>
      <w:r>
        <w:t xml:space="preserve"> Hormone wirken stimulieren auf periphere Organe</w:t>
      </w:r>
    </w:p>
    <w:p w14:paraId="65CEAB49" w14:textId="77777777" w:rsidR="00EB37AA" w:rsidRDefault="00EB37AA" w:rsidP="00EB37AA">
      <w:pPr>
        <w:pStyle w:val="Listenabsatz"/>
        <w:numPr>
          <w:ilvl w:val="0"/>
          <w:numId w:val="5"/>
        </w:numPr>
        <w:spacing w:line="240" w:lineRule="auto"/>
      </w:pPr>
      <w:r>
        <w:t>Gewebshormone wirken endokrin</w:t>
      </w:r>
    </w:p>
    <w:p w14:paraId="448DEEC1" w14:textId="77777777" w:rsidR="00906BEA" w:rsidRDefault="00906BEA" w:rsidP="00906BEA">
      <w:pPr>
        <w:spacing w:line="240" w:lineRule="auto"/>
      </w:pPr>
    </w:p>
    <w:p w14:paraId="140D36C9" w14:textId="77777777" w:rsidR="00EB37AA" w:rsidRDefault="00EB37AA" w:rsidP="00EB37AA">
      <w:pPr>
        <w:spacing w:line="240" w:lineRule="auto"/>
      </w:pPr>
      <w:r>
        <w:t>Finden Sie zwei klassische endokrine Drüsen.</w:t>
      </w:r>
    </w:p>
    <w:p w14:paraId="59FB7A3C" w14:textId="77777777" w:rsidR="00EB37AA" w:rsidRDefault="00EB37AA" w:rsidP="00EB37AA">
      <w:pPr>
        <w:pStyle w:val="Listenabsatz"/>
        <w:numPr>
          <w:ilvl w:val="0"/>
          <w:numId w:val="6"/>
        </w:numPr>
        <w:spacing w:line="240" w:lineRule="auto"/>
      </w:pPr>
      <w:r>
        <w:t xml:space="preserve">Schilddrüse </w:t>
      </w:r>
      <w:r w:rsidRPr="00EB37AA">
        <w:rPr>
          <w:b/>
          <w:color w:val="00B050"/>
        </w:rPr>
        <w:t>(R)</w:t>
      </w:r>
    </w:p>
    <w:p w14:paraId="1F8D3900" w14:textId="77777777" w:rsidR="00EB37AA" w:rsidRDefault="00EB37AA" w:rsidP="00EB37AA">
      <w:pPr>
        <w:pStyle w:val="Listenabsatz"/>
        <w:numPr>
          <w:ilvl w:val="0"/>
          <w:numId w:val="6"/>
        </w:numPr>
        <w:spacing w:line="240" w:lineRule="auto"/>
      </w:pPr>
      <w:proofErr w:type="spellStart"/>
      <w:r>
        <w:t>Nebennierenmark</w:t>
      </w:r>
      <w:proofErr w:type="spellEnd"/>
      <w:r>
        <w:t xml:space="preserve"> </w:t>
      </w:r>
      <w:r w:rsidRPr="00EB37AA">
        <w:rPr>
          <w:b/>
          <w:color w:val="00B050"/>
        </w:rPr>
        <w:t>(R)</w:t>
      </w:r>
    </w:p>
    <w:p w14:paraId="07D06961" w14:textId="77777777" w:rsidR="00EB37AA" w:rsidRDefault="00EB37AA" w:rsidP="00EB37AA">
      <w:pPr>
        <w:pStyle w:val="Listenabsatz"/>
        <w:numPr>
          <w:ilvl w:val="0"/>
          <w:numId w:val="6"/>
        </w:numPr>
        <w:spacing w:line="240" w:lineRule="auto"/>
      </w:pPr>
      <w:r>
        <w:t>Lungenepithel</w:t>
      </w:r>
    </w:p>
    <w:p w14:paraId="61676070" w14:textId="77777777" w:rsidR="00EB37AA" w:rsidRDefault="00EB37AA" w:rsidP="00EB37AA">
      <w:pPr>
        <w:pStyle w:val="Listenabsatz"/>
        <w:numPr>
          <w:ilvl w:val="0"/>
          <w:numId w:val="6"/>
        </w:numPr>
        <w:spacing w:line="240" w:lineRule="auto"/>
      </w:pPr>
      <w:r>
        <w:t>Hypothalamus</w:t>
      </w:r>
    </w:p>
    <w:p w14:paraId="55EB9D5A" w14:textId="77777777" w:rsidR="00EB37AA" w:rsidRDefault="00EB37AA" w:rsidP="00EB37AA">
      <w:pPr>
        <w:pStyle w:val="Listenabsatz"/>
        <w:numPr>
          <w:ilvl w:val="0"/>
          <w:numId w:val="6"/>
        </w:numPr>
        <w:spacing w:line="240" w:lineRule="auto"/>
      </w:pPr>
      <w:r>
        <w:t>Herz</w:t>
      </w:r>
    </w:p>
    <w:p w14:paraId="4B00586A" w14:textId="77777777" w:rsidR="00906BEA" w:rsidRDefault="00906BEA" w:rsidP="00906BEA">
      <w:pPr>
        <w:spacing w:line="240" w:lineRule="auto"/>
      </w:pPr>
    </w:p>
    <w:p w14:paraId="674CC8BA" w14:textId="77777777" w:rsidR="00EB37AA" w:rsidRDefault="00EB37AA" w:rsidP="00EB37AA">
      <w:pPr>
        <w:spacing w:line="240" w:lineRule="auto"/>
      </w:pPr>
      <w:r>
        <w:t>Welche 2 Aussagen zu den Hormonklassen sind richtig?</w:t>
      </w:r>
    </w:p>
    <w:p w14:paraId="07BD68D5" w14:textId="77777777" w:rsidR="00EB37AA" w:rsidRDefault="00EB37AA" w:rsidP="00EB37AA">
      <w:pPr>
        <w:pStyle w:val="Listenabsatz"/>
        <w:numPr>
          <w:ilvl w:val="0"/>
          <w:numId w:val="7"/>
        </w:numPr>
        <w:spacing w:line="240" w:lineRule="auto"/>
      </w:pPr>
      <w:r>
        <w:t xml:space="preserve">Hormone werden von ihrer chemischen Struktur in drei Hauptklassen eingeteilt: Peptidhormone, Steroidhormone, </w:t>
      </w:r>
      <w:proofErr w:type="spellStart"/>
      <w:r>
        <w:t>Tyrosinabkömmlinge</w:t>
      </w:r>
      <w:proofErr w:type="spellEnd"/>
      <w:r>
        <w:t xml:space="preserve"> </w:t>
      </w:r>
      <w:r w:rsidRPr="00561B6D">
        <w:rPr>
          <w:b/>
          <w:color w:val="00B050"/>
        </w:rPr>
        <w:t>(R)</w:t>
      </w:r>
    </w:p>
    <w:p w14:paraId="086B5E04" w14:textId="77777777" w:rsidR="00EB37AA" w:rsidRDefault="00EB37AA" w:rsidP="00EB37AA">
      <w:pPr>
        <w:pStyle w:val="Listenabsatz"/>
        <w:numPr>
          <w:ilvl w:val="0"/>
          <w:numId w:val="7"/>
        </w:numPr>
        <w:spacing w:line="240" w:lineRule="auto"/>
      </w:pPr>
      <w:r>
        <w:t>Fettsäuren sind häufiger Bestandteil von Hormonen</w:t>
      </w:r>
    </w:p>
    <w:p w14:paraId="1A02807E" w14:textId="77777777" w:rsidR="00EB37AA" w:rsidRDefault="00EB37AA" w:rsidP="00EB37AA">
      <w:pPr>
        <w:pStyle w:val="Listenabsatz"/>
        <w:numPr>
          <w:ilvl w:val="0"/>
          <w:numId w:val="7"/>
        </w:numPr>
        <w:spacing w:line="240" w:lineRule="auto"/>
      </w:pPr>
      <w:r>
        <w:t>Das Schilddrüsenhormon L-Thyroxin</w:t>
      </w:r>
      <w:r w:rsidR="00561B6D">
        <w:t xml:space="preserve"> leitet sich von Tyrosin ab </w:t>
      </w:r>
      <w:r w:rsidR="00561B6D" w:rsidRPr="00561B6D">
        <w:rPr>
          <w:b/>
          <w:color w:val="00B050"/>
        </w:rPr>
        <w:t>(R)</w:t>
      </w:r>
    </w:p>
    <w:p w14:paraId="6D082EB9" w14:textId="77777777" w:rsidR="00561B6D" w:rsidRDefault="00561B6D" w:rsidP="00EB37AA">
      <w:pPr>
        <w:pStyle w:val="Listenabsatz"/>
        <w:numPr>
          <w:ilvl w:val="0"/>
          <w:numId w:val="7"/>
        </w:numPr>
        <w:spacing w:line="240" w:lineRule="auto"/>
      </w:pPr>
      <w:r>
        <w:t>Östrogen ist ein Peptidhormon</w:t>
      </w:r>
    </w:p>
    <w:p w14:paraId="6DF55DF3" w14:textId="77777777" w:rsidR="00EB37AA" w:rsidRDefault="00561B6D" w:rsidP="00EB37AA">
      <w:pPr>
        <w:pStyle w:val="Listenabsatz"/>
        <w:numPr>
          <w:ilvl w:val="0"/>
          <w:numId w:val="7"/>
        </w:numPr>
        <w:spacing w:line="240" w:lineRule="auto"/>
      </w:pPr>
      <w:r>
        <w:t>Steroidhormone müssen mit der Nahrung aufgenommen werden</w:t>
      </w:r>
    </w:p>
    <w:p w14:paraId="79221F19" w14:textId="77777777" w:rsidR="00906BEA" w:rsidRDefault="00906BEA" w:rsidP="00906BEA">
      <w:pPr>
        <w:spacing w:line="240" w:lineRule="auto"/>
      </w:pPr>
    </w:p>
    <w:p w14:paraId="2D0FEA9C" w14:textId="77777777" w:rsidR="00561B6D" w:rsidRDefault="00561B6D" w:rsidP="00561B6D">
      <w:pPr>
        <w:spacing w:line="240" w:lineRule="auto"/>
      </w:pPr>
      <w:r>
        <w:t>Welche zwei Verknüpfungen sind richtig?</w:t>
      </w:r>
    </w:p>
    <w:p w14:paraId="56A82522" w14:textId="77777777" w:rsidR="00561B6D" w:rsidRDefault="00561B6D" w:rsidP="00A74615">
      <w:pPr>
        <w:pStyle w:val="Listenabsatz"/>
        <w:numPr>
          <w:ilvl w:val="0"/>
          <w:numId w:val="8"/>
        </w:numPr>
        <w:spacing w:line="240" w:lineRule="auto"/>
      </w:pPr>
      <w:r>
        <w:t>Insulin/Herzfrequenz</w:t>
      </w:r>
    </w:p>
    <w:p w14:paraId="0BA5679D" w14:textId="77777777" w:rsidR="00561B6D" w:rsidRDefault="00561B6D" w:rsidP="00A74615">
      <w:pPr>
        <w:pStyle w:val="Listenabsatz"/>
        <w:numPr>
          <w:ilvl w:val="0"/>
          <w:numId w:val="8"/>
        </w:numPr>
        <w:spacing w:line="240" w:lineRule="auto"/>
      </w:pPr>
      <w:r>
        <w:t>Adrenalin/Schlafrhythmus</w:t>
      </w:r>
    </w:p>
    <w:p w14:paraId="6384B8D7" w14:textId="77777777" w:rsidR="00561B6D" w:rsidRDefault="00561B6D" w:rsidP="00561B6D">
      <w:pPr>
        <w:pStyle w:val="Listenabsatz"/>
        <w:numPr>
          <w:ilvl w:val="0"/>
          <w:numId w:val="8"/>
        </w:numPr>
        <w:spacing w:line="240" w:lineRule="auto"/>
      </w:pPr>
      <w:proofErr w:type="spellStart"/>
      <w:r>
        <w:t>Triiodthyronin</w:t>
      </w:r>
      <w:proofErr w:type="spellEnd"/>
      <w:r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>
        <w:t xml:space="preserve">)/Stoffwechsel </w:t>
      </w:r>
      <w:r w:rsidRPr="00561B6D">
        <w:rPr>
          <w:b/>
          <w:color w:val="00B050"/>
        </w:rPr>
        <w:t>(R)</w:t>
      </w:r>
    </w:p>
    <w:p w14:paraId="75B402E5" w14:textId="77777777" w:rsidR="00561B6D" w:rsidRDefault="00561B6D" w:rsidP="00561B6D">
      <w:pPr>
        <w:pStyle w:val="Listenabsatz"/>
        <w:numPr>
          <w:ilvl w:val="0"/>
          <w:numId w:val="8"/>
        </w:numPr>
        <w:spacing w:line="240" w:lineRule="auto"/>
      </w:pPr>
      <w:proofErr w:type="spellStart"/>
      <w:r>
        <w:t>Thyrotropin</w:t>
      </w:r>
      <w:proofErr w:type="spellEnd"/>
      <w:r>
        <w:t xml:space="preserve"> (TSH)/Wasserresorption</w:t>
      </w:r>
    </w:p>
    <w:p w14:paraId="15DFEF86" w14:textId="77777777" w:rsidR="00561B6D" w:rsidRPr="00906BEA" w:rsidRDefault="00561B6D" w:rsidP="00561B6D">
      <w:pPr>
        <w:pStyle w:val="Listenabsatz"/>
        <w:numPr>
          <w:ilvl w:val="0"/>
          <w:numId w:val="8"/>
        </w:numPr>
        <w:spacing w:line="240" w:lineRule="auto"/>
      </w:pPr>
      <w:proofErr w:type="spellStart"/>
      <w:r>
        <w:t>Glucagon</w:t>
      </w:r>
      <w:proofErr w:type="spellEnd"/>
      <w:r>
        <w:t>/</w:t>
      </w:r>
      <w:proofErr w:type="spellStart"/>
      <w:r>
        <w:t>Glucosestoffwechsel</w:t>
      </w:r>
      <w:proofErr w:type="spellEnd"/>
      <w:r>
        <w:t xml:space="preserve"> </w:t>
      </w:r>
      <w:r w:rsidRPr="00561B6D">
        <w:rPr>
          <w:b/>
          <w:color w:val="00B050"/>
        </w:rPr>
        <w:t>(R)</w:t>
      </w:r>
    </w:p>
    <w:p w14:paraId="4AF4A38C" w14:textId="77777777" w:rsidR="00906BEA" w:rsidRDefault="00906BEA" w:rsidP="00906BEA">
      <w:pPr>
        <w:spacing w:line="240" w:lineRule="auto"/>
      </w:pPr>
    </w:p>
    <w:p w14:paraId="263310B8" w14:textId="77777777" w:rsidR="00561B6D" w:rsidRDefault="00B54D77" w:rsidP="00561B6D">
      <w:pPr>
        <w:spacing w:line="240" w:lineRule="auto"/>
      </w:pPr>
      <w:r>
        <w:t>Welche Aussage zum Hypothalamus/Hypophysen-System ist richtig?</w:t>
      </w:r>
    </w:p>
    <w:p w14:paraId="10153B0A" w14:textId="77777777" w:rsidR="00B54D77" w:rsidRDefault="00B54D77" w:rsidP="00B54D77">
      <w:pPr>
        <w:pStyle w:val="Listenabsatz"/>
        <w:numPr>
          <w:ilvl w:val="0"/>
          <w:numId w:val="9"/>
        </w:numPr>
        <w:spacing w:line="240" w:lineRule="auto"/>
      </w:pPr>
      <w:r>
        <w:t xml:space="preserve">Die </w:t>
      </w:r>
      <w:proofErr w:type="spellStart"/>
      <w:r>
        <w:t>Adenohypo</w:t>
      </w:r>
      <w:r w:rsidR="0014599C">
        <w:t>p</w:t>
      </w:r>
      <w:r>
        <w:t>hyse</w:t>
      </w:r>
      <w:proofErr w:type="spellEnd"/>
      <w:r>
        <w:t xml:space="preserve"> produziert </w:t>
      </w:r>
      <w:proofErr w:type="spellStart"/>
      <w:r>
        <w:t>Releasing</w:t>
      </w:r>
      <w:proofErr w:type="spellEnd"/>
      <w:r>
        <w:t xml:space="preserve"> Hormone</w:t>
      </w:r>
    </w:p>
    <w:p w14:paraId="19869A18" w14:textId="77777777" w:rsidR="00B54D77" w:rsidRDefault="00B54D77" w:rsidP="00B54D77">
      <w:pPr>
        <w:pStyle w:val="Listenabsatz"/>
        <w:numPr>
          <w:ilvl w:val="0"/>
          <w:numId w:val="9"/>
        </w:numPr>
        <w:spacing w:line="240" w:lineRule="auto"/>
      </w:pPr>
      <w:proofErr w:type="spellStart"/>
      <w:r>
        <w:t>Releasing</w:t>
      </w:r>
      <w:proofErr w:type="spellEnd"/>
      <w:r>
        <w:t xml:space="preserve"> Hormone stimulieren die Hormonsynthese in den peripheren Drüsen</w:t>
      </w:r>
    </w:p>
    <w:p w14:paraId="5BD24BAE" w14:textId="77777777" w:rsidR="00B54D77" w:rsidRDefault="007C360A" w:rsidP="00B54D77">
      <w:pPr>
        <w:pStyle w:val="Listenabsatz"/>
        <w:numPr>
          <w:ilvl w:val="0"/>
          <w:numId w:val="9"/>
        </w:numPr>
        <w:spacing w:line="240" w:lineRule="auto"/>
      </w:pPr>
      <w:proofErr w:type="spellStart"/>
      <w:r>
        <w:t>Glandotrope</w:t>
      </w:r>
      <w:proofErr w:type="spellEnd"/>
      <w:r>
        <w:t xml:space="preserve"> Hormone werden auch </w:t>
      </w:r>
      <w:proofErr w:type="spellStart"/>
      <w:r>
        <w:t>Tropine</w:t>
      </w:r>
      <w:proofErr w:type="spellEnd"/>
      <w:r>
        <w:t xml:space="preserve"> genannt </w:t>
      </w:r>
      <w:r w:rsidRPr="007C360A">
        <w:rPr>
          <w:b/>
          <w:color w:val="00B050"/>
        </w:rPr>
        <w:t>(R)</w:t>
      </w:r>
    </w:p>
    <w:p w14:paraId="2DAE3E8F" w14:textId="77777777" w:rsidR="007C360A" w:rsidRDefault="007C360A" w:rsidP="00B54D77">
      <w:pPr>
        <w:pStyle w:val="Listenabsatz"/>
        <w:numPr>
          <w:ilvl w:val="0"/>
          <w:numId w:val="9"/>
        </w:numPr>
        <w:spacing w:line="240" w:lineRule="auto"/>
      </w:pPr>
      <w:r>
        <w:t>Somatotropin ist ein Hormon der Neurohypophyse</w:t>
      </w:r>
    </w:p>
    <w:p w14:paraId="10A2C074" w14:textId="77777777" w:rsidR="007C360A" w:rsidRDefault="007C360A" w:rsidP="00B54D77">
      <w:pPr>
        <w:pStyle w:val="Listenabsatz"/>
        <w:numPr>
          <w:ilvl w:val="0"/>
          <w:numId w:val="9"/>
        </w:numPr>
        <w:spacing w:line="240" w:lineRule="auto"/>
      </w:pPr>
      <w:r>
        <w:t xml:space="preserve">Die </w:t>
      </w:r>
      <w:proofErr w:type="spellStart"/>
      <w:r>
        <w:t>Adenohypophyse</w:t>
      </w:r>
      <w:proofErr w:type="spellEnd"/>
      <w:r>
        <w:t xml:space="preserve"> wird ausschließlich neuronal reguliert</w:t>
      </w:r>
    </w:p>
    <w:p w14:paraId="4EBDE713" w14:textId="77777777" w:rsidR="00906BEA" w:rsidRDefault="00906BEA" w:rsidP="00906BEA">
      <w:pPr>
        <w:spacing w:line="240" w:lineRule="auto"/>
      </w:pPr>
    </w:p>
    <w:p w14:paraId="6656A1EF" w14:textId="77777777" w:rsidR="007C360A" w:rsidRDefault="0014599C" w:rsidP="007C360A">
      <w:pPr>
        <w:spacing w:line="240" w:lineRule="auto"/>
      </w:pPr>
      <w:r>
        <w:t>Welches Hormon wird im Hypothalamus gebildet?</w:t>
      </w:r>
    </w:p>
    <w:p w14:paraId="248F4C74" w14:textId="77777777" w:rsidR="0014599C" w:rsidRDefault="0014599C" w:rsidP="0014599C">
      <w:pPr>
        <w:pStyle w:val="Listenabsatz"/>
        <w:numPr>
          <w:ilvl w:val="0"/>
          <w:numId w:val="10"/>
        </w:numPr>
        <w:spacing w:line="240" w:lineRule="auto"/>
      </w:pPr>
      <w:r>
        <w:t>Somatotropin (Wachstumshormon)</w:t>
      </w:r>
    </w:p>
    <w:p w14:paraId="2874D6EF" w14:textId="77777777" w:rsidR="0014599C" w:rsidRDefault="0014599C" w:rsidP="0014599C">
      <w:pPr>
        <w:pStyle w:val="Listenabsatz"/>
        <w:numPr>
          <w:ilvl w:val="0"/>
          <w:numId w:val="10"/>
        </w:numPr>
        <w:spacing w:line="240" w:lineRule="auto"/>
      </w:pPr>
      <w:proofErr w:type="spellStart"/>
      <w:r>
        <w:t>Aldosteron</w:t>
      </w:r>
      <w:proofErr w:type="spellEnd"/>
    </w:p>
    <w:p w14:paraId="25664BAB" w14:textId="77777777" w:rsidR="0014599C" w:rsidRDefault="0014599C" w:rsidP="0014599C">
      <w:pPr>
        <w:pStyle w:val="Listenabsatz"/>
        <w:numPr>
          <w:ilvl w:val="0"/>
          <w:numId w:val="10"/>
        </w:numPr>
        <w:spacing w:line="240" w:lineRule="auto"/>
      </w:pPr>
      <w:proofErr w:type="spellStart"/>
      <w:r>
        <w:t>Thyreotropin-Releasing</w:t>
      </w:r>
      <w:proofErr w:type="spellEnd"/>
      <w:r>
        <w:t xml:space="preserve"> Hormon </w:t>
      </w:r>
      <w:r w:rsidRPr="0014599C">
        <w:rPr>
          <w:b/>
          <w:color w:val="00B050"/>
        </w:rPr>
        <w:t>(R)</w:t>
      </w:r>
    </w:p>
    <w:p w14:paraId="6071A57A" w14:textId="77777777" w:rsidR="0014599C" w:rsidRDefault="0014599C" w:rsidP="0014599C">
      <w:pPr>
        <w:pStyle w:val="Listenabsatz"/>
        <w:numPr>
          <w:ilvl w:val="0"/>
          <w:numId w:val="10"/>
        </w:numPr>
        <w:spacing w:line="240" w:lineRule="auto"/>
      </w:pPr>
      <w:r>
        <w:t>Adrenalin</w:t>
      </w:r>
    </w:p>
    <w:p w14:paraId="02E628AB" w14:textId="77777777" w:rsidR="0014599C" w:rsidRDefault="0014599C" w:rsidP="0014599C">
      <w:pPr>
        <w:pStyle w:val="Listenabsatz"/>
        <w:numPr>
          <w:ilvl w:val="0"/>
          <w:numId w:val="10"/>
        </w:numPr>
        <w:spacing w:line="240" w:lineRule="auto"/>
      </w:pPr>
      <w:proofErr w:type="spellStart"/>
      <w:r>
        <w:t>Thyreoideastimulierendes</w:t>
      </w:r>
      <w:proofErr w:type="spellEnd"/>
      <w:r>
        <w:t xml:space="preserve"> Hormon (TSH)</w:t>
      </w:r>
    </w:p>
    <w:p w14:paraId="52B2D873" w14:textId="77777777" w:rsidR="0014599C" w:rsidRDefault="0014599C" w:rsidP="0014599C">
      <w:pPr>
        <w:spacing w:line="240" w:lineRule="auto"/>
      </w:pPr>
      <w:r>
        <w:lastRenderedPageBreak/>
        <w:t>Welche Aussage zu den Sexualhormonen ist richtig?</w:t>
      </w:r>
    </w:p>
    <w:p w14:paraId="322693B0" w14:textId="77777777" w:rsidR="0014599C" w:rsidRDefault="0014599C" w:rsidP="0014599C">
      <w:pPr>
        <w:pStyle w:val="Listenabsatz"/>
        <w:numPr>
          <w:ilvl w:val="0"/>
          <w:numId w:val="11"/>
        </w:numPr>
        <w:spacing w:line="240" w:lineRule="auto"/>
      </w:pPr>
      <w:r>
        <w:t>Das Geschlecht wird ausschließlich hormonell festgelegt</w:t>
      </w:r>
    </w:p>
    <w:p w14:paraId="0CFCA49A" w14:textId="77777777" w:rsidR="0014599C" w:rsidRDefault="0014599C" w:rsidP="0014599C">
      <w:pPr>
        <w:pStyle w:val="Listenabsatz"/>
        <w:numPr>
          <w:ilvl w:val="0"/>
          <w:numId w:val="11"/>
        </w:numPr>
        <w:spacing w:line="240" w:lineRule="auto"/>
      </w:pPr>
      <w:r>
        <w:t xml:space="preserve">Die </w:t>
      </w:r>
      <w:proofErr w:type="spellStart"/>
      <w:r>
        <w:t>Aromatase</w:t>
      </w:r>
      <w:proofErr w:type="spellEnd"/>
      <w:r>
        <w:t xml:space="preserve"> ist für die Synthese der männlichen Geschlechtshormone ausschlaggebend</w:t>
      </w:r>
    </w:p>
    <w:p w14:paraId="53435D5E" w14:textId="77777777" w:rsidR="0014599C" w:rsidRDefault="0014599C" w:rsidP="0014599C">
      <w:pPr>
        <w:pStyle w:val="Listenabsatz"/>
        <w:numPr>
          <w:ilvl w:val="0"/>
          <w:numId w:val="11"/>
        </w:numPr>
        <w:spacing w:line="240" w:lineRule="auto"/>
      </w:pPr>
      <w:r>
        <w:t>Östrogene wirken nur auf die Gonaden</w:t>
      </w:r>
    </w:p>
    <w:p w14:paraId="5A61CC8B" w14:textId="77777777" w:rsidR="0014599C" w:rsidRPr="00906BEA" w:rsidRDefault="0014599C" w:rsidP="0014599C">
      <w:pPr>
        <w:pStyle w:val="Listenabsatz"/>
        <w:numPr>
          <w:ilvl w:val="0"/>
          <w:numId w:val="11"/>
        </w:numPr>
        <w:spacing w:line="240" w:lineRule="auto"/>
      </w:pPr>
      <w:r>
        <w:t>5</w:t>
      </w:r>
      <m:oMath>
        <m:r>
          <w:rPr>
            <w:rFonts w:ascii="Cambria Math" w:hAnsi="Cambria Math"/>
          </w:rPr>
          <m:t>α</m:t>
        </m:r>
      </m:oMath>
      <w:r w:rsidR="00906BEA">
        <w:rPr>
          <w:rFonts w:eastAsiaTheme="minorEastAsia"/>
        </w:rPr>
        <w:t>-Dihydrotestosteron wird im Hoden gebildet</w:t>
      </w:r>
    </w:p>
    <w:p w14:paraId="74F0D1D3" w14:textId="77777777" w:rsidR="00906BEA" w:rsidRPr="000B5CBA" w:rsidRDefault="00906BEA" w:rsidP="0014599C">
      <w:pPr>
        <w:pStyle w:val="Listenabsatz"/>
        <w:numPr>
          <w:ilvl w:val="0"/>
          <w:numId w:val="11"/>
        </w:numPr>
        <w:spacing w:line="240" w:lineRule="auto"/>
      </w:pPr>
      <w:r>
        <w:rPr>
          <w:rFonts w:eastAsiaTheme="minorEastAsia"/>
        </w:rPr>
        <w:t xml:space="preserve">Testosteron und Follikel-stimulierendes Hormon (FSH) gehören unterschiedlichen Hormonklassen an </w:t>
      </w:r>
      <w:r w:rsidRPr="00906BEA">
        <w:rPr>
          <w:rFonts w:eastAsiaTheme="minorEastAsia"/>
          <w:b/>
          <w:color w:val="00B050"/>
        </w:rPr>
        <w:t>(R)</w:t>
      </w:r>
    </w:p>
    <w:p w14:paraId="55AE89FB" w14:textId="77777777" w:rsidR="000B5CBA" w:rsidRPr="00906BEA" w:rsidRDefault="000B5CBA" w:rsidP="000B5CBA">
      <w:pPr>
        <w:spacing w:line="240" w:lineRule="auto"/>
      </w:pPr>
    </w:p>
    <w:p w14:paraId="23F0459E" w14:textId="77777777" w:rsidR="00906BEA" w:rsidRDefault="00906BEA" w:rsidP="00906BEA">
      <w:pPr>
        <w:spacing w:line="240" w:lineRule="auto"/>
      </w:pPr>
      <w:r>
        <w:t>Welches (synthetische) Hormon ist in der Antibabypille enthalten?</w:t>
      </w:r>
    </w:p>
    <w:p w14:paraId="53AB734C" w14:textId="77777777" w:rsidR="00906BEA" w:rsidRDefault="00906BEA" w:rsidP="00906BEA">
      <w:pPr>
        <w:pStyle w:val="Listenabsatz"/>
        <w:numPr>
          <w:ilvl w:val="0"/>
          <w:numId w:val="12"/>
        </w:numPr>
        <w:spacing w:line="240" w:lineRule="auto"/>
      </w:pPr>
      <w:r>
        <w:t>Follikel-stimulierendes Hormon (FSH)</w:t>
      </w:r>
    </w:p>
    <w:p w14:paraId="73730D96" w14:textId="77777777" w:rsidR="00906BEA" w:rsidRDefault="00906BEA" w:rsidP="00906BEA">
      <w:pPr>
        <w:pStyle w:val="Listenabsatz"/>
        <w:numPr>
          <w:ilvl w:val="0"/>
          <w:numId w:val="12"/>
        </w:numPr>
        <w:spacing w:line="240" w:lineRule="auto"/>
      </w:pPr>
      <w:r>
        <w:t>Insulin</w:t>
      </w:r>
    </w:p>
    <w:p w14:paraId="1FDD31AC" w14:textId="77777777" w:rsidR="00906BEA" w:rsidRDefault="00906BEA" w:rsidP="00906BEA">
      <w:pPr>
        <w:pStyle w:val="Listenabsatz"/>
        <w:numPr>
          <w:ilvl w:val="0"/>
          <w:numId w:val="12"/>
        </w:numPr>
        <w:spacing w:line="240" w:lineRule="auto"/>
      </w:pPr>
      <w:proofErr w:type="spellStart"/>
      <w:r>
        <w:t>Luteinisierendes</w:t>
      </w:r>
      <w:proofErr w:type="spellEnd"/>
      <w:r>
        <w:t xml:space="preserve"> Hormon (LH)</w:t>
      </w:r>
    </w:p>
    <w:p w14:paraId="03C768D5" w14:textId="77777777" w:rsidR="00906BEA" w:rsidRDefault="00906BEA" w:rsidP="00906BEA">
      <w:pPr>
        <w:pStyle w:val="Listenabsatz"/>
        <w:numPr>
          <w:ilvl w:val="0"/>
          <w:numId w:val="12"/>
        </w:numPr>
        <w:spacing w:line="240" w:lineRule="auto"/>
      </w:pPr>
      <w:r>
        <w:t xml:space="preserve">Östrogen </w:t>
      </w:r>
      <w:r w:rsidRPr="00906BEA">
        <w:rPr>
          <w:b/>
          <w:color w:val="00B050"/>
        </w:rPr>
        <w:t>(R)</w:t>
      </w:r>
    </w:p>
    <w:p w14:paraId="140D6296" w14:textId="77777777" w:rsidR="00906BEA" w:rsidRDefault="00906BEA" w:rsidP="00906BEA">
      <w:pPr>
        <w:pStyle w:val="Listenabsatz"/>
        <w:numPr>
          <w:ilvl w:val="0"/>
          <w:numId w:val="12"/>
        </w:numPr>
        <w:spacing w:line="240" w:lineRule="auto"/>
      </w:pPr>
      <w:proofErr w:type="spellStart"/>
      <w:r>
        <w:t>Somatostatin</w:t>
      </w:r>
      <w:proofErr w:type="spellEnd"/>
    </w:p>
    <w:p w14:paraId="608BD89A" w14:textId="77777777" w:rsidR="00906BEA" w:rsidRDefault="00906BEA" w:rsidP="00906BEA">
      <w:pPr>
        <w:spacing w:line="240" w:lineRule="auto"/>
      </w:pPr>
    </w:p>
    <w:p w14:paraId="70016A0D" w14:textId="77777777" w:rsidR="00906BEA" w:rsidRDefault="00906BEA" w:rsidP="00906BEA">
      <w:pPr>
        <w:spacing w:line="240" w:lineRule="auto"/>
        <w:rPr>
          <w:b/>
          <w:u w:val="single"/>
        </w:rPr>
      </w:pPr>
      <w:r w:rsidRPr="00906BEA">
        <w:rPr>
          <w:b/>
          <w:u w:val="single"/>
        </w:rPr>
        <w:t>Zentrales Nervensystem</w:t>
      </w:r>
    </w:p>
    <w:p w14:paraId="014E7A53" w14:textId="77777777" w:rsidR="00906BEA" w:rsidRDefault="00906BEA" w:rsidP="00906BEA">
      <w:pPr>
        <w:spacing w:line="240" w:lineRule="auto"/>
      </w:pPr>
      <w:r>
        <w:t>Welche Aussagen für den Hippocampus treffen zu?</w:t>
      </w:r>
    </w:p>
    <w:p w14:paraId="3AB77089" w14:textId="77777777" w:rsidR="00906BEA" w:rsidRDefault="00906BEA" w:rsidP="00906BEA">
      <w:pPr>
        <w:pStyle w:val="Listenabsatz"/>
        <w:numPr>
          <w:ilvl w:val="0"/>
          <w:numId w:val="13"/>
        </w:numPr>
        <w:spacing w:line="240" w:lineRule="auto"/>
      </w:pPr>
      <w:r>
        <w:t xml:space="preserve">Er ist Teil der </w:t>
      </w:r>
      <w:proofErr w:type="spellStart"/>
      <w:r>
        <w:t>Medula</w:t>
      </w:r>
      <w:proofErr w:type="spellEnd"/>
      <w:r>
        <w:t xml:space="preserve"> </w:t>
      </w:r>
      <w:proofErr w:type="spellStart"/>
      <w:r>
        <w:t>Obl</w:t>
      </w:r>
      <w:r w:rsidR="000E7619">
        <w:t>ongata</w:t>
      </w:r>
      <w:proofErr w:type="spellEnd"/>
    </w:p>
    <w:p w14:paraId="2A64FBF5" w14:textId="77777777" w:rsidR="000E7619" w:rsidRDefault="000E7619" w:rsidP="00906BEA">
      <w:pPr>
        <w:pStyle w:val="Listenabsatz"/>
        <w:numPr>
          <w:ilvl w:val="0"/>
          <w:numId w:val="13"/>
        </w:numPr>
        <w:spacing w:line="240" w:lineRule="auto"/>
      </w:pPr>
      <w:r>
        <w:t xml:space="preserve">Ein wichtiger Zelltyp des </w:t>
      </w:r>
      <w:proofErr w:type="spellStart"/>
      <w:r>
        <w:t>Hippocampus</w:t>
      </w:r>
      <w:proofErr w:type="spellEnd"/>
      <w:r>
        <w:t xml:space="preserve"> sind </w:t>
      </w:r>
      <w:proofErr w:type="spellStart"/>
      <w:r>
        <w:t>Purkinjezellen</w:t>
      </w:r>
      <w:proofErr w:type="spellEnd"/>
    </w:p>
    <w:p w14:paraId="7F22B02E" w14:textId="77777777" w:rsidR="000E7619" w:rsidRDefault="000E7619" w:rsidP="00906BEA">
      <w:pPr>
        <w:pStyle w:val="Listenabsatz"/>
        <w:numPr>
          <w:ilvl w:val="0"/>
          <w:numId w:val="13"/>
        </w:numPr>
        <w:spacing w:line="240" w:lineRule="auto"/>
      </w:pPr>
      <w:r>
        <w:t>Niedere Wirbeltiere haben nur einen sehr kleinen Hippocampus</w:t>
      </w:r>
    </w:p>
    <w:p w14:paraId="70CDCE2B" w14:textId="77777777" w:rsidR="000E7619" w:rsidRDefault="000E7619" w:rsidP="00906BEA">
      <w:pPr>
        <w:pStyle w:val="Listenabsatz"/>
        <w:numPr>
          <w:ilvl w:val="0"/>
          <w:numId w:val="13"/>
        </w:numPr>
        <w:spacing w:line="240" w:lineRule="auto"/>
      </w:pPr>
      <w:r>
        <w:t xml:space="preserve">Er ist ein Modellsystem zur Untersuchung synaptischer Plastizität </w:t>
      </w:r>
      <w:r w:rsidRPr="000E7619">
        <w:rPr>
          <w:b/>
          <w:color w:val="00B050"/>
        </w:rPr>
        <w:t>(R)</w:t>
      </w:r>
    </w:p>
    <w:p w14:paraId="226B3265" w14:textId="77777777" w:rsidR="000E7619" w:rsidRDefault="000E7619" w:rsidP="00906BEA">
      <w:pPr>
        <w:pStyle w:val="Listenabsatz"/>
        <w:numPr>
          <w:ilvl w:val="0"/>
          <w:numId w:val="13"/>
        </w:numPr>
        <w:spacing w:line="240" w:lineRule="auto"/>
      </w:pPr>
      <w:r>
        <w:t xml:space="preserve">Ohne ihn kommt es zu Störungen der Langzeit-Speicherung neuer Information </w:t>
      </w:r>
      <w:r w:rsidRPr="000E7619">
        <w:rPr>
          <w:b/>
          <w:color w:val="00B050"/>
        </w:rPr>
        <w:t>(R)</w:t>
      </w:r>
    </w:p>
    <w:p w14:paraId="05792064" w14:textId="77777777" w:rsidR="000E7619" w:rsidRDefault="000E7619" w:rsidP="000E7619">
      <w:pPr>
        <w:spacing w:line="240" w:lineRule="auto"/>
      </w:pPr>
      <w:r>
        <w:t>Was entsteht aus dem Mesoderm?</w:t>
      </w:r>
    </w:p>
    <w:p w14:paraId="12DC4BB0" w14:textId="77777777" w:rsidR="000E7619" w:rsidRDefault="000E7619" w:rsidP="000E7619">
      <w:pPr>
        <w:pStyle w:val="Listenabsatz"/>
        <w:numPr>
          <w:ilvl w:val="0"/>
          <w:numId w:val="14"/>
        </w:numPr>
        <w:spacing w:line="240" w:lineRule="auto"/>
      </w:pPr>
      <w:r>
        <w:t>PNS-sensorische Epithelien</w:t>
      </w:r>
    </w:p>
    <w:p w14:paraId="28504A9F" w14:textId="77777777" w:rsidR="000E7619" w:rsidRDefault="000E7619" w:rsidP="000E7619">
      <w:pPr>
        <w:pStyle w:val="Listenabsatz"/>
        <w:numPr>
          <w:ilvl w:val="0"/>
          <w:numId w:val="14"/>
        </w:numPr>
        <w:spacing w:line="240" w:lineRule="auto"/>
      </w:pPr>
      <w:r>
        <w:t>Rückenmark-Haut-Knorpel</w:t>
      </w:r>
    </w:p>
    <w:p w14:paraId="2B4B8BA2" w14:textId="77777777" w:rsidR="000E7619" w:rsidRDefault="000E7619" w:rsidP="000E7619">
      <w:pPr>
        <w:pStyle w:val="Listenabsatz"/>
        <w:numPr>
          <w:ilvl w:val="0"/>
          <w:numId w:val="14"/>
        </w:numPr>
        <w:spacing w:line="240" w:lineRule="auto"/>
      </w:pPr>
      <w:r>
        <w:t xml:space="preserve">Herz-Bindegewebe-Skelett </w:t>
      </w:r>
      <w:r w:rsidRPr="000E7619">
        <w:rPr>
          <w:b/>
          <w:color w:val="00B050"/>
        </w:rPr>
        <w:t>(R)</w:t>
      </w:r>
    </w:p>
    <w:p w14:paraId="0C387F7A" w14:textId="77777777" w:rsidR="000E7619" w:rsidRDefault="000E7619" w:rsidP="000E7619">
      <w:pPr>
        <w:pStyle w:val="Listenabsatz"/>
        <w:numPr>
          <w:ilvl w:val="0"/>
          <w:numId w:val="14"/>
        </w:numPr>
        <w:spacing w:line="240" w:lineRule="auto"/>
      </w:pPr>
      <w:r>
        <w:t>Haut-Netzhaut-Bindegewebe</w:t>
      </w:r>
    </w:p>
    <w:p w14:paraId="6E7F1295" w14:textId="77777777" w:rsidR="000E7619" w:rsidRDefault="000E7619" w:rsidP="000E7619">
      <w:pPr>
        <w:pStyle w:val="Listenabsatz"/>
        <w:numPr>
          <w:ilvl w:val="0"/>
          <w:numId w:val="14"/>
        </w:numPr>
        <w:spacing w:line="240" w:lineRule="auto"/>
      </w:pPr>
      <w:proofErr w:type="spellStart"/>
      <w:r>
        <w:t>Somiten</w:t>
      </w:r>
      <w:proofErr w:type="spellEnd"/>
      <w:r>
        <w:t>-Muskulatur-Haut</w:t>
      </w:r>
    </w:p>
    <w:p w14:paraId="1BF8BEDD" w14:textId="77777777" w:rsidR="000E7619" w:rsidRDefault="000E7619" w:rsidP="000E7619">
      <w:pPr>
        <w:spacing w:line="240" w:lineRule="auto"/>
      </w:pPr>
    </w:p>
    <w:p w14:paraId="30BEEAF2" w14:textId="77777777" w:rsidR="000E7619" w:rsidRDefault="000E7619" w:rsidP="000E7619">
      <w:pPr>
        <w:spacing w:line="240" w:lineRule="auto"/>
      </w:pPr>
      <w:r>
        <w:t xml:space="preserve">Welche Aussage zu </w:t>
      </w:r>
      <w:proofErr w:type="spellStart"/>
      <w:r>
        <w:t>Dermatomen</w:t>
      </w:r>
      <w:proofErr w:type="spellEnd"/>
      <w:r>
        <w:t xml:space="preserve"> trifft zu?</w:t>
      </w:r>
    </w:p>
    <w:p w14:paraId="27480468" w14:textId="77777777" w:rsidR="000E7619" w:rsidRDefault="000E7619" w:rsidP="000E7619">
      <w:pPr>
        <w:pStyle w:val="Listenabsatz"/>
        <w:numPr>
          <w:ilvl w:val="0"/>
          <w:numId w:val="15"/>
        </w:numPr>
        <w:spacing w:line="240" w:lineRule="auto"/>
      </w:pPr>
      <w:r>
        <w:t>sind klar voneinander abgegrenzte Hautareale</w:t>
      </w:r>
    </w:p>
    <w:p w14:paraId="10DDCFFE" w14:textId="77777777" w:rsidR="000E7619" w:rsidRDefault="000E7619" w:rsidP="000E7619">
      <w:pPr>
        <w:pStyle w:val="Listenabsatz"/>
        <w:numPr>
          <w:ilvl w:val="0"/>
          <w:numId w:val="15"/>
        </w:numPr>
        <w:spacing w:line="240" w:lineRule="auto"/>
      </w:pPr>
      <w:r>
        <w:t>sind entlang der Körperachse vertikal angeordnet</w:t>
      </w:r>
    </w:p>
    <w:p w14:paraId="2880FE52" w14:textId="77777777" w:rsidR="000E7619" w:rsidRDefault="000E7619" w:rsidP="000E7619">
      <w:pPr>
        <w:pStyle w:val="Listenabsatz"/>
        <w:numPr>
          <w:ilvl w:val="0"/>
          <w:numId w:val="15"/>
        </w:numPr>
        <w:spacing w:line="240" w:lineRule="auto"/>
      </w:pPr>
      <w:r>
        <w:t xml:space="preserve">werden vom </w:t>
      </w:r>
      <w:proofErr w:type="spellStart"/>
      <w:r>
        <w:t>Ventralnerven</w:t>
      </w:r>
      <w:proofErr w:type="spellEnd"/>
      <w:r>
        <w:t xml:space="preserve"> innerviert</w:t>
      </w:r>
    </w:p>
    <w:p w14:paraId="77A9485B" w14:textId="77777777" w:rsidR="000E7619" w:rsidRDefault="007473A6" w:rsidP="000E7619">
      <w:pPr>
        <w:pStyle w:val="Listenabsatz"/>
        <w:numPr>
          <w:ilvl w:val="0"/>
          <w:numId w:val="15"/>
        </w:numPr>
        <w:spacing w:line="240" w:lineRule="auto"/>
      </w:pPr>
      <w:r>
        <w:t xml:space="preserve">eine Schädigung des </w:t>
      </w:r>
      <w:proofErr w:type="spellStart"/>
      <w:r>
        <w:t>Ventralnerven</w:t>
      </w:r>
      <w:proofErr w:type="spellEnd"/>
      <w:r>
        <w:t xml:space="preserve"> führt zum völligen Ausfall der Sensibilität im betreffenden </w:t>
      </w:r>
      <w:proofErr w:type="spellStart"/>
      <w:r>
        <w:t>Dermatom</w:t>
      </w:r>
      <w:proofErr w:type="spellEnd"/>
    </w:p>
    <w:p w14:paraId="3449D095" w14:textId="77777777" w:rsidR="007473A6" w:rsidRDefault="000D3B7D" w:rsidP="000D3B7D">
      <w:pPr>
        <w:pStyle w:val="Listenabsatz"/>
        <w:numPr>
          <w:ilvl w:val="0"/>
          <w:numId w:val="15"/>
        </w:numPr>
        <w:spacing w:line="240" w:lineRule="auto"/>
      </w:pPr>
      <w:r>
        <w:t xml:space="preserve">ein </w:t>
      </w:r>
      <w:proofErr w:type="spellStart"/>
      <w:r w:rsidR="007473A6">
        <w:t>Dermatom</w:t>
      </w:r>
      <w:proofErr w:type="spellEnd"/>
      <w:r w:rsidR="007473A6">
        <w:t xml:space="preserve"> wird nur von einem Rückenmarksnerven innerviert </w:t>
      </w:r>
      <w:r w:rsidR="007473A6" w:rsidRPr="000D3B7D">
        <w:rPr>
          <w:color w:val="00B050"/>
        </w:rPr>
        <w:t>(R)</w:t>
      </w:r>
    </w:p>
    <w:p w14:paraId="0ED3B1FC" w14:textId="77777777" w:rsidR="007473A6" w:rsidRDefault="007473A6" w:rsidP="007473A6">
      <w:pPr>
        <w:spacing w:line="240" w:lineRule="auto"/>
      </w:pPr>
    </w:p>
    <w:p w14:paraId="6A5FB975" w14:textId="77777777" w:rsidR="000D3B7D" w:rsidRDefault="000D3B7D" w:rsidP="007473A6">
      <w:pPr>
        <w:spacing w:line="240" w:lineRule="auto"/>
      </w:pPr>
      <w:r>
        <w:t>Welche Aussage ist falsch?</w:t>
      </w:r>
    </w:p>
    <w:p w14:paraId="755A9E15" w14:textId="77777777" w:rsidR="000D3B7D" w:rsidRDefault="000D3B7D" w:rsidP="000D3B7D">
      <w:pPr>
        <w:pStyle w:val="Listenabsatz"/>
        <w:numPr>
          <w:ilvl w:val="0"/>
          <w:numId w:val="16"/>
        </w:numPr>
        <w:spacing w:line="240" w:lineRule="auto"/>
      </w:pPr>
      <w:r>
        <w:t>Körpernerven sind gemischte Nerven</w:t>
      </w:r>
    </w:p>
    <w:p w14:paraId="306F9101" w14:textId="77777777" w:rsidR="000D3B7D" w:rsidRDefault="000D3B7D" w:rsidP="000D3B7D">
      <w:pPr>
        <w:pStyle w:val="Listenabsatz"/>
        <w:numPr>
          <w:ilvl w:val="0"/>
          <w:numId w:val="16"/>
        </w:numPr>
        <w:spacing w:line="240" w:lineRule="auto"/>
      </w:pPr>
      <w:r>
        <w:t>Ihre Zellkörper sitzen in Ganglien</w:t>
      </w:r>
    </w:p>
    <w:p w14:paraId="431A9321" w14:textId="77777777" w:rsidR="000D3B7D" w:rsidRDefault="000D3B7D" w:rsidP="000D3B7D">
      <w:pPr>
        <w:pStyle w:val="Listenabsatz"/>
        <w:numPr>
          <w:ilvl w:val="0"/>
          <w:numId w:val="16"/>
        </w:numPr>
        <w:spacing w:line="240" w:lineRule="auto"/>
      </w:pPr>
      <w:r>
        <w:t xml:space="preserve">Signalganglion und Vorderwurzelganglion sind synonyme Begriffen </w:t>
      </w:r>
      <w:r w:rsidRPr="000D3B7D">
        <w:rPr>
          <w:b/>
          <w:color w:val="00B050"/>
        </w:rPr>
        <w:t>(R)</w:t>
      </w:r>
    </w:p>
    <w:p w14:paraId="6D8B2291" w14:textId="77777777" w:rsidR="000D3B7D" w:rsidRDefault="000D3B7D" w:rsidP="000D3B7D">
      <w:pPr>
        <w:pStyle w:val="Listenabsatz"/>
        <w:numPr>
          <w:ilvl w:val="0"/>
          <w:numId w:val="16"/>
        </w:numPr>
        <w:spacing w:line="240" w:lineRule="auto"/>
      </w:pPr>
      <w:r>
        <w:t>Spinalnerven sind die Verbindung zwischen PNS und ZNS</w:t>
      </w:r>
    </w:p>
    <w:p w14:paraId="0DB9FCC1" w14:textId="77777777" w:rsidR="000D3B7D" w:rsidRDefault="000D3B7D" w:rsidP="000D3B7D">
      <w:pPr>
        <w:pStyle w:val="Listenabsatz"/>
        <w:numPr>
          <w:ilvl w:val="0"/>
          <w:numId w:val="16"/>
        </w:numPr>
        <w:spacing w:line="240" w:lineRule="auto"/>
      </w:pPr>
      <w:r>
        <w:t>Spinalnerven und Hirnnerven gehören zum PNS</w:t>
      </w:r>
    </w:p>
    <w:p w14:paraId="33223721" w14:textId="77777777" w:rsidR="000D3B7D" w:rsidRDefault="006C5D58" w:rsidP="000D3B7D">
      <w:pPr>
        <w:spacing w:line="240" w:lineRule="auto"/>
      </w:pPr>
      <w:r>
        <w:lastRenderedPageBreak/>
        <w:t>Welche Aussagen zum limbischen System sind richtig?</w:t>
      </w:r>
    </w:p>
    <w:p w14:paraId="42A9BD9C" w14:textId="77777777" w:rsidR="006C5D58" w:rsidRDefault="006C5D58" w:rsidP="006C5D58">
      <w:pPr>
        <w:pStyle w:val="Listenabsatz"/>
        <w:numPr>
          <w:ilvl w:val="0"/>
          <w:numId w:val="17"/>
        </w:numPr>
        <w:spacing w:line="240" w:lineRule="auto"/>
      </w:pPr>
      <w:r>
        <w:t xml:space="preserve">einige seiner Strukturen sind phylogenetisch alt </w:t>
      </w:r>
      <w:r w:rsidRPr="006C5D58">
        <w:rPr>
          <w:b/>
          <w:color w:val="00B050"/>
        </w:rPr>
        <w:t>(R)</w:t>
      </w:r>
    </w:p>
    <w:p w14:paraId="04DBF499" w14:textId="77777777" w:rsidR="006C5D58" w:rsidRDefault="006C5D58" w:rsidP="006C5D58">
      <w:pPr>
        <w:pStyle w:val="Listenabsatz"/>
        <w:numPr>
          <w:ilvl w:val="0"/>
          <w:numId w:val="17"/>
        </w:numPr>
        <w:spacing w:line="240" w:lineRule="auto"/>
      </w:pPr>
      <w:r>
        <w:t>es definiert sich topographisch</w:t>
      </w:r>
    </w:p>
    <w:p w14:paraId="05434CC7" w14:textId="77777777" w:rsidR="006C5D58" w:rsidRDefault="006C5D58" w:rsidP="006C5D58">
      <w:pPr>
        <w:pStyle w:val="Listenabsatz"/>
        <w:numPr>
          <w:ilvl w:val="0"/>
          <w:numId w:val="17"/>
        </w:numPr>
        <w:spacing w:line="240" w:lineRule="auto"/>
      </w:pPr>
      <w:r>
        <w:t>es ist über den Hippocampus mit dem darüber liegenden Stammhirn verknüpft</w:t>
      </w:r>
    </w:p>
    <w:p w14:paraId="01E534CE" w14:textId="77777777" w:rsidR="006C5D58" w:rsidRDefault="006C5D58" w:rsidP="006C5D58">
      <w:pPr>
        <w:pStyle w:val="Listenabsatz"/>
        <w:numPr>
          <w:ilvl w:val="0"/>
          <w:numId w:val="17"/>
        </w:numPr>
        <w:spacing w:line="240" w:lineRule="auto"/>
      </w:pPr>
      <w:r>
        <w:t xml:space="preserve">es umfasst Strukturen von Großhirn und Zwischenhirn </w:t>
      </w:r>
      <w:r w:rsidRPr="006C5D58">
        <w:rPr>
          <w:b/>
          <w:color w:val="00B050"/>
        </w:rPr>
        <w:t>(R)</w:t>
      </w:r>
    </w:p>
    <w:p w14:paraId="51277364" w14:textId="77777777" w:rsidR="006C5D58" w:rsidRDefault="006C5D58" w:rsidP="006C5D58">
      <w:pPr>
        <w:pStyle w:val="Listenabsatz"/>
        <w:numPr>
          <w:ilvl w:val="0"/>
          <w:numId w:val="17"/>
        </w:numPr>
        <w:spacing w:line="240" w:lineRule="auto"/>
      </w:pPr>
      <w:r>
        <w:t>die Amygdala gehört nicht zum Limbischen System</w:t>
      </w:r>
    </w:p>
    <w:p w14:paraId="718291C7" w14:textId="77777777" w:rsidR="006C5D58" w:rsidRDefault="006C5D58" w:rsidP="006C5D58">
      <w:pPr>
        <w:spacing w:line="240" w:lineRule="auto"/>
      </w:pPr>
    </w:p>
    <w:p w14:paraId="391F76F4" w14:textId="77777777" w:rsidR="006C5D58" w:rsidRDefault="006C5D58" w:rsidP="006C5D58">
      <w:pPr>
        <w:spacing w:line="240" w:lineRule="auto"/>
      </w:pPr>
      <w:r>
        <w:t>Welche Aussage</w:t>
      </w:r>
      <w:r w:rsidR="00DC3508">
        <w:t>n</w:t>
      </w:r>
      <w:r>
        <w:t xml:space="preserve"> zur Signalausbreitung in Neuronen treffen </w:t>
      </w:r>
      <w:r w:rsidR="00DC3508" w:rsidRPr="00DC3508">
        <w:rPr>
          <w:u w:val="single"/>
        </w:rPr>
        <w:t>nicht</w:t>
      </w:r>
      <w:r w:rsidR="00DC3508">
        <w:t xml:space="preserve"> </w:t>
      </w:r>
      <w:r w:rsidRPr="00DC3508">
        <w:t>zu</w:t>
      </w:r>
      <w:r>
        <w:t>?</w:t>
      </w:r>
    </w:p>
    <w:p w14:paraId="07234BA1" w14:textId="77777777" w:rsidR="006C5D58" w:rsidRDefault="006C5D58" w:rsidP="006C5D58">
      <w:pPr>
        <w:pStyle w:val="Listenabsatz"/>
        <w:numPr>
          <w:ilvl w:val="0"/>
          <w:numId w:val="18"/>
        </w:numPr>
        <w:spacing w:line="240" w:lineRule="auto"/>
      </w:pPr>
      <w:r>
        <w:t>es können spannungsgesteuerte und transmitterge</w:t>
      </w:r>
      <w:r w:rsidR="00DC3508">
        <w:t>steuerte Ionenkanäle aktiviert werden</w:t>
      </w:r>
    </w:p>
    <w:p w14:paraId="701922EC" w14:textId="77777777" w:rsidR="00DC3508" w:rsidRPr="00DC3508" w:rsidRDefault="00DC3508" w:rsidP="006C5D58">
      <w:pPr>
        <w:pStyle w:val="Listenabsatz"/>
        <w:numPr>
          <w:ilvl w:val="0"/>
          <w:numId w:val="18"/>
        </w:numPr>
        <w:spacing w:line="240" w:lineRule="auto"/>
      </w:pPr>
      <w:r>
        <w:t xml:space="preserve">eine Vergrößerung der Zeitkonstante </w:t>
      </w:r>
      <m:oMath>
        <m:r>
          <w:rPr>
            <w:rFonts w:ascii="Cambria Math" w:hAnsi="Cambria Math"/>
          </w:rPr>
          <m:t>τ</m:t>
        </m:r>
      </m:oMath>
      <w:r>
        <w:rPr>
          <w:rFonts w:eastAsiaTheme="minorEastAsia"/>
        </w:rPr>
        <w:t xml:space="preserve"> verlangsamt das Signal</w:t>
      </w:r>
    </w:p>
    <w:p w14:paraId="0F5DA3DC" w14:textId="77777777" w:rsidR="00DC3508" w:rsidRPr="00DC3508" w:rsidRDefault="00DC3508" w:rsidP="006C5D58">
      <w:pPr>
        <w:pStyle w:val="Listenabsatz"/>
        <w:numPr>
          <w:ilvl w:val="0"/>
          <w:numId w:val="18"/>
        </w:numPr>
        <w:spacing w:line="240" w:lineRule="auto"/>
      </w:pPr>
      <w:r>
        <w:rPr>
          <w:rFonts w:eastAsiaTheme="minorEastAsia"/>
        </w:rPr>
        <w:t xml:space="preserve">die Signalausbreitung in Dendriten erfolgt im wesentlichen durch spannungsgesteuerte Na+ Kanäle </w:t>
      </w:r>
      <w:r w:rsidRPr="00DC3508">
        <w:rPr>
          <w:rFonts w:eastAsiaTheme="minorEastAsia"/>
          <w:b/>
          <w:color w:val="00B050"/>
        </w:rPr>
        <w:t>(R)</w:t>
      </w:r>
    </w:p>
    <w:p w14:paraId="1663E699" w14:textId="77777777" w:rsidR="00DC3508" w:rsidRPr="00DC3508" w:rsidRDefault="00DC3508" w:rsidP="006C5D58">
      <w:pPr>
        <w:pStyle w:val="Listenabsatz"/>
        <w:numPr>
          <w:ilvl w:val="0"/>
          <w:numId w:val="18"/>
        </w:numPr>
        <w:spacing w:line="240" w:lineRule="auto"/>
      </w:pPr>
      <w:r>
        <w:rPr>
          <w:rFonts w:eastAsiaTheme="minorEastAsia"/>
        </w:rPr>
        <w:t xml:space="preserve">es kommt immer zur Okklusion synaptischer Potentiale </w:t>
      </w:r>
      <w:r w:rsidRPr="00DC3508">
        <w:rPr>
          <w:rFonts w:eastAsiaTheme="minorEastAsia"/>
          <w:b/>
          <w:color w:val="00B050"/>
        </w:rPr>
        <w:t>(R)</w:t>
      </w:r>
    </w:p>
    <w:p w14:paraId="11922D7D" w14:textId="77777777" w:rsidR="00DC3508" w:rsidRPr="00DC3508" w:rsidRDefault="00DC3508" w:rsidP="006C5D58">
      <w:pPr>
        <w:pStyle w:val="Listenabsatz"/>
        <w:numPr>
          <w:ilvl w:val="0"/>
          <w:numId w:val="18"/>
        </w:numPr>
        <w:spacing w:line="240" w:lineRule="auto"/>
      </w:pPr>
      <w:r>
        <w:rPr>
          <w:rFonts w:eastAsiaTheme="minorEastAsia"/>
        </w:rPr>
        <w:t xml:space="preserve">in der absoluten Refraktärzeit kann ein neues AP ausgelöst werden </w:t>
      </w:r>
      <w:r w:rsidRPr="00DC3508">
        <w:rPr>
          <w:rFonts w:eastAsiaTheme="minorEastAsia"/>
          <w:b/>
          <w:color w:val="00B050"/>
        </w:rPr>
        <w:t>(R)</w:t>
      </w:r>
    </w:p>
    <w:p w14:paraId="2FE7C6D7" w14:textId="77777777" w:rsidR="00DC3508" w:rsidRDefault="00DC3508" w:rsidP="00DC3508">
      <w:pPr>
        <w:spacing w:line="240" w:lineRule="auto"/>
      </w:pPr>
    </w:p>
    <w:p w14:paraId="69C3E2F2" w14:textId="77777777" w:rsidR="00DC3508" w:rsidRDefault="00034072" w:rsidP="00DC3508">
      <w:pPr>
        <w:spacing w:line="240" w:lineRule="auto"/>
      </w:pPr>
      <w:r>
        <w:t>Welche Eigenschaften treffen auf bipolare Neurone zu?</w:t>
      </w:r>
    </w:p>
    <w:p w14:paraId="1AE64AA3" w14:textId="77777777" w:rsidR="00034072" w:rsidRDefault="00034072" w:rsidP="00034072">
      <w:pPr>
        <w:pStyle w:val="Listenabsatz"/>
        <w:numPr>
          <w:ilvl w:val="0"/>
          <w:numId w:val="19"/>
        </w:numPr>
        <w:spacing w:line="240" w:lineRule="auto"/>
      </w:pPr>
      <w:r>
        <w:t>haben nur einen Fortsatz und finden sich in Sinnessystemen</w:t>
      </w:r>
    </w:p>
    <w:p w14:paraId="0FCA1833" w14:textId="77777777" w:rsidR="00034072" w:rsidRDefault="00034072" w:rsidP="00034072">
      <w:pPr>
        <w:pStyle w:val="Listenabsatz"/>
        <w:numPr>
          <w:ilvl w:val="0"/>
          <w:numId w:val="19"/>
        </w:numPr>
        <w:spacing w:line="240" w:lineRule="auto"/>
      </w:pPr>
      <w:r>
        <w:t xml:space="preserve">haben zwei Fortsätze, die vom Zellkörper abgehen </w:t>
      </w:r>
      <w:r w:rsidRPr="007A36BF">
        <w:rPr>
          <w:b/>
          <w:color w:val="00B050"/>
        </w:rPr>
        <w:t>(R)</w:t>
      </w:r>
    </w:p>
    <w:p w14:paraId="570F0CDB" w14:textId="77777777" w:rsidR="00034072" w:rsidRDefault="00034072" w:rsidP="00034072">
      <w:pPr>
        <w:pStyle w:val="Listenabsatz"/>
        <w:numPr>
          <w:ilvl w:val="0"/>
          <w:numId w:val="19"/>
        </w:numPr>
        <w:spacing w:line="240" w:lineRule="auto"/>
      </w:pPr>
      <w:r>
        <w:t xml:space="preserve">sind selten und finden sich nur in Sinnesorganen </w:t>
      </w:r>
      <w:r w:rsidRPr="007A36BF">
        <w:rPr>
          <w:b/>
          <w:color w:val="00B050"/>
        </w:rPr>
        <w:t>(R)</w:t>
      </w:r>
    </w:p>
    <w:p w14:paraId="776D0D77" w14:textId="77777777" w:rsidR="00034072" w:rsidRDefault="00034072" w:rsidP="00034072">
      <w:pPr>
        <w:pStyle w:val="Listenabsatz"/>
        <w:numPr>
          <w:ilvl w:val="0"/>
          <w:numId w:val="19"/>
        </w:numPr>
        <w:spacing w:line="240" w:lineRule="auto"/>
      </w:pPr>
      <w:r>
        <w:t>Axon und Dendrit gehen ineinander über</w:t>
      </w:r>
    </w:p>
    <w:p w14:paraId="2DAA7B41" w14:textId="77777777" w:rsidR="00034072" w:rsidRDefault="00034072" w:rsidP="00034072">
      <w:pPr>
        <w:pStyle w:val="Listenabsatz"/>
        <w:numPr>
          <w:ilvl w:val="0"/>
          <w:numId w:val="19"/>
        </w:numPr>
        <w:spacing w:line="240" w:lineRule="auto"/>
      </w:pPr>
      <w:r>
        <w:t>sind die häufigsten Neurone im PNS</w:t>
      </w:r>
    </w:p>
    <w:p w14:paraId="00472B2F" w14:textId="77777777" w:rsidR="00034072" w:rsidRDefault="00034072" w:rsidP="00034072">
      <w:pPr>
        <w:spacing w:line="240" w:lineRule="auto"/>
      </w:pPr>
    </w:p>
    <w:p w14:paraId="455050E3" w14:textId="77777777" w:rsidR="00034072" w:rsidRDefault="007A36BF" w:rsidP="00034072">
      <w:pPr>
        <w:spacing w:line="240" w:lineRule="auto"/>
      </w:pPr>
      <w:r>
        <w:t>Welche Aussagen zur synaptischen Plastizität treffen zu?</w:t>
      </w:r>
    </w:p>
    <w:p w14:paraId="353BF1C1" w14:textId="77777777" w:rsidR="007A36BF" w:rsidRDefault="007A36BF" w:rsidP="007A36BF">
      <w:pPr>
        <w:pStyle w:val="Listenabsatz"/>
        <w:numPr>
          <w:ilvl w:val="0"/>
          <w:numId w:val="20"/>
        </w:numPr>
        <w:spacing w:line="240" w:lineRule="auto"/>
      </w:pPr>
      <w:r>
        <w:t>lässt sich nur in höheren Wirbeltieren beobachten</w:t>
      </w:r>
    </w:p>
    <w:p w14:paraId="57B64072" w14:textId="77777777" w:rsidR="007A36BF" w:rsidRDefault="007A36BF" w:rsidP="007A36BF">
      <w:pPr>
        <w:pStyle w:val="Listenabsatz"/>
        <w:numPr>
          <w:ilvl w:val="0"/>
          <w:numId w:val="20"/>
        </w:numPr>
        <w:spacing w:line="240" w:lineRule="auto"/>
      </w:pPr>
      <w:r>
        <w:t>kann durch Gabe von NMDA-Rezeptorblockern ausgelöst werden</w:t>
      </w:r>
    </w:p>
    <w:p w14:paraId="05D32C43" w14:textId="77777777" w:rsidR="007A36BF" w:rsidRDefault="007A36BF" w:rsidP="007A36BF">
      <w:pPr>
        <w:pStyle w:val="Listenabsatz"/>
        <w:numPr>
          <w:ilvl w:val="0"/>
          <w:numId w:val="20"/>
        </w:numPr>
        <w:spacing w:line="240" w:lineRule="auto"/>
      </w:pPr>
      <w:r>
        <w:t xml:space="preserve">findet im juvenilen und adulten Stadium statt </w:t>
      </w:r>
      <w:r w:rsidRPr="007A36BF">
        <w:rPr>
          <w:b/>
          <w:color w:val="00B050"/>
        </w:rPr>
        <w:t>(R)</w:t>
      </w:r>
    </w:p>
    <w:p w14:paraId="1155A776" w14:textId="77777777" w:rsidR="007A36BF" w:rsidRDefault="007A36BF" w:rsidP="007A36BF">
      <w:pPr>
        <w:pStyle w:val="Listenabsatz"/>
        <w:numPr>
          <w:ilvl w:val="0"/>
          <w:numId w:val="20"/>
        </w:numPr>
        <w:spacing w:line="240" w:lineRule="auto"/>
      </w:pPr>
      <w:r>
        <w:t xml:space="preserve">kann durch Gabe von </w:t>
      </w:r>
      <w:proofErr w:type="spellStart"/>
      <w:r>
        <w:t>Calciumchelatoren</w:t>
      </w:r>
      <w:proofErr w:type="spellEnd"/>
      <w:r>
        <w:t xml:space="preserve"> verhindert werden </w:t>
      </w:r>
      <w:r w:rsidRPr="007A36BF">
        <w:rPr>
          <w:b/>
          <w:color w:val="00B050"/>
        </w:rPr>
        <w:t>(R)</w:t>
      </w:r>
    </w:p>
    <w:p w14:paraId="1E061849" w14:textId="77777777" w:rsidR="007A36BF" w:rsidRDefault="007A36BF" w:rsidP="007A36BF">
      <w:pPr>
        <w:pStyle w:val="Listenabsatz"/>
        <w:numPr>
          <w:ilvl w:val="0"/>
          <w:numId w:val="20"/>
        </w:numPr>
        <w:spacing w:line="240" w:lineRule="auto"/>
      </w:pPr>
      <w:r>
        <w:t>findet nur im Cortex statt</w:t>
      </w:r>
    </w:p>
    <w:p w14:paraId="6ADE67C2" w14:textId="77777777" w:rsidR="007A36BF" w:rsidRDefault="007A36BF" w:rsidP="007A36BF">
      <w:pPr>
        <w:spacing w:line="240" w:lineRule="auto"/>
      </w:pPr>
    </w:p>
    <w:p w14:paraId="713F6300" w14:textId="77777777" w:rsidR="007A36BF" w:rsidRDefault="007A36BF" w:rsidP="007A36BF">
      <w:pPr>
        <w:spacing w:line="240" w:lineRule="auto"/>
      </w:pPr>
      <w:r>
        <w:t>Wie kann LTP induziert werden?</w:t>
      </w:r>
    </w:p>
    <w:p w14:paraId="27C5FC00" w14:textId="77777777" w:rsidR="007A36BF" w:rsidRDefault="007A36BF" w:rsidP="007A36BF">
      <w:pPr>
        <w:pStyle w:val="Listenabsatz"/>
        <w:numPr>
          <w:ilvl w:val="0"/>
          <w:numId w:val="21"/>
        </w:numPr>
        <w:spacing w:line="240" w:lineRule="auto"/>
      </w:pPr>
      <w:r>
        <w:t>durch hochfrequente präsynaptische Stimulation und gleichzeitige postsynaptische Hyperpolarisation</w:t>
      </w:r>
    </w:p>
    <w:p w14:paraId="71614F5C" w14:textId="77777777" w:rsidR="007A36BF" w:rsidRDefault="007A36BF" w:rsidP="007A36BF">
      <w:pPr>
        <w:pStyle w:val="Listenabsatz"/>
        <w:numPr>
          <w:ilvl w:val="0"/>
          <w:numId w:val="21"/>
        </w:numPr>
        <w:spacing w:line="240" w:lineRule="auto"/>
      </w:pPr>
      <w:r>
        <w:t>durch Gabe von NMDA-Rezeptorblockern</w:t>
      </w:r>
    </w:p>
    <w:p w14:paraId="3D2E6193" w14:textId="77777777" w:rsidR="007A36BF" w:rsidRDefault="007A36BF" w:rsidP="007A36BF">
      <w:pPr>
        <w:pStyle w:val="Listenabsatz"/>
        <w:numPr>
          <w:ilvl w:val="0"/>
          <w:numId w:val="21"/>
        </w:numPr>
        <w:spacing w:line="240" w:lineRule="auto"/>
      </w:pPr>
      <w:r>
        <w:t xml:space="preserve">durch niederfrequentierte präsynaptische Stimulation und gleichzeitige postsynaptische Depolarisation </w:t>
      </w:r>
      <w:r w:rsidRPr="007A36BF">
        <w:rPr>
          <w:b/>
          <w:color w:val="00B050"/>
        </w:rPr>
        <w:t>(R)</w:t>
      </w:r>
    </w:p>
    <w:p w14:paraId="376226A2" w14:textId="77777777" w:rsidR="007A36BF" w:rsidRDefault="007A36BF" w:rsidP="007A36BF">
      <w:pPr>
        <w:pStyle w:val="Listenabsatz"/>
        <w:numPr>
          <w:ilvl w:val="0"/>
          <w:numId w:val="21"/>
        </w:numPr>
        <w:spacing w:line="240" w:lineRule="auto"/>
      </w:pPr>
      <w:r>
        <w:t xml:space="preserve">durch Gabe von </w:t>
      </w:r>
      <w:proofErr w:type="spellStart"/>
      <w:r>
        <w:t>Calciumchelatoren</w:t>
      </w:r>
      <w:proofErr w:type="spellEnd"/>
    </w:p>
    <w:p w14:paraId="4B70F3B6" w14:textId="77777777" w:rsidR="007A36BF" w:rsidRPr="0081163D" w:rsidRDefault="007A36BF" w:rsidP="007A36BF">
      <w:pPr>
        <w:pStyle w:val="Listenabsatz"/>
        <w:numPr>
          <w:ilvl w:val="0"/>
          <w:numId w:val="21"/>
        </w:numPr>
        <w:spacing w:line="240" w:lineRule="auto"/>
      </w:pPr>
      <w:r>
        <w:t xml:space="preserve">durch repetitive hochfrequente präsynaptische Stimulation </w:t>
      </w:r>
      <w:r w:rsidRPr="000B5CBA">
        <w:rPr>
          <w:b/>
          <w:color w:val="00B050"/>
        </w:rPr>
        <w:t>(R)</w:t>
      </w:r>
    </w:p>
    <w:p w14:paraId="4742654F" w14:textId="77777777" w:rsidR="0081163D" w:rsidRDefault="0081163D" w:rsidP="0081163D">
      <w:pPr>
        <w:spacing w:line="240" w:lineRule="auto"/>
      </w:pPr>
    </w:p>
    <w:p w14:paraId="59355985" w14:textId="77777777" w:rsidR="0081163D" w:rsidRDefault="0081163D" w:rsidP="0081163D">
      <w:pPr>
        <w:spacing w:line="240" w:lineRule="auto"/>
      </w:pPr>
    </w:p>
    <w:p w14:paraId="6EB82AA4" w14:textId="77777777" w:rsidR="0081163D" w:rsidRDefault="0081163D" w:rsidP="0081163D">
      <w:pPr>
        <w:spacing w:line="240" w:lineRule="auto"/>
      </w:pPr>
    </w:p>
    <w:p w14:paraId="2A48C1ED" w14:textId="77777777" w:rsidR="0081163D" w:rsidRDefault="0081163D" w:rsidP="0081163D">
      <w:pPr>
        <w:spacing w:line="240" w:lineRule="auto"/>
      </w:pPr>
    </w:p>
    <w:p w14:paraId="44446DC0" w14:textId="77777777" w:rsidR="0081163D" w:rsidRDefault="0081163D" w:rsidP="0081163D">
      <w:pPr>
        <w:spacing w:line="240" w:lineRule="auto"/>
      </w:pPr>
    </w:p>
    <w:p w14:paraId="103331A0" w14:textId="77777777" w:rsidR="0081163D" w:rsidRPr="00D31A44" w:rsidRDefault="0081163D" w:rsidP="0081163D">
      <w:pPr>
        <w:spacing w:line="240" w:lineRule="auto"/>
        <w:rPr>
          <w:b/>
          <w:u w:val="single"/>
        </w:rPr>
      </w:pPr>
      <w:r w:rsidRPr="00D31A44">
        <w:rPr>
          <w:b/>
          <w:u w:val="single"/>
        </w:rPr>
        <w:lastRenderedPageBreak/>
        <w:t>Schmecken</w:t>
      </w:r>
    </w:p>
    <w:p w14:paraId="1703768F" w14:textId="77777777" w:rsidR="0081163D" w:rsidRDefault="0081163D" w:rsidP="0081163D">
      <w:pPr>
        <w:spacing w:line="240" w:lineRule="auto"/>
      </w:pPr>
      <w:r>
        <w:t xml:space="preserve">Welche Behauptung ist </w:t>
      </w:r>
      <w:proofErr w:type="gramStart"/>
      <w:r>
        <w:t>falsch ?</w:t>
      </w:r>
      <w:proofErr w:type="gramEnd"/>
    </w:p>
    <w:p w14:paraId="7AE7FE99" w14:textId="77777777" w:rsidR="0081163D" w:rsidRDefault="0081163D" w:rsidP="0081163D">
      <w:pPr>
        <w:spacing w:line="240" w:lineRule="auto"/>
      </w:pPr>
      <w:r>
        <w:t>Geschmackssinneszellen:</w:t>
      </w:r>
    </w:p>
    <w:p w14:paraId="311F2BB1" w14:textId="77777777" w:rsidR="0081163D" w:rsidRDefault="0081163D" w:rsidP="0081163D">
      <w:pPr>
        <w:spacing w:line="240" w:lineRule="auto"/>
      </w:pPr>
      <w:r>
        <w:t>a) regenerieren sich etwa alle 10 Tage</w:t>
      </w:r>
    </w:p>
    <w:p w14:paraId="13DC05BD" w14:textId="77777777" w:rsidR="0081163D" w:rsidRDefault="0081163D" w:rsidP="0081163D">
      <w:pPr>
        <w:spacing w:line="240" w:lineRule="auto"/>
      </w:pPr>
      <w:r>
        <w:t xml:space="preserve">b) gliedern sich in Rezeptorzellen, Präsynaptische Zellen und </w:t>
      </w:r>
      <w:proofErr w:type="spellStart"/>
      <w:r>
        <w:t>Glia</w:t>
      </w:r>
      <w:proofErr w:type="spellEnd"/>
      <w:r>
        <w:t>-ähnliche Zellen</w:t>
      </w:r>
    </w:p>
    <w:p w14:paraId="7AD4CE5E" w14:textId="77777777" w:rsidR="0081163D" w:rsidRDefault="0081163D" w:rsidP="0081163D">
      <w:pPr>
        <w:spacing w:line="240" w:lineRule="auto"/>
      </w:pPr>
      <w:r>
        <w:t xml:space="preserve">c) sind sekundäre Sinneszellen </w:t>
      </w:r>
    </w:p>
    <w:p w14:paraId="50FDDA84" w14:textId="6BB6CF20" w:rsidR="0081163D" w:rsidRPr="003D7380" w:rsidRDefault="0081163D" w:rsidP="0081163D">
      <w:pPr>
        <w:spacing w:line="240" w:lineRule="auto"/>
        <w:rPr>
          <w:color w:val="538135" w:themeColor="accent6" w:themeShade="BF"/>
        </w:rPr>
      </w:pPr>
      <w:r>
        <w:t xml:space="preserve">d) können T1R1/T1R3 oder T2R/T1R3 </w:t>
      </w:r>
      <w:proofErr w:type="spellStart"/>
      <w:r>
        <w:t>heterodimäre</w:t>
      </w:r>
      <w:proofErr w:type="spellEnd"/>
      <w:r>
        <w:t xml:space="preserve"> Rezeptoren </w:t>
      </w:r>
      <w:proofErr w:type="spellStart"/>
      <w:r>
        <w:t>exprimieren</w:t>
      </w:r>
      <w:proofErr w:type="spellEnd"/>
      <w:r w:rsidR="003D7380">
        <w:t xml:space="preserve"> </w:t>
      </w:r>
      <w:r w:rsidR="003D7380" w:rsidRPr="003D7380">
        <w:rPr>
          <w:b/>
          <w:color w:val="538135" w:themeColor="accent6" w:themeShade="BF"/>
        </w:rPr>
        <w:t>(R)</w:t>
      </w:r>
    </w:p>
    <w:p w14:paraId="35B4E939" w14:textId="77777777" w:rsidR="0081163D" w:rsidRDefault="0081163D" w:rsidP="0081163D">
      <w:pPr>
        <w:spacing w:line="240" w:lineRule="auto"/>
      </w:pPr>
      <w:r>
        <w:t xml:space="preserve">e) können je nach Typ Aktionspotentiale generieren. </w:t>
      </w:r>
    </w:p>
    <w:p w14:paraId="7863FF6D" w14:textId="77777777" w:rsidR="0081163D" w:rsidRDefault="0081163D" w:rsidP="0081163D">
      <w:pPr>
        <w:spacing w:line="240" w:lineRule="auto"/>
      </w:pPr>
    </w:p>
    <w:p w14:paraId="2F4B02FE" w14:textId="77777777" w:rsidR="0081163D" w:rsidRDefault="0081163D" w:rsidP="0081163D">
      <w:pPr>
        <w:spacing w:line="240" w:lineRule="auto"/>
      </w:pPr>
      <w:r>
        <w:t>Das ersten Neuron der Geschmacksbahn kann verlaufen im:</w:t>
      </w:r>
    </w:p>
    <w:p w14:paraId="6BBE90A1" w14:textId="77777777" w:rsidR="0081163D" w:rsidRPr="00D34014" w:rsidRDefault="0081163D" w:rsidP="0081163D">
      <w:pPr>
        <w:spacing w:line="240" w:lineRule="auto"/>
        <w:rPr>
          <w:lang w:val="en-US"/>
        </w:rPr>
      </w:pPr>
      <w:r w:rsidRPr="00D34014">
        <w:rPr>
          <w:lang w:val="en-US"/>
        </w:rPr>
        <w:t xml:space="preserve">a) N. </w:t>
      </w:r>
      <w:proofErr w:type="spellStart"/>
      <w:r w:rsidRPr="00D34014">
        <w:rPr>
          <w:lang w:val="en-US"/>
        </w:rPr>
        <w:t>facialis</w:t>
      </w:r>
      <w:proofErr w:type="spellEnd"/>
    </w:p>
    <w:p w14:paraId="08BF5FD6" w14:textId="77777777" w:rsidR="0081163D" w:rsidRPr="00D34014" w:rsidRDefault="0081163D" w:rsidP="0081163D">
      <w:pPr>
        <w:spacing w:line="240" w:lineRule="auto"/>
        <w:rPr>
          <w:lang w:val="en-US"/>
        </w:rPr>
      </w:pPr>
      <w:r w:rsidRPr="00D34014">
        <w:rPr>
          <w:lang w:val="en-US"/>
        </w:rPr>
        <w:t xml:space="preserve">b) N. </w:t>
      </w:r>
      <w:proofErr w:type="spellStart"/>
      <w:r w:rsidRPr="00D34014">
        <w:rPr>
          <w:lang w:val="en-US"/>
        </w:rPr>
        <w:t>glossopharyngeus</w:t>
      </w:r>
      <w:proofErr w:type="spellEnd"/>
    </w:p>
    <w:p w14:paraId="30CC4539" w14:textId="77777777" w:rsidR="0081163D" w:rsidRDefault="0081163D" w:rsidP="0081163D">
      <w:pPr>
        <w:spacing w:line="240" w:lineRule="auto"/>
      </w:pPr>
      <w:r>
        <w:t xml:space="preserve">c) N. </w:t>
      </w:r>
      <w:proofErr w:type="spellStart"/>
      <w:r>
        <w:t>trigeminus</w:t>
      </w:r>
      <w:proofErr w:type="spellEnd"/>
    </w:p>
    <w:p w14:paraId="27886331" w14:textId="77777777" w:rsidR="0081163D" w:rsidRDefault="0081163D" w:rsidP="0081163D">
      <w:pPr>
        <w:spacing w:line="240" w:lineRule="auto"/>
      </w:pPr>
      <w:r>
        <w:t xml:space="preserve">d) N. </w:t>
      </w:r>
      <w:proofErr w:type="spellStart"/>
      <w:r>
        <w:t>vagus</w:t>
      </w:r>
      <w:proofErr w:type="spellEnd"/>
    </w:p>
    <w:p w14:paraId="36520D38" w14:textId="6D57B573" w:rsidR="0081163D" w:rsidRPr="003D7380" w:rsidRDefault="0081163D" w:rsidP="0081163D">
      <w:pPr>
        <w:spacing w:line="240" w:lineRule="auto"/>
        <w:rPr>
          <w:b/>
          <w:color w:val="538135" w:themeColor="accent6" w:themeShade="BF"/>
        </w:rPr>
      </w:pPr>
      <w:r>
        <w:t xml:space="preserve">e) </w:t>
      </w:r>
      <w:proofErr w:type="spellStart"/>
      <w:r>
        <w:t>Tractus</w:t>
      </w:r>
      <w:proofErr w:type="spellEnd"/>
      <w:r>
        <w:t xml:space="preserve"> </w:t>
      </w:r>
      <w:proofErr w:type="spellStart"/>
      <w:r>
        <w:t>solitarius</w:t>
      </w:r>
      <w:proofErr w:type="spellEnd"/>
      <w:r w:rsidR="003D7380">
        <w:t xml:space="preserve"> </w:t>
      </w:r>
      <w:r w:rsidR="003D7380" w:rsidRPr="003D7380">
        <w:rPr>
          <w:b/>
          <w:color w:val="538135" w:themeColor="accent6" w:themeShade="BF"/>
        </w:rPr>
        <w:t>(R)</w:t>
      </w:r>
    </w:p>
    <w:p w14:paraId="04D1DC96" w14:textId="77777777" w:rsidR="0081163D" w:rsidRDefault="0081163D" w:rsidP="0081163D">
      <w:pPr>
        <w:spacing w:line="240" w:lineRule="auto"/>
      </w:pPr>
    </w:p>
    <w:p w14:paraId="020825A9" w14:textId="77777777" w:rsidR="0081163D" w:rsidRDefault="0081163D" w:rsidP="0081163D">
      <w:pPr>
        <w:spacing w:line="240" w:lineRule="auto"/>
      </w:pPr>
      <w:r>
        <w:t xml:space="preserve">Welche Behauptung ist </w:t>
      </w:r>
      <w:proofErr w:type="gramStart"/>
      <w:r>
        <w:t>falsch ?</w:t>
      </w:r>
      <w:proofErr w:type="gramEnd"/>
    </w:p>
    <w:p w14:paraId="0D997C98" w14:textId="77777777" w:rsidR="0081163D" w:rsidRDefault="0081163D" w:rsidP="0081163D">
      <w:pPr>
        <w:spacing w:line="240" w:lineRule="auto"/>
      </w:pPr>
      <w:r>
        <w:t>Bindung von Zucker-Molekülen bewirken in den Rezeptorzellen:</w:t>
      </w:r>
    </w:p>
    <w:p w14:paraId="544D8F8A" w14:textId="77777777" w:rsidR="0081163D" w:rsidRDefault="0081163D" w:rsidP="0081163D">
      <w:pPr>
        <w:spacing w:line="240" w:lineRule="auto"/>
      </w:pPr>
      <w:r>
        <w:t>a) eine Aktivierung eines GPCR-Rezeptors</w:t>
      </w:r>
    </w:p>
    <w:p w14:paraId="3E887414" w14:textId="77777777" w:rsidR="0081163D" w:rsidRDefault="0081163D" w:rsidP="0081163D">
      <w:pPr>
        <w:spacing w:line="240" w:lineRule="auto"/>
      </w:pPr>
      <w:r>
        <w:t xml:space="preserve">b) eine Stimulation der </w:t>
      </w:r>
      <w:proofErr w:type="spellStart"/>
      <w:r>
        <w:t>Phospholipase</w:t>
      </w:r>
      <w:proofErr w:type="spellEnd"/>
      <w:r>
        <w:t xml:space="preserve"> C</w:t>
      </w:r>
    </w:p>
    <w:p w14:paraId="13DA0008" w14:textId="77777777" w:rsidR="0081163D" w:rsidRDefault="0081163D" w:rsidP="0081163D">
      <w:pPr>
        <w:spacing w:line="240" w:lineRule="auto"/>
      </w:pPr>
      <w:r>
        <w:t>c) eine Freisetzung von Serotonin-Transmitter in die Synapse</w:t>
      </w:r>
    </w:p>
    <w:p w14:paraId="2D3FE170" w14:textId="77777777" w:rsidR="0081163D" w:rsidRDefault="0081163D" w:rsidP="0081163D">
      <w:pPr>
        <w:spacing w:line="240" w:lineRule="auto"/>
      </w:pPr>
      <w:r>
        <w:t xml:space="preserve">d) eine Erhöhung der </w:t>
      </w:r>
      <w:proofErr w:type="spellStart"/>
      <w:r>
        <w:t>zytosolischen</w:t>
      </w:r>
      <w:proofErr w:type="spellEnd"/>
      <w:r>
        <w:t xml:space="preserve"> freien Kalziumkonzentration</w:t>
      </w:r>
    </w:p>
    <w:p w14:paraId="06B857D0" w14:textId="77777777" w:rsidR="0081163D" w:rsidRDefault="0081163D" w:rsidP="0081163D">
      <w:pPr>
        <w:spacing w:line="240" w:lineRule="auto"/>
      </w:pPr>
      <w:r>
        <w:t>e) eine Aktivierung von TRPM5-Kanälen</w:t>
      </w:r>
    </w:p>
    <w:p w14:paraId="690D7D08" w14:textId="77777777" w:rsidR="0081163D" w:rsidRDefault="0081163D" w:rsidP="0081163D">
      <w:pPr>
        <w:spacing w:line="240" w:lineRule="auto"/>
      </w:pPr>
    </w:p>
    <w:p w14:paraId="45829E22" w14:textId="77777777" w:rsidR="0081163D" w:rsidRDefault="0081163D" w:rsidP="0081163D">
      <w:pPr>
        <w:spacing w:line="240" w:lineRule="auto"/>
      </w:pPr>
      <w:r>
        <w:t xml:space="preserve">Im sekundären </w:t>
      </w:r>
      <w:proofErr w:type="spellStart"/>
      <w:r>
        <w:t>Geschmackskortex</w:t>
      </w:r>
      <w:proofErr w:type="spellEnd"/>
      <w:r>
        <w:t>:</w:t>
      </w:r>
    </w:p>
    <w:p w14:paraId="3EF94C5A" w14:textId="77777777" w:rsidR="0081163D" w:rsidRDefault="0081163D" w:rsidP="0081163D">
      <w:pPr>
        <w:spacing w:line="240" w:lineRule="auto"/>
      </w:pPr>
      <w:r>
        <w:t xml:space="preserve">a) werden gustatorische, olfaktorische, </w:t>
      </w:r>
      <w:proofErr w:type="spellStart"/>
      <w:r>
        <w:t>somatosensible</w:t>
      </w:r>
      <w:proofErr w:type="spellEnd"/>
      <w:r>
        <w:t xml:space="preserve"> und visuelle Signale integriert</w:t>
      </w:r>
    </w:p>
    <w:p w14:paraId="7CF2F5E7" w14:textId="77777777" w:rsidR="0081163D" w:rsidRDefault="0081163D" w:rsidP="0081163D">
      <w:pPr>
        <w:spacing w:line="240" w:lineRule="auto"/>
      </w:pPr>
      <w:r>
        <w:t>b) wird der Belohnungswert des gustatorischen Inputs moduliert</w:t>
      </w:r>
    </w:p>
    <w:p w14:paraId="0FD09DA0" w14:textId="77777777" w:rsidR="0081163D" w:rsidRDefault="0081163D" w:rsidP="0081163D">
      <w:pPr>
        <w:spacing w:line="240" w:lineRule="auto"/>
      </w:pPr>
      <w:r>
        <w:t>c) finden sich Neurone mit Spezifität für eine einzige Geschmacksqualität</w:t>
      </w:r>
    </w:p>
    <w:p w14:paraId="513BBC98" w14:textId="77777777" w:rsidR="0081163D" w:rsidRDefault="0081163D" w:rsidP="0081163D">
      <w:pPr>
        <w:spacing w:line="240" w:lineRule="auto"/>
      </w:pPr>
      <w:r>
        <w:t xml:space="preserve">d) entstehen </w:t>
      </w:r>
      <w:proofErr w:type="spellStart"/>
      <w:r>
        <w:t>geschmacksqualitätspezifische</w:t>
      </w:r>
      <w:proofErr w:type="spellEnd"/>
      <w:r>
        <w:t xml:space="preserve"> Sättigungsgefühle</w:t>
      </w:r>
    </w:p>
    <w:p w14:paraId="7BBEF945" w14:textId="270929B8" w:rsidR="0081163D" w:rsidRDefault="0081163D" w:rsidP="0081163D">
      <w:pPr>
        <w:spacing w:line="240" w:lineRule="auto"/>
      </w:pPr>
      <w:r>
        <w:t>e) befindet sich das Brechzentrum</w:t>
      </w:r>
      <w:r w:rsidR="003D7380">
        <w:t xml:space="preserve"> </w:t>
      </w:r>
      <w:r w:rsidR="003D7380" w:rsidRPr="003D7380">
        <w:rPr>
          <w:b/>
          <w:color w:val="538135" w:themeColor="accent6" w:themeShade="BF"/>
        </w:rPr>
        <w:t>(R)</w:t>
      </w:r>
    </w:p>
    <w:p w14:paraId="686DB50A" w14:textId="77777777" w:rsidR="007A36BF" w:rsidRDefault="007A36BF" w:rsidP="007A36BF">
      <w:pPr>
        <w:spacing w:line="240" w:lineRule="auto"/>
      </w:pPr>
    </w:p>
    <w:p w14:paraId="53C72CE7" w14:textId="77777777" w:rsidR="000B5CBA" w:rsidRDefault="000B5CBA" w:rsidP="007A36BF">
      <w:pPr>
        <w:spacing w:line="240" w:lineRule="auto"/>
      </w:pPr>
    </w:p>
    <w:p w14:paraId="0AE440D2" w14:textId="77777777" w:rsidR="00D34014" w:rsidRDefault="00D34014" w:rsidP="007A36BF">
      <w:pPr>
        <w:spacing w:line="240" w:lineRule="auto"/>
      </w:pPr>
    </w:p>
    <w:p w14:paraId="71977B1F" w14:textId="7D4FD9E0" w:rsidR="00D34014" w:rsidRDefault="00D34014" w:rsidP="007A36BF">
      <w:pPr>
        <w:spacing w:line="240" w:lineRule="auto"/>
      </w:pPr>
      <w:r>
        <w:rPr>
          <w:noProof/>
          <w:lang w:eastAsia="de-DE"/>
        </w:rPr>
        <w:lastRenderedPageBreak/>
        <w:drawing>
          <wp:inline distT="0" distB="0" distL="0" distR="0" wp14:anchorId="40E20640" wp14:editId="3A056DBE">
            <wp:extent cx="5762625" cy="8210550"/>
            <wp:effectExtent l="0" t="0" r="9525" b="0"/>
            <wp:docPr id="1" name="Grafik 1" descr="C:\Users\Marcel\Desktop\Muskel-Fragen\CCF01062014_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el\Desktop\Muskel-Fragen\CCF01062014_0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66DFE" w14:textId="77777777" w:rsidR="00D34014" w:rsidRDefault="00D34014" w:rsidP="007A36BF">
      <w:pPr>
        <w:spacing w:line="240" w:lineRule="auto"/>
      </w:pPr>
    </w:p>
    <w:p w14:paraId="2396A0A3" w14:textId="77777777" w:rsidR="00D34014" w:rsidRDefault="00D34014" w:rsidP="007A36BF">
      <w:pPr>
        <w:spacing w:line="240" w:lineRule="auto"/>
      </w:pPr>
    </w:p>
    <w:p w14:paraId="649D4E53" w14:textId="77777777" w:rsidR="00D34014" w:rsidRDefault="00D34014" w:rsidP="007A36BF">
      <w:pPr>
        <w:spacing w:line="240" w:lineRule="auto"/>
      </w:pPr>
    </w:p>
    <w:p w14:paraId="01D2C070" w14:textId="0B730458" w:rsidR="00D34014" w:rsidRDefault="00D34014" w:rsidP="007A36BF">
      <w:pPr>
        <w:spacing w:line="240" w:lineRule="auto"/>
      </w:pPr>
      <w:r>
        <w:rPr>
          <w:noProof/>
          <w:lang w:eastAsia="de-DE"/>
        </w:rPr>
        <w:lastRenderedPageBreak/>
        <w:drawing>
          <wp:inline distT="0" distB="0" distL="0" distR="0" wp14:anchorId="63E68229" wp14:editId="668EB2EC">
            <wp:extent cx="5762625" cy="8210550"/>
            <wp:effectExtent l="0" t="0" r="9525" b="0"/>
            <wp:docPr id="2" name="Grafik 2" descr="C:\Users\Marcel\Desktop\Muskel-Fragen\CCF01062014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el\Desktop\Muskel-Fragen\CCF01062014_0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A5A11" w14:textId="77777777" w:rsidR="00D34014" w:rsidRDefault="00D34014" w:rsidP="007A36BF">
      <w:pPr>
        <w:spacing w:line="240" w:lineRule="auto"/>
      </w:pPr>
    </w:p>
    <w:p w14:paraId="2EDE1D90" w14:textId="77777777" w:rsidR="00D34014" w:rsidRDefault="00D34014" w:rsidP="007A36BF">
      <w:pPr>
        <w:spacing w:line="240" w:lineRule="auto"/>
      </w:pPr>
    </w:p>
    <w:p w14:paraId="1A20D98F" w14:textId="77777777" w:rsidR="00D34014" w:rsidRDefault="00D34014" w:rsidP="007A36BF">
      <w:pPr>
        <w:spacing w:line="240" w:lineRule="auto"/>
      </w:pPr>
    </w:p>
    <w:p w14:paraId="7946F7EC" w14:textId="62B91273" w:rsidR="00D34014" w:rsidRDefault="00D34014" w:rsidP="007A36BF">
      <w:pPr>
        <w:spacing w:line="240" w:lineRule="auto"/>
      </w:pPr>
      <w:r>
        <w:rPr>
          <w:noProof/>
          <w:lang w:eastAsia="de-DE"/>
        </w:rPr>
        <w:lastRenderedPageBreak/>
        <w:drawing>
          <wp:inline distT="0" distB="0" distL="0" distR="0" wp14:anchorId="711A2C10" wp14:editId="4262C8AB">
            <wp:extent cx="5762625" cy="8210550"/>
            <wp:effectExtent l="0" t="0" r="9525" b="0"/>
            <wp:docPr id="3" name="Grafik 3" descr="C:\Users\Marcel\Desktop\Muskel-Fragen\CCF01062014_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el\Desktop\Muskel-Fragen\CCF01062014_00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5BDCF" w14:textId="77777777" w:rsidR="00D34014" w:rsidRDefault="00D34014" w:rsidP="007A36BF">
      <w:pPr>
        <w:spacing w:line="240" w:lineRule="auto"/>
      </w:pPr>
    </w:p>
    <w:p w14:paraId="044FADF5" w14:textId="77777777" w:rsidR="00D34014" w:rsidRDefault="00D34014" w:rsidP="007A36BF">
      <w:pPr>
        <w:spacing w:line="240" w:lineRule="auto"/>
      </w:pPr>
    </w:p>
    <w:p w14:paraId="7FD137F0" w14:textId="77777777" w:rsidR="00D34014" w:rsidRDefault="00D34014" w:rsidP="007A36BF">
      <w:pPr>
        <w:spacing w:line="240" w:lineRule="auto"/>
      </w:pPr>
    </w:p>
    <w:p w14:paraId="185BEB46" w14:textId="03EB1AAB" w:rsidR="00D34014" w:rsidRDefault="00D34014" w:rsidP="007A36BF">
      <w:pPr>
        <w:spacing w:line="240" w:lineRule="auto"/>
      </w:pPr>
      <w:r>
        <w:rPr>
          <w:noProof/>
          <w:lang w:eastAsia="de-DE"/>
        </w:rPr>
        <w:lastRenderedPageBreak/>
        <w:drawing>
          <wp:inline distT="0" distB="0" distL="0" distR="0" wp14:anchorId="6ABB8248" wp14:editId="7CC09A44">
            <wp:extent cx="5762625" cy="8210550"/>
            <wp:effectExtent l="0" t="0" r="9525" b="0"/>
            <wp:docPr id="4" name="Grafik 4" descr="C:\Users\Marcel\Desktop\Muskel-Fragen\CCF01062014_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cel\Desktop\Muskel-Fragen\CCF01062014_000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40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422C"/>
    <w:multiLevelType w:val="hybridMultilevel"/>
    <w:tmpl w:val="A84E290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D1E78"/>
    <w:multiLevelType w:val="hybridMultilevel"/>
    <w:tmpl w:val="A14C478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6336A"/>
    <w:multiLevelType w:val="hybridMultilevel"/>
    <w:tmpl w:val="7B68EC0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76CBD"/>
    <w:multiLevelType w:val="hybridMultilevel"/>
    <w:tmpl w:val="578AD89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30E0E"/>
    <w:multiLevelType w:val="hybridMultilevel"/>
    <w:tmpl w:val="7BF4AE3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50ED6"/>
    <w:multiLevelType w:val="hybridMultilevel"/>
    <w:tmpl w:val="C9845FB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672BB"/>
    <w:multiLevelType w:val="hybridMultilevel"/>
    <w:tmpl w:val="1AEE774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82E81"/>
    <w:multiLevelType w:val="hybridMultilevel"/>
    <w:tmpl w:val="BBFE709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B0335C"/>
    <w:multiLevelType w:val="hybridMultilevel"/>
    <w:tmpl w:val="7C68360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574BAF"/>
    <w:multiLevelType w:val="hybridMultilevel"/>
    <w:tmpl w:val="B8681BC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0F72BC"/>
    <w:multiLevelType w:val="hybridMultilevel"/>
    <w:tmpl w:val="5CC2D7C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E9695D"/>
    <w:multiLevelType w:val="hybridMultilevel"/>
    <w:tmpl w:val="891EC00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F52D21"/>
    <w:multiLevelType w:val="hybridMultilevel"/>
    <w:tmpl w:val="01A2EF2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486B3F"/>
    <w:multiLevelType w:val="hybridMultilevel"/>
    <w:tmpl w:val="C2E8BAEC"/>
    <w:lvl w:ilvl="0" w:tplc="0407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49018A"/>
    <w:multiLevelType w:val="hybridMultilevel"/>
    <w:tmpl w:val="95BE2EE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C81392"/>
    <w:multiLevelType w:val="hybridMultilevel"/>
    <w:tmpl w:val="3466B5C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FC6295"/>
    <w:multiLevelType w:val="hybridMultilevel"/>
    <w:tmpl w:val="F15CDDB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AB1D18"/>
    <w:multiLevelType w:val="hybridMultilevel"/>
    <w:tmpl w:val="A33CBA7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6A66B5"/>
    <w:multiLevelType w:val="hybridMultilevel"/>
    <w:tmpl w:val="8C448F1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A117A5"/>
    <w:multiLevelType w:val="hybridMultilevel"/>
    <w:tmpl w:val="BB08B5F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ED16E3"/>
    <w:multiLevelType w:val="hybridMultilevel"/>
    <w:tmpl w:val="03B48CB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6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2"/>
  </w:num>
  <w:num w:numId="10">
    <w:abstractNumId w:val="18"/>
  </w:num>
  <w:num w:numId="11">
    <w:abstractNumId w:val="0"/>
  </w:num>
  <w:num w:numId="12">
    <w:abstractNumId w:val="3"/>
  </w:num>
  <w:num w:numId="13">
    <w:abstractNumId w:val="8"/>
  </w:num>
  <w:num w:numId="14">
    <w:abstractNumId w:val="16"/>
  </w:num>
  <w:num w:numId="15">
    <w:abstractNumId w:val="11"/>
  </w:num>
  <w:num w:numId="16">
    <w:abstractNumId w:val="9"/>
  </w:num>
  <w:num w:numId="17">
    <w:abstractNumId w:val="10"/>
  </w:num>
  <w:num w:numId="18">
    <w:abstractNumId w:val="17"/>
  </w:num>
  <w:num w:numId="19">
    <w:abstractNumId w:val="4"/>
  </w:num>
  <w:num w:numId="20">
    <w:abstractNumId w:val="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48F"/>
    <w:rsid w:val="00034072"/>
    <w:rsid w:val="000B5CBA"/>
    <w:rsid w:val="000D3B7D"/>
    <w:rsid w:val="000E7619"/>
    <w:rsid w:val="0014599C"/>
    <w:rsid w:val="002C173C"/>
    <w:rsid w:val="003D7380"/>
    <w:rsid w:val="00561B6D"/>
    <w:rsid w:val="006C5D58"/>
    <w:rsid w:val="0070548F"/>
    <w:rsid w:val="007473A6"/>
    <w:rsid w:val="007A36BF"/>
    <w:rsid w:val="007B3402"/>
    <w:rsid w:val="007C360A"/>
    <w:rsid w:val="007D0F92"/>
    <w:rsid w:val="0081163D"/>
    <w:rsid w:val="00820F9D"/>
    <w:rsid w:val="008534E4"/>
    <w:rsid w:val="00906BEA"/>
    <w:rsid w:val="00951917"/>
    <w:rsid w:val="00A706B1"/>
    <w:rsid w:val="00B54D77"/>
    <w:rsid w:val="00D31A44"/>
    <w:rsid w:val="00D34014"/>
    <w:rsid w:val="00DC3508"/>
    <w:rsid w:val="00EB37AA"/>
    <w:rsid w:val="00F0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CF59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0548F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561B6D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1163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1163D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0548F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561B6D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1163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1163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1083</Words>
  <Characters>6827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Achim</dc:creator>
  <cp:keywords/>
  <dc:description/>
  <cp:lastModifiedBy>Marcel</cp:lastModifiedBy>
  <cp:revision>13</cp:revision>
  <dcterms:created xsi:type="dcterms:W3CDTF">2014-07-21T08:56:00Z</dcterms:created>
  <dcterms:modified xsi:type="dcterms:W3CDTF">2014-07-26T19:32:00Z</dcterms:modified>
</cp:coreProperties>
</file>