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317" w:rsidRPr="00D43F1A" w:rsidRDefault="00D43F1A">
      <w:pPr>
        <w:rPr>
          <w:rFonts w:ascii="Arial" w:hAnsi="Arial" w:cs="Arial"/>
          <w:b/>
          <w:sz w:val="28"/>
          <w:szCs w:val="28"/>
          <w:u w:val="single"/>
        </w:rPr>
      </w:pPr>
      <w:r w:rsidRPr="00D43F1A">
        <w:rPr>
          <w:rFonts w:ascii="Arial" w:hAnsi="Arial" w:cs="Arial"/>
          <w:b/>
          <w:sz w:val="28"/>
          <w:szCs w:val="28"/>
          <w:u w:val="single"/>
        </w:rPr>
        <w:t>Endokrine Organe – Anatomie</w:t>
      </w:r>
    </w:p>
    <w:p w:rsidR="00E93D57" w:rsidRPr="001113CD" w:rsidRDefault="00E93D57" w:rsidP="00E93D57">
      <w:pPr>
        <w:pStyle w:val="Listenabsatz"/>
        <w:numPr>
          <w:ilvl w:val="0"/>
          <w:numId w:val="1"/>
        </w:numPr>
        <w:rPr>
          <w:rFonts w:ascii="Arial" w:hAnsi="Arial" w:cs="Arial"/>
          <w:b/>
        </w:rPr>
      </w:pPr>
      <w:r w:rsidRPr="001113CD">
        <w:rPr>
          <w:rFonts w:ascii="Arial" w:hAnsi="Arial" w:cs="Arial"/>
          <w:b/>
        </w:rPr>
        <w:t>Allgemeines</w:t>
      </w:r>
    </w:p>
    <w:p w:rsidR="009D1944" w:rsidRDefault="00342DE6" w:rsidP="009D1944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 w:rsidRPr="009D1944">
        <w:rPr>
          <w:rFonts w:ascii="Arial" w:hAnsi="Arial" w:cs="Arial"/>
        </w:rPr>
        <w:t>Endokrine Drüsen besitzen keine Ausführungsgänge</w:t>
      </w:r>
    </w:p>
    <w:p w:rsidR="009D1944" w:rsidRDefault="00342DE6" w:rsidP="009D1944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 w:rsidRPr="009D1944">
        <w:rPr>
          <w:rFonts w:ascii="Arial" w:hAnsi="Arial" w:cs="Arial"/>
        </w:rPr>
        <w:t>sezernieren Botenstoffe (Hormone), die über die Blutbahn im Körper verteilt werden (endokrine Sekretion) und an Zielorganen spezifische Effekte auslösen</w:t>
      </w:r>
    </w:p>
    <w:p w:rsidR="009D1944" w:rsidRDefault="00342DE6" w:rsidP="009D1944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 w:rsidRPr="009D1944">
        <w:rPr>
          <w:rFonts w:ascii="Arial" w:hAnsi="Arial" w:cs="Arial"/>
        </w:rPr>
        <w:t xml:space="preserve">Endokrine Gewebe sind von einem dichten Netz aus </w:t>
      </w:r>
      <w:proofErr w:type="spellStart"/>
      <w:r w:rsidRPr="009D1944">
        <w:rPr>
          <w:rFonts w:ascii="Arial" w:hAnsi="Arial" w:cs="Arial"/>
        </w:rPr>
        <w:t>fenestrierten</w:t>
      </w:r>
      <w:proofErr w:type="spellEnd"/>
      <w:r w:rsidRPr="009D1944">
        <w:rPr>
          <w:rFonts w:ascii="Arial" w:hAnsi="Arial" w:cs="Arial"/>
        </w:rPr>
        <w:t xml:space="preserve"> Kapillaren durchzogen </w:t>
      </w:r>
      <w:r w:rsidRPr="00342DE6">
        <w:sym w:font="Wingdings" w:char="F0E0"/>
      </w:r>
      <w:r w:rsidRPr="009D1944">
        <w:rPr>
          <w:rFonts w:ascii="Arial" w:hAnsi="Arial" w:cs="Arial"/>
        </w:rPr>
        <w:t xml:space="preserve"> begünstigt den raschen Eintritt des Hormons</w:t>
      </w:r>
      <w:r w:rsidR="009D1944">
        <w:rPr>
          <w:rFonts w:ascii="Arial" w:hAnsi="Arial" w:cs="Arial"/>
        </w:rPr>
        <w:t xml:space="preserve"> in die Blutbahn</w:t>
      </w:r>
    </w:p>
    <w:p w:rsidR="009D1944" w:rsidRDefault="009D1944" w:rsidP="009D1944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M</w:t>
      </w:r>
      <w:r w:rsidR="00342DE6" w:rsidRPr="009D1944">
        <w:rPr>
          <w:rFonts w:ascii="Arial" w:hAnsi="Arial" w:cs="Arial"/>
        </w:rPr>
        <w:t>eisten endok</w:t>
      </w:r>
      <w:r>
        <w:rPr>
          <w:rFonts w:ascii="Arial" w:hAnsi="Arial" w:cs="Arial"/>
        </w:rPr>
        <w:t>rinen Zellen sind Epithelzellen, e</w:t>
      </w:r>
      <w:r w:rsidR="00345E66" w:rsidRPr="009D1944">
        <w:rPr>
          <w:rFonts w:ascii="Arial" w:hAnsi="Arial" w:cs="Arial"/>
        </w:rPr>
        <w:t xml:space="preserve">s gibt aber auch Neurone, die am </w:t>
      </w:r>
      <w:proofErr w:type="spellStart"/>
      <w:r w:rsidR="00345E66" w:rsidRPr="009D1944">
        <w:rPr>
          <w:rFonts w:ascii="Arial" w:hAnsi="Arial" w:cs="Arial"/>
        </w:rPr>
        <w:t>Axonende</w:t>
      </w:r>
      <w:proofErr w:type="spellEnd"/>
      <w:r w:rsidR="00345E66" w:rsidRPr="009D1944">
        <w:rPr>
          <w:rFonts w:ascii="Arial" w:hAnsi="Arial" w:cs="Arial"/>
        </w:rPr>
        <w:t xml:space="preserve"> statt eines synaptischen Überträgerstoffes ein Horm</w:t>
      </w:r>
      <w:r>
        <w:rPr>
          <w:rFonts w:ascii="Arial" w:hAnsi="Arial" w:cs="Arial"/>
        </w:rPr>
        <w:t>on freisetzen (Neurosekretion)</w:t>
      </w:r>
    </w:p>
    <w:p w:rsidR="009D1944" w:rsidRDefault="00345E66" w:rsidP="009D1944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proofErr w:type="spellStart"/>
      <w:r w:rsidRPr="009D1944">
        <w:rPr>
          <w:rFonts w:ascii="Arial" w:hAnsi="Arial" w:cs="Arial"/>
        </w:rPr>
        <w:t>Endokrinium</w:t>
      </w:r>
      <w:proofErr w:type="spellEnd"/>
      <w:r w:rsidRPr="009D1944">
        <w:rPr>
          <w:rFonts w:ascii="Arial" w:hAnsi="Arial" w:cs="Arial"/>
        </w:rPr>
        <w:t xml:space="preserve"> als Ganzes stellt neben dem vegetativen Nervensystem ein weiteres Prinzip dar, durch welches das „Innenleben“ des Organismus (Vorgänge wie Stoffwechsel, Anpassung, Wachstum</w:t>
      </w:r>
      <w:r w:rsidR="009D1944">
        <w:rPr>
          <w:rFonts w:ascii="Arial" w:hAnsi="Arial" w:cs="Arial"/>
        </w:rPr>
        <w:t>, Fortpflanzung) gesteuert wird</w:t>
      </w:r>
    </w:p>
    <w:p w:rsidR="009D1944" w:rsidRDefault="00345E66" w:rsidP="009D1944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 w:rsidRPr="009D1944">
        <w:rPr>
          <w:rFonts w:ascii="Arial" w:hAnsi="Arial" w:cs="Arial"/>
        </w:rPr>
        <w:t>Einige endokrine Drüsen sind anatomisch eigenständige Organe: Hypophyse, Nebenniere, Schilddrüse, Nebenschilddrüse. Daneben gibt es endokrin tätige Organe, die noch andere Aufgaben erfüllen und in denen die endokrinen Zellen nur eine Unterabteilung darstellen: Pankrea</w:t>
      </w:r>
      <w:r w:rsidR="009D1944">
        <w:rPr>
          <w:rFonts w:ascii="Arial" w:hAnsi="Arial" w:cs="Arial"/>
        </w:rPr>
        <w:t>s und Gonaden (Ovar und Hoden)</w:t>
      </w:r>
    </w:p>
    <w:p w:rsidR="00345E66" w:rsidRPr="009D1944" w:rsidRDefault="00345E66" w:rsidP="009D1944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 w:rsidRPr="009D1944">
        <w:rPr>
          <w:rFonts w:ascii="Arial" w:hAnsi="Arial" w:cs="Arial"/>
        </w:rPr>
        <w:t>Manche Organsysteme (Magen-Darm-Trakt, Atmungssystem) enthalten endokrine Zellen, die meist einzeln zwischen den Zellen des Oberflächenepithels sitzen. Da sie bestimmte Merkmale mit Neuronen gemeinsam haben, zählt man sie</w:t>
      </w:r>
      <w:r w:rsidR="009D1944">
        <w:rPr>
          <w:rFonts w:ascii="Arial" w:hAnsi="Arial" w:cs="Arial"/>
        </w:rPr>
        <w:t xml:space="preserve"> zu den neuroendokrinen Zellen</w:t>
      </w:r>
      <w:r w:rsidR="009D1944" w:rsidRPr="009D1944">
        <w:rPr>
          <w:rFonts w:ascii="Arial" w:hAnsi="Arial" w:cs="Arial"/>
        </w:rPr>
        <w:sym w:font="Wingdings" w:char="F0E0"/>
      </w:r>
      <w:r w:rsidRPr="009D1944">
        <w:rPr>
          <w:rFonts w:ascii="Arial" w:hAnsi="Arial" w:cs="Arial"/>
        </w:rPr>
        <w:t>Gesam</w:t>
      </w:r>
      <w:r w:rsidR="009D1944">
        <w:rPr>
          <w:rFonts w:ascii="Arial" w:hAnsi="Arial" w:cs="Arial"/>
        </w:rPr>
        <w:t>theit dieser verstreuten Zellen:</w:t>
      </w:r>
      <w:r w:rsidRPr="009D1944">
        <w:rPr>
          <w:rFonts w:ascii="Arial" w:hAnsi="Arial" w:cs="Arial"/>
        </w:rPr>
        <w:t xml:space="preserve"> Diffuses Neuroendokrines System (DNES)</w:t>
      </w:r>
    </w:p>
    <w:p w:rsidR="00345E66" w:rsidRPr="009D1944" w:rsidRDefault="00345E66" w:rsidP="00E93D57">
      <w:pPr>
        <w:rPr>
          <w:rFonts w:ascii="Arial" w:hAnsi="Arial" w:cs="Arial"/>
          <w:u w:val="single"/>
        </w:rPr>
      </w:pPr>
      <w:r w:rsidRPr="009D1944">
        <w:rPr>
          <w:rFonts w:ascii="Arial" w:hAnsi="Arial" w:cs="Arial"/>
          <w:u w:val="single"/>
        </w:rPr>
        <w:t>Hormone</w:t>
      </w:r>
    </w:p>
    <w:p w:rsidR="009D1944" w:rsidRDefault="00345E66" w:rsidP="009D1944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 w:rsidRPr="009D1944">
        <w:rPr>
          <w:rFonts w:ascii="Arial" w:hAnsi="Arial" w:cs="Arial"/>
        </w:rPr>
        <w:t>gehören unterschiedlichen chemischen Stoffgruppen an. Dies spiegelt sich in der unterschiedlichen Ultrastruktur der betre</w:t>
      </w:r>
      <w:r w:rsidR="009D1944">
        <w:rPr>
          <w:rFonts w:ascii="Arial" w:hAnsi="Arial" w:cs="Arial"/>
        </w:rPr>
        <w:t>ffenden endokrinen Zellen wider</w:t>
      </w:r>
    </w:p>
    <w:p w:rsidR="009D1944" w:rsidRDefault="00345E66" w:rsidP="009D1944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 w:rsidRPr="009D1944">
        <w:rPr>
          <w:rFonts w:ascii="Arial" w:hAnsi="Arial" w:cs="Arial"/>
        </w:rPr>
        <w:t>Viele Hormone sind (</w:t>
      </w:r>
      <w:proofErr w:type="spellStart"/>
      <w:r w:rsidRPr="009D1944">
        <w:rPr>
          <w:rFonts w:ascii="Arial" w:hAnsi="Arial" w:cs="Arial"/>
        </w:rPr>
        <w:t>Poly</w:t>
      </w:r>
      <w:proofErr w:type="spellEnd"/>
      <w:r w:rsidRPr="009D1944">
        <w:rPr>
          <w:rFonts w:ascii="Arial" w:hAnsi="Arial" w:cs="Arial"/>
        </w:rPr>
        <w:t>)</w:t>
      </w:r>
      <w:proofErr w:type="spellStart"/>
      <w:r w:rsidRPr="009D1944">
        <w:rPr>
          <w:rFonts w:ascii="Arial" w:hAnsi="Arial" w:cs="Arial"/>
        </w:rPr>
        <w:t>peptide</w:t>
      </w:r>
      <w:proofErr w:type="spellEnd"/>
      <w:r w:rsidRPr="009D1944">
        <w:rPr>
          <w:rFonts w:ascii="Arial" w:hAnsi="Arial" w:cs="Arial"/>
        </w:rPr>
        <w:t xml:space="preserve"> (z.B. Insulin), </w:t>
      </w:r>
      <w:proofErr w:type="spellStart"/>
      <w:r w:rsidRPr="009D1944">
        <w:rPr>
          <w:rFonts w:ascii="Arial" w:hAnsi="Arial" w:cs="Arial"/>
        </w:rPr>
        <w:t>Glykoproteine</w:t>
      </w:r>
      <w:proofErr w:type="spellEnd"/>
      <w:r w:rsidRPr="009D1944">
        <w:rPr>
          <w:rFonts w:ascii="Arial" w:hAnsi="Arial" w:cs="Arial"/>
        </w:rPr>
        <w:t xml:space="preserve"> oder biogene Amine (Adrenalin) und haben </w:t>
      </w:r>
      <w:r w:rsidR="00FD5DE0" w:rsidRPr="009D1944">
        <w:rPr>
          <w:rFonts w:ascii="Arial" w:hAnsi="Arial" w:cs="Arial"/>
        </w:rPr>
        <w:t xml:space="preserve">hydrophilen Charakter. </w:t>
      </w:r>
    </w:p>
    <w:p w:rsidR="009D1944" w:rsidRDefault="009D1944" w:rsidP="009D1944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FD5DE0" w:rsidRPr="009D1944">
        <w:rPr>
          <w:rFonts w:ascii="Arial" w:hAnsi="Arial" w:cs="Arial"/>
        </w:rPr>
        <w:t xml:space="preserve">erden in </w:t>
      </w:r>
      <w:proofErr w:type="spellStart"/>
      <w:r w:rsidR="00FD5DE0" w:rsidRPr="009D1944">
        <w:rPr>
          <w:rFonts w:ascii="Arial" w:hAnsi="Arial" w:cs="Arial"/>
        </w:rPr>
        <w:t>Sekretgranula</w:t>
      </w:r>
      <w:proofErr w:type="spellEnd"/>
      <w:r w:rsidR="00FD5DE0" w:rsidRPr="009D1944">
        <w:rPr>
          <w:rFonts w:ascii="Arial" w:hAnsi="Arial" w:cs="Arial"/>
        </w:rPr>
        <w:t xml:space="preserve"> (</w:t>
      </w:r>
      <w:proofErr w:type="spellStart"/>
      <w:r w:rsidR="00FD5DE0" w:rsidRPr="009D1944">
        <w:rPr>
          <w:rFonts w:ascii="Arial" w:hAnsi="Arial" w:cs="Arial"/>
        </w:rPr>
        <w:t>Speichergranula</w:t>
      </w:r>
      <w:proofErr w:type="spellEnd"/>
      <w:r w:rsidR="00FD5DE0" w:rsidRPr="009D1944">
        <w:rPr>
          <w:rFonts w:ascii="Arial" w:hAnsi="Arial" w:cs="Arial"/>
        </w:rPr>
        <w:t xml:space="preserve">) auf Vorrat gelagert und auf einen spezifischen Reiz </w:t>
      </w:r>
      <w:r>
        <w:rPr>
          <w:rFonts w:ascii="Arial" w:hAnsi="Arial" w:cs="Arial"/>
        </w:rPr>
        <w:t xml:space="preserve">hin durch </w:t>
      </w:r>
      <w:proofErr w:type="spellStart"/>
      <w:r>
        <w:rPr>
          <w:rFonts w:ascii="Arial" w:hAnsi="Arial" w:cs="Arial"/>
        </w:rPr>
        <w:t>Exozytose</w:t>
      </w:r>
      <w:proofErr w:type="spellEnd"/>
      <w:r>
        <w:rPr>
          <w:rFonts w:ascii="Arial" w:hAnsi="Arial" w:cs="Arial"/>
        </w:rPr>
        <w:t xml:space="preserve"> freigesetzt</w:t>
      </w:r>
    </w:p>
    <w:p w:rsidR="009D1944" w:rsidRDefault="00FD5DE0" w:rsidP="009D1944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 w:rsidRPr="009D1944">
        <w:rPr>
          <w:rFonts w:ascii="Arial" w:hAnsi="Arial" w:cs="Arial"/>
        </w:rPr>
        <w:t>Steroidhormone (au</w:t>
      </w:r>
      <w:r w:rsidR="009D1944">
        <w:rPr>
          <w:rFonts w:ascii="Arial" w:hAnsi="Arial" w:cs="Arial"/>
        </w:rPr>
        <w:t>s</w:t>
      </w:r>
      <w:r w:rsidRPr="009D1944">
        <w:rPr>
          <w:rFonts w:ascii="Arial" w:hAnsi="Arial" w:cs="Arial"/>
        </w:rPr>
        <w:t xml:space="preserve"> Nebennierenrinde und Gonaden) sind </w:t>
      </w:r>
      <w:proofErr w:type="spellStart"/>
      <w:r w:rsidRPr="009D1944">
        <w:rPr>
          <w:rFonts w:ascii="Arial" w:hAnsi="Arial" w:cs="Arial"/>
        </w:rPr>
        <w:t>lipophil</w:t>
      </w:r>
      <w:proofErr w:type="spellEnd"/>
      <w:r w:rsidRPr="009D1944">
        <w:rPr>
          <w:rFonts w:ascii="Arial" w:hAnsi="Arial" w:cs="Arial"/>
        </w:rPr>
        <w:t xml:space="preserve"> (somit </w:t>
      </w:r>
      <w:proofErr w:type="spellStart"/>
      <w:r w:rsidRPr="009D1944">
        <w:rPr>
          <w:rFonts w:ascii="Arial" w:hAnsi="Arial" w:cs="Arial"/>
        </w:rPr>
        <w:t>membrangängig</w:t>
      </w:r>
      <w:proofErr w:type="spellEnd"/>
      <w:r w:rsidRPr="009D1944">
        <w:rPr>
          <w:rFonts w:ascii="Arial" w:hAnsi="Arial" w:cs="Arial"/>
        </w:rPr>
        <w:t xml:space="preserve">) und können nicht in </w:t>
      </w:r>
      <w:proofErr w:type="spellStart"/>
      <w:r w:rsidRPr="009D1944">
        <w:rPr>
          <w:rFonts w:ascii="Arial" w:hAnsi="Arial" w:cs="Arial"/>
        </w:rPr>
        <w:t>Memb</w:t>
      </w:r>
      <w:r w:rsidR="009D1944">
        <w:rPr>
          <w:rFonts w:ascii="Arial" w:hAnsi="Arial" w:cs="Arial"/>
        </w:rPr>
        <w:t>ranvesikeln</w:t>
      </w:r>
      <w:proofErr w:type="spellEnd"/>
      <w:r w:rsidR="009D1944">
        <w:rPr>
          <w:rFonts w:ascii="Arial" w:hAnsi="Arial" w:cs="Arial"/>
        </w:rPr>
        <w:t xml:space="preserve"> gespeichert werden</w:t>
      </w:r>
      <w:r w:rsidR="009D1944" w:rsidRPr="009D1944">
        <w:rPr>
          <w:rFonts w:ascii="Arial" w:hAnsi="Arial" w:cs="Arial"/>
        </w:rPr>
        <w:sym w:font="Wingdings" w:char="F0E0"/>
      </w:r>
      <w:r w:rsidR="009D1944">
        <w:rPr>
          <w:rFonts w:ascii="Arial" w:hAnsi="Arial" w:cs="Arial"/>
        </w:rPr>
        <w:t xml:space="preserve"> </w:t>
      </w:r>
      <w:proofErr w:type="spellStart"/>
      <w:r w:rsidRPr="009D1944">
        <w:rPr>
          <w:rFonts w:ascii="Arial" w:hAnsi="Arial" w:cs="Arial"/>
        </w:rPr>
        <w:t>Steroidhoromon</w:t>
      </w:r>
      <w:proofErr w:type="spellEnd"/>
      <w:r w:rsidRPr="009D1944">
        <w:rPr>
          <w:rFonts w:ascii="Arial" w:hAnsi="Arial" w:cs="Arial"/>
        </w:rPr>
        <w:t xml:space="preserve">-produzierenden Zellen speichern Ausgangssubstanz (Cholesterin) in veresterter Form in </w:t>
      </w:r>
      <w:proofErr w:type="spellStart"/>
      <w:r w:rsidRPr="009D1944">
        <w:rPr>
          <w:rFonts w:ascii="Arial" w:hAnsi="Arial" w:cs="Arial"/>
        </w:rPr>
        <w:t>Lipidtröpfchen</w:t>
      </w:r>
      <w:proofErr w:type="spellEnd"/>
      <w:r w:rsidRPr="009D1944">
        <w:rPr>
          <w:rFonts w:ascii="Arial" w:hAnsi="Arial" w:cs="Arial"/>
        </w:rPr>
        <w:t xml:space="preserve"> und synthetisier</w:t>
      </w:r>
      <w:r w:rsidR="009D1944">
        <w:rPr>
          <w:rFonts w:ascii="Arial" w:hAnsi="Arial" w:cs="Arial"/>
        </w:rPr>
        <w:t>en die Hormone akut bei Bedarf</w:t>
      </w:r>
      <w:r w:rsidR="009D1944" w:rsidRPr="009D1944">
        <w:rPr>
          <w:rFonts w:ascii="Arial" w:hAnsi="Arial" w:cs="Arial"/>
        </w:rPr>
        <w:sym w:font="Wingdings" w:char="F0E0"/>
      </w:r>
      <w:r w:rsidRPr="009D1944">
        <w:rPr>
          <w:rFonts w:ascii="Arial" w:hAnsi="Arial" w:cs="Arial"/>
        </w:rPr>
        <w:t xml:space="preserve"> Zellen sind reich mit entsprechend</w:t>
      </w:r>
      <w:r w:rsidR="009D1944">
        <w:rPr>
          <w:rFonts w:ascii="Arial" w:hAnsi="Arial" w:cs="Arial"/>
        </w:rPr>
        <w:t>en Zellorganellen ausgestattet</w:t>
      </w:r>
    </w:p>
    <w:p w:rsidR="00345E66" w:rsidRPr="009D1944" w:rsidRDefault="009D1944" w:rsidP="009D1944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Sonderstellung</w:t>
      </w:r>
      <w:r w:rsidR="00FD5DE0" w:rsidRPr="009D1944">
        <w:rPr>
          <w:rFonts w:ascii="Arial" w:hAnsi="Arial" w:cs="Arial"/>
        </w:rPr>
        <w:t xml:space="preserve"> Schilddrüsenhormon: Riesige Vorräte des in einem Makromolekül „versteckten“ Hormons werden in abgeschlossenen Kompartimenten des </w:t>
      </w:r>
      <w:proofErr w:type="spellStart"/>
      <w:r w:rsidR="00FD5DE0" w:rsidRPr="009D1944">
        <w:rPr>
          <w:rFonts w:ascii="Arial" w:hAnsi="Arial" w:cs="Arial"/>
        </w:rPr>
        <w:t>Extrazellulärraums</w:t>
      </w:r>
      <w:proofErr w:type="spellEnd"/>
      <w:r w:rsidR="00FD5DE0" w:rsidRPr="009D1944">
        <w:rPr>
          <w:rFonts w:ascii="Arial" w:hAnsi="Arial" w:cs="Arial"/>
        </w:rPr>
        <w:t xml:space="preserve"> (Schilddrüsenfollikel) gelagert.</w:t>
      </w:r>
    </w:p>
    <w:p w:rsidR="00FD5DE0" w:rsidRPr="009D1944" w:rsidRDefault="00FD5DE0" w:rsidP="00E93D57">
      <w:pPr>
        <w:rPr>
          <w:rFonts w:ascii="Arial" w:hAnsi="Arial" w:cs="Arial"/>
          <w:i/>
        </w:rPr>
      </w:pPr>
      <w:r w:rsidRPr="009D1944">
        <w:rPr>
          <w:rFonts w:ascii="Arial" w:hAnsi="Arial" w:cs="Arial"/>
          <w:i/>
        </w:rPr>
        <w:t>Regulation der Hormonsynthese und –</w:t>
      </w:r>
      <w:proofErr w:type="spellStart"/>
      <w:r w:rsidRPr="009D1944">
        <w:rPr>
          <w:rFonts w:ascii="Arial" w:hAnsi="Arial" w:cs="Arial"/>
          <w:i/>
        </w:rPr>
        <w:t>ausschüttung</w:t>
      </w:r>
      <w:proofErr w:type="spellEnd"/>
    </w:p>
    <w:p w:rsidR="00FD5DE0" w:rsidRDefault="00FD5DE0" w:rsidP="00E93D57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Die Zielzellen der Hormone sprechen schon auf niedrigste Konzentrationen an </w:t>
      </w:r>
      <w:r w:rsidRPr="00FD5DE0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Hormonausschüttung muss streng reguliert sein </w:t>
      </w:r>
      <w:r w:rsidRPr="00FD5DE0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dadurch erreicht</w:t>
      </w:r>
      <w:r w:rsidR="009D1944">
        <w:rPr>
          <w:rFonts w:ascii="Arial" w:hAnsi="Arial" w:cs="Arial"/>
        </w:rPr>
        <w:t>, d</w:t>
      </w:r>
      <w:r>
        <w:rPr>
          <w:rFonts w:ascii="Arial" w:hAnsi="Arial" w:cs="Arial"/>
        </w:rPr>
        <w:t>ass endokrine Drüse durch einen spezifischen Reiz aktiviert und in vielen Fällen durch negative Rückkopplung wieder gebremst wird. Im Einzelnen gibt es verschiedene Regulationsmechanismen:</w:t>
      </w:r>
    </w:p>
    <w:p w:rsidR="00FD5DE0" w:rsidRDefault="00FD5DE0" w:rsidP="00FD5DE0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Aktivieru</w:t>
      </w:r>
      <w:r w:rsidR="00552F0C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g durch Innervation, Beendigung der Hormonsekretion bei Ausbleiben des neuronalen Stimulus. Bsp.: </w:t>
      </w:r>
      <w:proofErr w:type="spellStart"/>
      <w:r>
        <w:rPr>
          <w:rFonts w:ascii="Arial" w:hAnsi="Arial" w:cs="Arial"/>
        </w:rPr>
        <w:t>Nebennierenmark</w:t>
      </w:r>
      <w:proofErr w:type="spellEnd"/>
    </w:p>
    <w:p w:rsidR="00FD5DE0" w:rsidRDefault="00552F0C" w:rsidP="00FD5DE0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Aktivierung durch Abweichung vom Sollwert eines bestimmten metabolischen Parameters, negative Rückkopplung durch den Effekt des Hormons. Bsp.: Nebenschilddrüse, Pankreasinseln</w:t>
      </w:r>
    </w:p>
    <w:p w:rsidR="00552F0C" w:rsidRPr="00552F0C" w:rsidRDefault="00552F0C" w:rsidP="00552F0C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Aktivierung einer untergeordneten Drüse durch das Hormon einer übergeordneten Drüse. Negative Rückkopplung durch erhöhten Blutspiegel des Hormons aus der untergeordneten Drüse. Bsp.: Regulierung der Aktivität von Nebennierenrinde, Schilddrüse und Gonaden durch </w:t>
      </w:r>
      <w:proofErr w:type="spellStart"/>
      <w:r>
        <w:rPr>
          <w:rFonts w:ascii="Arial" w:hAnsi="Arial" w:cs="Arial"/>
        </w:rPr>
        <w:t>glandotrope</w:t>
      </w:r>
      <w:proofErr w:type="spellEnd"/>
      <w:r>
        <w:rPr>
          <w:rFonts w:ascii="Arial" w:hAnsi="Arial" w:cs="Arial"/>
        </w:rPr>
        <w:t xml:space="preserve"> Hormone  aus dem </w:t>
      </w:r>
      <w:proofErr w:type="spellStart"/>
      <w:r>
        <w:rPr>
          <w:rFonts w:ascii="Arial" w:hAnsi="Arial" w:cs="Arial"/>
        </w:rPr>
        <w:t>Hypophysenvorderlappen</w:t>
      </w:r>
      <w:proofErr w:type="spellEnd"/>
      <w:r>
        <w:rPr>
          <w:rFonts w:ascii="Arial" w:hAnsi="Arial" w:cs="Arial"/>
        </w:rPr>
        <w:t xml:space="preserve">. </w:t>
      </w:r>
    </w:p>
    <w:p w:rsidR="00E93D57" w:rsidRPr="00E93D57" w:rsidRDefault="00E93D57" w:rsidP="00E93D57">
      <w:pPr>
        <w:pStyle w:val="Listenabsatz"/>
        <w:rPr>
          <w:rFonts w:ascii="Arial" w:hAnsi="Arial" w:cs="Arial"/>
        </w:rPr>
      </w:pPr>
    </w:p>
    <w:p w:rsidR="00E93D57" w:rsidRDefault="00E93D57" w:rsidP="00E93D57">
      <w:pPr>
        <w:pStyle w:val="Listenabsatz"/>
        <w:numPr>
          <w:ilvl w:val="0"/>
          <w:numId w:val="1"/>
        </w:numPr>
        <w:rPr>
          <w:rFonts w:ascii="Arial" w:hAnsi="Arial" w:cs="Arial"/>
          <w:b/>
        </w:rPr>
      </w:pPr>
      <w:r w:rsidRPr="001113CD">
        <w:rPr>
          <w:rFonts w:ascii="Arial" w:hAnsi="Arial" w:cs="Arial"/>
          <w:b/>
        </w:rPr>
        <w:t>Hypothalamus</w:t>
      </w:r>
    </w:p>
    <w:p w:rsidR="001412D8" w:rsidRDefault="001412D8" w:rsidP="001412D8">
      <w:pPr>
        <w:rPr>
          <w:rFonts w:ascii="Arial" w:hAnsi="Arial" w:cs="Arial"/>
        </w:rPr>
      </w:pPr>
      <w:r>
        <w:rPr>
          <w:rFonts w:ascii="Arial" w:hAnsi="Arial" w:cs="Arial"/>
        </w:rPr>
        <w:t xml:space="preserve">Das </w:t>
      </w:r>
      <w:proofErr w:type="spellStart"/>
      <w:r>
        <w:rPr>
          <w:rFonts w:ascii="Arial" w:hAnsi="Arial" w:cs="Arial"/>
        </w:rPr>
        <w:t>Diencephalon</w:t>
      </w:r>
      <w:proofErr w:type="spellEnd"/>
      <w:r>
        <w:rPr>
          <w:rFonts w:ascii="Arial" w:hAnsi="Arial" w:cs="Arial"/>
        </w:rPr>
        <w:t xml:space="preserve"> (Zwischenhirn) besteht aus 4 Teilen:</w:t>
      </w:r>
    </w:p>
    <w:p w:rsidR="001412D8" w:rsidRDefault="001412D8" w:rsidP="001412D8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Thalamus: in wichtige motorische Rückkoppelungskreise geschaltet</w:t>
      </w:r>
    </w:p>
    <w:p w:rsidR="001412D8" w:rsidRDefault="001412D8" w:rsidP="001412D8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Hypothalamus</w:t>
      </w:r>
    </w:p>
    <w:p w:rsidR="001412D8" w:rsidRDefault="001412D8" w:rsidP="001412D8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Subthalamus</w:t>
      </w:r>
    </w:p>
    <w:p w:rsidR="001412D8" w:rsidRDefault="001412D8" w:rsidP="001412D8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Epithalamus</w:t>
      </w:r>
      <w:proofErr w:type="spellEnd"/>
      <w:r>
        <w:rPr>
          <w:rFonts w:ascii="Arial" w:hAnsi="Arial" w:cs="Arial"/>
        </w:rPr>
        <w:t xml:space="preserve"> (Epiphyse): produziert das schlafinduzierende Melatonin</w:t>
      </w:r>
    </w:p>
    <w:p w:rsidR="001412D8" w:rsidRPr="001412D8" w:rsidRDefault="001412D8" w:rsidP="001412D8">
      <w:pPr>
        <w:rPr>
          <w:rFonts w:ascii="Arial" w:hAnsi="Arial" w:cs="Arial"/>
          <w:b/>
        </w:rPr>
      </w:pPr>
      <w:r w:rsidRPr="001412D8">
        <w:rPr>
          <w:rFonts w:ascii="Arial" w:hAnsi="Arial" w:cs="Arial"/>
          <w:b/>
        </w:rPr>
        <w:t>Hypothalamus:</w:t>
      </w:r>
    </w:p>
    <w:p w:rsidR="00342DE6" w:rsidRDefault="00E93D57" w:rsidP="00342DE6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342DE6">
        <w:rPr>
          <w:rFonts w:ascii="Arial" w:hAnsi="Arial" w:cs="Arial"/>
        </w:rPr>
        <w:t>enthält eine Vielzahl von Kerngebieten und Faserverbindungen, deren Aufgabe weitgehend darin besteht, das innere Milieu konstant zu halten (Homöostase) und die Fortpflanzung zu regeln</w:t>
      </w:r>
    </w:p>
    <w:p w:rsidR="00342DE6" w:rsidRDefault="00E93D57" w:rsidP="00342DE6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342DE6">
        <w:rPr>
          <w:rFonts w:ascii="Arial" w:hAnsi="Arial" w:cs="Arial"/>
        </w:rPr>
        <w:t>kontrolliert endokrine</w:t>
      </w:r>
      <w:r w:rsidR="00342DE6">
        <w:rPr>
          <w:rFonts w:ascii="Arial" w:hAnsi="Arial" w:cs="Arial"/>
        </w:rPr>
        <w:t>s</w:t>
      </w:r>
      <w:r w:rsidRPr="00342DE6">
        <w:rPr>
          <w:rFonts w:ascii="Arial" w:hAnsi="Arial" w:cs="Arial"/>
        </w:rPr>
        <w:t xml:space="preserve"> System, indem er Hormone zur Steuerung der Hypophyse produziert</w:t>
      </w:r>
    </w:p>
    <w:p w:rsidR="00342DE6" w:rsidRDefault="00E93D57" w:rsidP="00342DE6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342DE6">
        <w:rPr>
          <w:rFonts w:ascii="Arial" w:hAnsi="Arial" w:cs="Arial"/>
        </w:rPr>
        <w:t>reguliert</w:t>
      </w:r>
      <w:r w:rsidR="00342DE6">
        <w:rPr>
          <w:rFonts w:ascii="Arial" w:hAnsi="Arial" w:cs="Arial"/>
        </w:rPr>
        <w:t xml:space="preserve"> Hormonsekretion, vegetatives Nervensystem, Schlaf, Wasserhaushalt,</w:t>
      </w:r>
      <w:r w:rsidRPr="00342DE6">
        <w:rPr>
          <w:rFonts w:ascii="Arial" w:hAnsi="Arial" w:cs="Arial"/>
        </w:rPr>
        <w:t xml:space="preserve"> Körpertemperatur, </w:t>
      </w:r>
      <w:r w:rsidR="00342DE6">
        <w:rPr>
          <w:rFonts w:ascii="Arial" w:hAnsi="Arial" w:cs="Arial"/>
        </w:rPr>
        <w:t xml:space="preserve">Nahrungsaufnahme, </w:t>
      </w:r>
      <w:r w:rsidRPr="00342DE6">
        <w:rPr>
          <w:rFonts w:ascii="Arial" w:hAnsi="Arial" w:cs="Arial"/>
        </w:rPr>
        <w:t>Sexualität</w:t>
      </w:r>
    </w:p>
    <w:p w:rsidR="00342DE6" w:rsidRDefault="00342DE6" w:rsidP="00342DE6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Auf</w:t>
      </w:r>
      <w:r w:rsidR="00E93D57" w:rsidRPr="00342DE6">
        <w:rPr>
          <w:rFonts w:ascii="Arial" w:hAnsi="Arial" w:cs="Arial"/>
        </w:rPr>
        <w:t>gabe ist Steue</w:t>
      </w:r>
      <w:r>
        <w:rPr>
          <w:rFonts w:ascii="Arial" w:hAnsi="Arial" w:cs="Arial"/>
        </w:rPr>
        <w:t>rung des autonomen Nervensystems:</w:t>
      </w:r>
    </w:p>
    <w:p w:rsidR="00342DE6" w:rsidRDefault="00342DE6" w:rsidP="00342DE6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</w:t>
      </w:r>
      <w:r w:rsidR="00E93D57" w:rsidRPr="00342DE6">
        <w:rPr>
          <w:rFonts w:ascii="Arial" w:hAnsi="Arial" w:cs="Arial"/>
        </w:rPr>
        <w:t>nterioren</w:t>
      </w:r>
      <w:proofErr w:type="spellEnd"/>
      <w:r w:rsidR="00E93D57" w:rsidRPr="00342DE6">
        <w:rPr>
          <w:rFonts w:ascii="Arial" w:hAnsi="Arial" w:cs="Arial"/>
        </w:rPr>
        <w:t xml:space="preserve"> und paraventrikulären Anteile </w:t>
      </w:r>
      <w:r>
        <w:rPr>
          <w:rFonts w:ascii="Arial" w:hAnsi="Arial" w:cs="Arial"/>
        </w:rPr>
        <w:t xml:space="preserve">bewirken </w:t>
      </w:r>
      <w:r w:rsidR="00E93D57" w:rsidRPr="00342DE6">
        <w:rPr>
          <w:rFonts w:ascii="Arial" w:hAnsi="Arial" w:cs="Arial"/>
        </w:rPr>
        <w:t xml:space="preserve">Verlangsamung der Pulsfrequenz, Gefäßerweiterung, </w:t>
      </w:r>
      <w:r>
        <w:rPr>
          <w:rFonts w:ascii="Arial" w:hAnsi="Arial" w:cs="Arial"/>
        </w:rPr>
        <w:t xml:space="preserve">Blutdrucksenkung, </w:t>
      </w:r>
      <w:r w:rsidR="00E93D57" w:rsidRPr="00342DE6">
        <w:rPr>
          <w:rFonts w:ascii="Arial" w:hAnsi="Arial" w:cs="Arial"/>
        </w:rPr>
        <w:t>verstärkte Darmaktivität und Blasenentleerung, indem sie über das mediale Vorderhirnbündel die parasympathischen Steuerungsz</w:t>
      </w:r>
      <w:r>
        <w:rPr>
          <w:rFonts w:ascii="Arial" w:hAnsi="Arial" w:cs="Arial"/>
        </w:rPr>
        <w:t>enteren im Hirnstamm aktivieren</w:t>
      </w:r>
    </w:p>
    <w:p w:rsidR="00342DE6" w:rsidRDefault="00E93D57" w:rsidP="00342DE6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342DE6">
        <w:rPr>
          <w:rFonts w:ascii="Arial" w:hAnsi="Arial" w:cs="Arial"/>
        </w:rPr>
        <w:t>Posteriore</w:t>
      </w:r>
      <w:proofErr w:type="spellEnd"/>
      <w:r w:rsidRPr="00342DE6">
        <w:rPr>
          <w:rFonts w:ascii="Arial" w:hAnsi="Arial" w:cs="Arial"/>
        </w:rPr>
        <w:t xml:space="preserve"> </w:t>
      </w:r>
      <w:proofErr w:type="spellStart"/>
      <w:r w:rsidRPr="00342DE6">
        <w:rPr>
          <w:rFonts w:ascii="Arial" w:hAnsi="Arial" w:cs="Arial"/>
        </w:rPr>
        <w:t>Hypothalamusregionen</w:t>
      </w:r>
      <w:proofErr w:type="spellEnd"/>
      <w:r w:rsidRPr="00342DE6">
        <w:rPr>
          <w:rFonts w:ascii="Arial" w:hAnsi="Arial" w:cs="Arial"/>
        </w:rPr>
        <w:t xml:space="preserve"> hingegen stimulieren </w:t>
      </w:r>
      <w:proofErr w:type="spellStart"/>
      <w:r w:rsidR="00342DE6">
        <w:rPr>
          <w:rFonts w:ascii="Arial" w:hAnsi="Arial" w:cs="Arial"/>
        </w:rPr>
        <w:t>Sympathicus</w:t>
      </w:r>
      <w:proofErr w:type="spellEnd"/>
      <w:r w:rsidR="00342DE6">
        <w:rPr>
          <w:rFonts w:ascii="Arial" w:hAnsi="Arial" w:cs="Arial"/>
        </w:rPr>
        <w:t xml:space="preserve"> und bewirken </w:t>
      </w:r>
      <w:r w:rsidRPr="00342DE6">
        <w:rPr>
          <w:rFonts w:ascii="Arial" w:hAnsi="Arial" w:cs="Arial"/>
        </w:rPr>
        <w:t>Pulsbeschleunigung, Gefäßverengung, Blutdruckanstieg, Pupillenerweiterung</w:t>
      </w:r>
      <w:r w:rsidR="00342DE6">
        <w:rPr>
          <w:rFonts w:ascii="Arial" w:hAnsi="Arial" w:cs="Arial"/>
        </w:rPr>
        <w:t xml:space="preserve"> und verminderte Darmaktivität</w:t>
      </w:r>
    </w:p>
    <w:p w:rsidR="00342DE6" w:rsidRDefault="00E93D57" w:rsidP="00342DE6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342DE6">
        <w:rPr>
          <w:rFonts w:ascii="Arial" w:hAnsi="Arial" w:cs="Arial"/>
        </w:rPr>
        <w:t>Anstieg der Kerntemperatur wird mit Gefäßerweiterung un</w:t>
      </w:r>
      <w:r w:rsidR="00342DE6">
        <w:rPr>
          <w:rFonts w:ascii="Arial" w:hAnsi="Arial" w:cs="Arial"/>
        </w:rPr>
        <w:t>d Schweißsekretion beantwortet</w:t>
      </w:r>
    </w:p>
    <w:p w:rsidR="00E93D57" w:rsidRPr="00342DE6" w:rsidRDefault="00E93D57" w:rsidP="00342DE6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342DE6">
        <w:rPr>
          <w:rFonts w:ascii="Arial" w:hAnsi="Arial" w:cs="Arial"/>
        </w:rPr>
        <w:t>Absinken der Kerntemperatur wird Gefäß</w:t>
      </w:r>
      <w:r w:rsidR="00342DE6">
        <w:rPr>
          <w:rFonts w:ascii="Arial" w:hAnsi="Arial" w:cs="Arial"/>
        </w:rPr>
        <w:t>verengung und Zittern ausgelöst</w:t>
      </w:r>
    </w:p>
    <w:p w:rsidR="00342DE6" w:rsidRPr="00342DE6" w:rsidRDefault="00E93D57" w:rsidP="00342DE6">
      <w:pPr>
        <w:pStyle w:val="Listenabsatz"/>
        <w:numPr>
          <w:ilvl w:val="0"/>
          <w:numId w:val="2"/>
        </w:numPr>
        <w:rPr>
          <w:rFonts w:ascii="Arial" w:hAnsi="Arial" w:cs="Arial"/>
          <w:b/>
        </w:rPr>
      </w:pPr>
      <w:r w:rsidRPr="00342DE6">
        <w:rPr>
          <w:rFonts w:ascii="Arial" w:hAnsi="Arial" w:cs="Arial"/>
        </w:rPr>
        <w:t>steht in enger Verbindung mit Hypophyse</w:t>
      </w:r>
    </w:p>
    <w:p w:rsidR="00342DE6" w:rsidRPr="00342DE6" w:rsidRDefault="00342DE6" w:rsidP="00342DE6">
      <w:pPr>
        <w:pStyle w:val="Listenabsatz"/>
        <w:rPr>
          <w:rFonts w:ascii="Arial" w:hAnsi="Arial" w:cs="Arial"/>
          <w:b/>
        </w:rPr>
      </w:pPr>
    </w:p>
    <w:p w:rsidR="00E93D57" w:rsidRPr="00342DE6" w:rsidRDefault="00E93D57" w:rsidP="00E93D57">
      <w:pPr>
        <w:pStyle w:val="Listenabsatz"/>
        <w:numPr>
          <w:ilvl w:val="0"/>
          <w:numId w:val="1"/>
        </w:numPr>
        <w:rPr>
          <w:rFonts w:ascii="Arial" w:hAnsi="Arial" w:cs="Arial"/>
          <w:b/>
        </w:rPr>
      </w:pPr>
      <w:r w:rsidRPr="00342DE6">
        <w:rPr>
          <w:rFonts w:ascii="Arial" w:hAnsi="Arial" w:cs="Arial"/>
          <w:b/>
        </w:rPr>
        <w:t>Hypophyse</w:t>
      </w:r>
      <w:r w:rsidR="00E83E4D" w:rsidRPr="00342DE6">
        <w:rPr>
          <w:rFonts w:ascii="Arial" w:hAnsi="Arial" w:cs="Arial"/>
          <w:b/>
        </w:rPr>
        <w:t xml:space="preserve"> (Hirnanhangsdrüse</w:t>
      </w:r>
      <w:r w:rsidR="00552F0C">
        <w:rPr>
          <w:rFonts w:ascii="Arial" w:hAnsi="Arial" w:cs="Arial"/>
          <w:b/>
        </w:rPr>
        <w:t xml:space="preserve">, </w:t>
      </w:r>
      <w:proofErr w:type="spellStart"/>
      <w:r w:rsidR="00552F0C">
        <w:rPr>
          <w:rFonts w:ascii="Arial" w:hAnsi="Arial" w:cs="Arial"/>
          <w:b/>
        </w:rPr>
        <w:t>Glandula</w:t>
      </w:r>
      <w:proofErr w:type="spellEnd"/>
      <w:r w:rsidR="00552F0C">
        <w:rPr>
          <w:rFonts w:ascii="Arial" w:hAnsi="Arial" w:cs="Arial"/>
          <w:b/>
        </w:rPr>
        <w:t xml:space="preserve"> </w:t>
      </w:r>
      <w:proofErr w:type="spellStart"/>
      <w:r w:rsidR="00552F0C">
        <w:rPr>
          <w:rFonts w:ascii="Arial" w:hAnsi="Arial" w:cs="Arial"/>
          <w:b/>
        </w:rPr>
        <w:t>pituitaria</w:t>
      </w:r>
      <w:proofErr w:type="spellEnd"/>
      <w:r w:rsidR="00E83E4D" w:rsidRPr="00342DE6">
        <w:rPr>
          <w:rFonts w:ascii="Arial" w:hAnsi="Arial" w:cs="Arial"/>
          <w:b/>
        </w:rPr>
        <w:t>)</w:t>
      </w:r>
    </w:p>
    <w:p w:rsidR="00E83E4D" w:rsidRPr="00E83E4D" w:rsidRDefault="00E83E4D" w:rsidP="00E83E4D">
      <w:pPr>
        <w:rPr>
          <w:rFonts w:ascii="Arial" w:hAnsi="Arial" w:cs="Arial"/>
        </w:rPr>
      </w:pPr>
      <w:r>
        <w:rPr>
          <w:rFonts w:ascii="Arial" w:hAnsi="Arial" w:cs="Arial"/>
        </w:rPr>
        <w:t xml:space="preserve">Hypothalamus </w:t>
      </w:r>
      <w:r w:rsidR="006E61F4">
        <w:rPr>
          <w:rFonts w:ascii="Arial" w:hAnsi="Arial" w:cs="Arial"/>
        </w:rPr>
        <w:t xml:space="preserve">kontrolliert Hormonsekretion durch </w:t>
      </w:r>
      <w:r>
        <w:rPr>
          <w:rFonts w:ascii="Arial" w:hAnsi="Arial" w:cs="Arial"/>
        </w:rPr>
        <w:t>Steuerung der Hypophyse direkt und indirekt.</w:t>
      </w:r>
    </w:p>
    <w:p w:rsidR="00E93D57" w:rsidRPr="00342DE6" w:rsidRDefault="00E93D57" w:rsidP="00E93D57">
      <w:pPr>
        <w:rPr>
          <w:rFonts w:ascii="Arial" w:hAnsi="Arial" w:cs="Arial"/>
          <w:u w:val="single"/>
        </w:rPr>
      </w:pPr>
      <w:r w:rsidRPr="00342DE6">
        <w:rPr>
          <w:rFonts w:ascii="Arial" w:hAnsi="Arial" w:cs="Arial"/>
          <w:u w:val="single"/>
        </w:rPr>
        <w:t>Aufbau</w:t>
      </w:r>
    </w:p>
    <w:p w:rsidR="00E83E4D" w:rsidRDefault="00E83E4D" w:rsidP="00E93D57">
      <w:pPr>
        <w:rPr>
          <w:rFonts w:ascii="Arial" w:hAnsi="Arial" w:cs="Arial"/>
        </w:rPr>
      </w:pPr>
      <w:r>
        <w:rPr>
          <w:rFonts w:ascii="Arial" w:hAnsi="Arial" w:cs="Arial"/>
        </w:rPr>
        <w:t xml:space="preserve">Erbsengroße 0,5 g schwere, eiförmige Drüse. </w:t>
      </w:r>
      <w:r w:rsidR="006E61F4">
        <w:rPr>
          <w:rFonts w:ascii="Arial" w:hAnsi="Arial" w:cs="Arial"/>
        </w:rPr>
        <w:t>B</w:t>
      </w:r>
      <w:r>
        <w:rPr>
          <w:rFonts w:ascii="Arial" w:hAnsi="Arial" w:cs="Arial"/>
        </w:rPr>
        <w:t>esteht aus 2 Teilen:</w:t>
      </w:r>
    </w:p>
    <w:p w:rsidR="00E83E4D" w:rsidRDefault="00E83E4D" w:rsidP="00E83E4D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Der in der Entwicklung aus dem </w:t>
      </w:r>
      <w:proofErr w:type="spellStart"/>
      <w:r>
        <w:rPr>
          <w:rFonts w:ascii="Arial" w:hAnsi="Arial" w:cs="Arial"/>
        </w:rPr>
        <w:t>Diencephalon</w:t>
      </w:r>
      <w:proofErr w:type="spellEnd"/>
      <w:r>
        <w:rPr>
          <w:rFonts w:ascii="Arial" w:hAnsi="Arial" w:cs="Arial"/>
        </w:rPr>
        <w:t xml:space="preserve"> ausgewachsenen </w:t>
      </w:r>
      <w:r w:rsidRPr="00552F0C">
        <w:rPr>
          <w:rFonts w:ascii="Arial" w:hAnsi="Arial" w:cs="Arial"/>
          <w:b/>
        </w:rPr>
        <w:t>Neurohypophyse</w:t>
      </w:r>
      <w:r>
        <w:rPr>
          <w:rFonts w:ascii="Arial" w:hAnsi="Arial" w:cs="Arial"/>
        </w:rPr>
        <w:t xml:space="preserve">, die sich aus </w:t>
      </w:r>
      <w:proofErr w:type="spellStart"/>
      <w:r>
        <w:rPr>
          <w:rFonts w:ascii="Arial" w:hAnsi="Arial" w:cs="Arial"/>
        </w:rPr>
        <w:t>Infundibulum</w:t>
      </w:r>
      <w:proofErr w:type="spellEnd"/>
      <w:r w:rsidR="00570B61">
        <w:rPr>
          <w:rFonts w:ascii="Arial" w:hAnsi="Arial" w:cs="Arial"/>
        </w:rPr>
        <w:t xml:space="preserve"> (</w:t>
      </w:r>
      <w:proofErr w:type="spellStart"/>
      <w:r w:rsidR="00570B61">
        <w:rPr>
          <w:rFonts w:ascii="Arial" w:hAnsi="Arial" w:cs="Arial"/>
        </w:rPr>
        <w:t>Hypophysenstiel</w:t>
      </w:r>
      <w:proofErr w:type="spellEnd"/>
      <w:r w:rsidR="00570B61">
        <w:rPr>
          <w:rFonts w:ascii="Arial" w:hAnsi="Arial" w:cs="Arial"/>
        </w:rPr>
        <w:t>),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Hypophysenhinterlappen</w:t>
      </w:r>
      <w:proofErr w:type="spellEnd"/>
      <w:r>
        <w:rPr>
          <w:rFonts w:ascii="Arial" w:hAnsi="Arial" w:cs="Arial"/>
        </w:rPr>
        <w:t xml:space="preserve"> zusammensetzt</w:t>
      </w:r>
      <w:r w:rsidR="00552F0C">
        <w:rPr>
          <w:rFonts w:ascii="Arial" w:hAnsi="Arial" w:cs="Arial"/>
        </w:rPr>
        <w:t xml:space="preserve"> </w:t>
      </w:r>
      <w:r w:rsidR="00552F0C" w:rsidRPr="00552F0C">
        <w:rPr>
          <w:rFonts w:ascii="Arial" w:hAnsi="Arial" w:cs="Arial"/>
        </w:rPr>
        <w:sym w:font="Wingdings" w:char="F0E0"/>
      </w:r>
      <w:r w:rsidR="00552F0C">
        <w:rPr>
          <w:rFonts w:ascii="Arial" w:hAnsi="Arial" w:cs="Arial"/>
        </w:rPr>
        <w:t xml:space="preserve"> Nervengewebe</w:t>
      </w:r>
    </w:p>
    <w:p w:rsidR="00E83E4D" w:rsidRDefault="00E83E4D" w:rsidP="00E83E4D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Der aus der Rathke-Tasche entstandenen </w:t>
      </w:r>
      <w:proofErr w:type="spellStart"/>
      <w:r w:rsidRPr="00552F0C">
        <w:rPr>
          <w:rFonts w:ascii="Arial" w:hAnsi="Arial" w:cs="Arial"/>
          <w:b/>
        </w:rPr>
        <w:t>Adenohypophyse</w:t>
      </w:r>
      <w:proofErr w:type="spellEnd"/>
      <w:r>
        <w:rPr>
          <w:rFonts w:ascii="Arial" w:hAnsi="Arial" w:cs="Arial"/>
        </w:rPr>
        <w:t xml:space="preserve">, zu der </w:t>
      </w:r>
      <w:proofErr w:type="spellStart"/>
      <w:r>
        <w:rPr>
          <w:rFonts w:ascii="Arial" w:hAnsi="Arial" w:cs="Arial"/>
        </w:rPr>
        <w:t>Hypophysenvorderlappen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Hypophysenmittellappen</w:t>
      </w:r>
      <w:proofErr w:type="spellEnd"/>
      <w:r>
        <w:rPr>
          <w:rFonts w:ascii="Arial" w:hAnsi="Arial" w:cs="Arial"/>
        </w:rPr>
        <w:t xml:space="preserve"> und Trichter</w:t>
      </w:r>
      <w:r w:rsidR="00552F0C">
        <w:rPr>
          <w:rFonts w:ascii="Arial" w:hAnsi="Arial" w:cs="Arial"/>
        </w:rPr>
        <w:t xml:space="preserve">lappen (Pars </w:t>
      </w:r>
      <w:proofErr w:type="spellStart"/>
      <w:r w:rsidR="00552F0C">
        <w:rPr>
          <w:rFonts w:ascii="Arial" w:hAnsi="Arial" w:cs="Arial"/>
        </w:rPr>
        <w:t>tuberalis</w:t>
      </w:r>
      <w:proofErr w:type="spellEnd"/>
      <w:r w:rsidR="00552F0C">
        <w:rPr>
          <w:rFonts w:ascii="Arial" w:hAnsi="Arial" w:cs="Arial"/>
        </w:rPr>
        <w:t xml:space="preserve">) gehören </w:t>
      </w:r>
      <w:r w:rsidR="00552F0C" w:rsidRPr="00552F0C">
        <w:rPr>
          <w:rFonts w:ascii="Arial" w:hAnsi="Arial" w:cs="Arial"/>
        </w:rPr>
        <w:sym w:font="Wingdings" w:char="F0E0"/>
      </w:r>
      <w:r w:rsidR="00552F0C">
        <w:rPr>
          <w:rFonts w:ascii="Arial" w:hAnsi="Arial" w:cs="Arial"/>
        </w:rPr>
        <w:t xml:space="preserve"> Epithel</w:t>
      </w:r>
    </w:p>
    <w:p w:rsidR="00552F0C" w:rsidRPr="006E61F4" w:rsidRDefault="006E61F4" w:rsidP="00552F0C">
      <w:pPr>
        <w:rPr>
          <w:rFonts w:ascii="Arial" w:hAnsi="Arial" w:cs="Arial"/>
        </w:rPr>
      </w:pPr>
      <w:r w:rsidRPr="006E61F4">
        <w:rPr>
          <w:rFonts w:ascii="Arial" w:hAnsi="Arial" w:cs="Arial"/>
        </w:rPr>
        <w:t xml:space="preserve">Wichtigste </w:t>
      </w:r>
      <w:r w:rsidR="00552F0C" w:rsidRPr="006E61F4">
        <w:rPr>
          <w:rFonts w:ascii="Arial" w:hAnsi="Arial" w:cs="Arial"/>
        </w:rPr>
        <w:t>Teile sind Hinter- und Vorderlappen:</w:t>
      </w:r>
    </w:p>
    <w:p w:rsidR="00552F0C" w:rsidRPr="006E61F4" w:rsidRDefault="00552F0C" w:rsidP="006E61F4">
      <w:pPr>
        <w:rPr>
          <w:rFonts w:ascii="Arial" w:hAnsi="Arial" w:cs="Arial"/>
          <w:i/>
        </w:rPr>
      </w:pPr>
      <w:proofErr w:type="spellStart"/>
      <w:r w:rsidRPr="006E61F4">
        <w:rPr>
          <w:rFonts w:ascii="Arial" w:hAnsi="Arial" w:cs="Arial"/>
          <w:i/>
        </w:rPr>
        <w:t>Hinterlappen</w:t>
      </w:r>
      <w:proofErr w:type="spellEnd"/>
      <w:r w:rsidRPr="006E61F4">
        <w:rPr>
          <w:rFonts w:ascii="Arial" w:hAnsi="Arial" w:cs="Arial"/>
          <w:i/>
        </w:rPr>
        <w:t xml:space="preserve">: </w:t>
      </w:r>
    </w:p>
    <w:p w:rsidR="00552F0C" w:rsidRDefault="00552F0C" w:rsidP="006E61F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gehört zur </w:t>
      </w:r>
      <w:r w:rsidRPr="006E61F4">
        <w:rPr>
          <w:rFonts w:ascii="Arial" w:hAnsi="Arial" w:cs="Arial"/>
          <w:b/>
        </w:rPr>
        <w:t>Neurohypophyse</w:t>
      </w:r>
      <w:r>
        <w:rPr>
          <w:rFonts w:ascii="Arial" w:hAnsi="Arial" w:cs="Arial"/>
        </w:rPr>
        <w:t>, ist Fortsetzung des Hypothalamus (Teil des Zwischenhirns)</w:t>
      </w:r>
    </w:p>
    <w:p w:rsidR="00570B61" w:rsidRDefault="00570B61" w:rsidP="006E61F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enthält keine </w:t>
      </w:r>
      <w:proofErr w:type="spellStart"/>
      <w:r>
        <w:rPr>
          <w:rFonts w:ascii="Arial" w:hAnsi="Arial" w:cs="Arial"/>
        </w:rPr>
        <w:t>Nervenzellperikaryen</w:t>
      </w:r>
      <w:proofErr w:type="spellEnd"/>
      <w:r>
        <w:rPr>
          <w:rFonts w:ascii="Arial" w:hAnsi="Arial" w:cs="Arial"/>
        </w:rPr>
        <w:t xml:space="preserve">, sondern nur marklose </w:t>
      </w:r>
      <w:proofErr w:type="spellStart"/>
      <w:r>
        <w:rPr>
          <w:rFonts w:ascii="Arial" w:hAnsi="Arial" w:cs="Arial"/>
        </w:rPr>
        <w:t>Axone</w:t>
      </w:r>
      <w:proofErr w:type="spellEnd"/>
      <w:r>
        <w:rPr>
          <w:rFonts w:ascii="Arial" w:hAnsi="Arial" w:cs="Arial"/>
        </w:rPr>
        <w:t xml:space="preserve"> und </w:t>
      </w:r>
      <w:proofErr w:type="spellStart"/>
      <w:r>
        <w:rPr>
          <w:rFonts w:ascii="Arial" w:hAnsi="Arial" w:cs="Arial"/>
        </w:rPr>
        <w:t>Axonenden</w:t>
      </w:r>
      <w:proofErr w:type="spellEnd"/>
      <w:r>
        <w:rPr>
          <w:rFonts w:ascii="Arial" w:hAnsi="Arial" w:cs="Arial"/>
        </w:rPr>
        <w:t xml:space="preserve">, Gliazellen und </w:t>
      </w:r>
      <w:proofErr w:type="spellStart"/>
      <w:r>
        <w:rPr>
          <w:rFonts w:ascii="Arial" w:hAnsi="Arial" w:cs="Arial"/>
        </w:rPr>
        <w:t>weitlumige</w:t>
      </w:r>
      <w:proofErr w:type="spellEnd"/>
      <w:r>
        <w:rPr>
          <w:rFonts w:ascii="Arial" w:hAnsi="Arial" w:cs="Arial"/>
        </w:rPr>
        <w:t xml:space="preserve"> Kapillaren</w:t>
      </w:r>
    </w:p>
    <w:p w:rsidR="00570B61" w:rsidRPr="00570B61" w:rsidRDefault="00552F0C" w:rsidP="006E61F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marklose </w:t>
      </w:r>
      <w:proofErr w:type="spellStart"/>
      <w:r>
        <w:rPr>
          <w:rFonts w:ascii="Arial" w:hAnsi="Arial" w:cs="Arial"/>
        </w:rPr>
        <w:t>Axone</w:t>
      </w:r>
      <w:proofErr w:type="spellEnd"/>
      <w:r>
        <w:rPr>
          <w:rFonts w:ascii="Arial" w:hAnsi="Arial" w:cs="Arial"/>
        </w:rPr>
        <w:t xml:space="preserve"> von Neuronen, deren </w:t>
      </w:r>
      <w:proofErr w:type="spellStart"/>
      <w:r>
        <w:rPr>
          <w:rFonts w:ascii="Arial" w:hAnsi="Arial" w:cs="Arial"/>
        </w:rPr>
        <w:t>Perikaryen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hypothalamischen</w:t>
      </w:r>
      <w:proofErr w:type="spellEnd"/>
      <w:r>
        <w:rPr>
          <w:rFonts w:ascii="Arial" w:hAnsi="Arial" w:cs="Arial"/>
        </w:rPr>
        <w:t xml:space="preserve"> Kerngebieten liegen </w:t>
      </w:r>
      <w:r>
        <w:rPr>
          <w:rFonts w:ascii="Arial" w:hAnsi="Arial" w:cs="Arial"/>
        </w:rPr>
        <w:br/>
      </w:r>
      <w:r w:rsidRPr="00552F0C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Synthese von Hormone </w:t>
      </w:r>
      <w:proofErr w:type="spellStart"/>
      <w:r>
        <w:rPr>
          <w:rFonts w:ascii="Arial" w:hAnsi="Arial" w:cs="Arial"/>
        </w:rPr>
        <w:t>Adiuretin</w:t>
      </w:r>
      <w:proofErr w:type="spellEnd"/>
      <w:r>
        <w:rPr>
          <w:rFonts w:ascii="Arial" w:hAnsi="Arial" w:cs="Arial"/>
        </w:rPr>
        <w:t xml:space="preserve"> (</w:t>
      </w:r>
      <w:r w:rsidR="00570B61">
        <w:rPr>
          <w:rFonts w:ascii="Arial" w:hAnsi="Arial" w:cs="Arial"/>
        </w:rPr>
        <w:t xml:space="preserve">ADH, </w:t>
      </w:r>
      <w:proofErr w:type="spellStart"/>
      <w:r w:rsidR="00570B61">
        <w:rPr>
          <w:rFonts w:ascii="Arial" w:hAnsi="Arial" w:cs="Arial"/>
        </w:rPr>
        <w:t>Andidiuretisches</w:t>
      </w:r>
      <w:proofErr w:type="spellEnd"/>
      <w:r w:rsidR="00570B61">
        <w:rPr>
          <w:rFonts w:ascii="Arial" w:hAnsi="Arial" w:cs="Arial"/>
        </w:rPr>
        <w:t xml:space="preserve"> Hormon, </w:t>
      </w:r>
      <w:proofErr w:type="spellStart"/>
      <w:r w:rsidR="00570B61">
        <w:rPr>
          <w:rFonts w:ascii="Arial" w:hAnsi="Arial" w:cs="Arial"/>
        </w:rPr>
        <w:t>Vasopressin</w:t>
      </w:r>
      <w:proofErr w:type="spellEnd"/>
      <w:r w:rsidR="00570B61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Zielorgan: Niere) und </w:t>
      </w:r>
      <w:proofErr w:type="spellStart"/>
      <w:r>
        <w:rPr>
          <w:rFonts w:ascii="Arial" w:hAnsi="Arial" w:cs="Arial"/>
        </w:rPr>
        <w:t>Oxytocin</w:t>
      </w:r>
      <w:proofErr w:type="spellEnd"/>
      <w:r>
        <w:rPr>
          <w:rFonts w:ascii="Arial" w:hAnsi="Arial" w:cs="Arial"/>
        </w:rPr>
        <w:t xml:space="preserve"> (Zielorgan: Uterus, Brustdrüse)</w:t>
      </w:r>
    </w:p>
    <w:p w:rsidR="00552F0C" w:rsidRDefault="00552F0C" w:rsidP="006E61F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Ort der Hormonspeicherung und –</w:t>
      </w:r>
      <w:proofErr w:type="spellStart"/>
      <w:r>
        <w:rPr>
          <w:rFonts w:ascii="Arial" w:hAnsi="Arial" w:cs="Arial"/>
        </w:rPr>
        <w:t>ausschüttung</w:t>
      </w:r>
      <w:proofErr w:type="spellEnd"/>
    </w:p>
    <w:p w:rsidR="006E61F4" w:rsidRPr="006E61F4" w:rsidRDefault="006E61F4" w:rsidP="006E61F4">
      <w:pPr>
        <w:rPr>
          <w:rFonts w:ascii="Arial" w:hAnsi="Arial" w:cs="Arial"/>
        </w:rPr>
      </w:pPr>
      <w:r w:rsidRPr="006E61F4">
        <w:rPr>
          <w:rFonts w:ascii="Arial" w:hAnsi="Arial" w:cs="Arial"/>
        </w:rPr>
        <w:t xml:space="preserve">Die beiden Hormone der Neurohypophyse, das antidiuretische Hormon (ADH, </w:t>
      </w:r>
      <w:proofErr w:type="spellStart"/>
      <w:r w:rsidRPr="006E61F4">
        <w:rPr>
          <w:rFonts w:ascii="Arial" w:hAnsi="Arial" w:cs="Arial"/>
        </w:rPr>
        <w:t>Adiuretin</w:t>
      </w:r>
      <w:proofErr w:type="spellEnd"/>
      <w:r w:rsidRPr="006E61F4">
        <w:rPr>
          <w:rFonts w:ascii="Arial" w:hAnsi="Arial" w:cs="Arial"/>
        </w:rPr>
        <w:t xml:space="preserve">, </w:t>
      </w:r>
      <w:proofErr w:type="spellStart"/>
      <w:r w:rsidRPr="006E61F4">
        <w:rPr>
          <w:rFonts w:ascii="Arial" w:hAnsi="Arial" w:cs="Arial"/>
        </w:rPr>
        <w:t>Vasopressin</w:t>
      </w:r>
      <w:proofErr w:type="spellEnd"/>
      <w:r w:rsidRPr="006E61F4">
        <w:rPr>
          <w:rFonts w:ascii="Arial" w:hAnsi="Arial" w:cs="Arial"/>
        </w:rPr>
        <w:t xml:space="preserve">) und </w:t>
      </w:r>
      <w:proofErr w:type="spellStart"/>
      <w:r w:rsidRPr="006E61F4">
        <w:rPr>
          <w:rFonts w:ascii="Arial" w:hAnsi="Arial" w:cs="Arial"/>
        </w:rPr>
        <w:t>Oxytoci</w:t>
      </w:r>
      <w:r>
        <w:rPr>
          <w:rFonts w:ascii="Arial" w:hAnsi="Arial" w:cs="Arial"/>
        </w:rPr>
        <w:t>n</w:t>
      </w:r>
      <w:proofErr w:type="spellEnd"/>
      <w:r w:rsidRPr="006E61F4">
        <w:rPr>
          <w:rFonts w:ascii="Arial" w:hAnsi="Arial" w:cs="Arial"/>
        </w:rPr>
        <w:t xml:space="preserve"> werden im Hypothalamus von </w:t>
      </w:r>
      <w:proofErr w:type="spellStart"/>
      <w:r w:rsidRPr="006E61F4">
        <w:rPr>
          <w:rFonts w:ascii="Arial" w:hAnsi="Arial" w:cs="Arial"/>
        </w:rPr>
        <w:t>großzelligen</w:t>
      </w:r>
      <w:proofErr w:type="spellEnd"/>
      <w:r w:rsidRPr="006E61F4">
        <w:rPr>
          <w:rFonts w:ascii="Arial" w:hAnsi="Arial" w:cs="Arial"/>
        </w:rPr>
        <w:t xml:space="preserve"> Neuronen im </w:t>
      </w:r>
      <w:proofErr w:type="spellStart"/>
      <w:r w:rsidRPr="006E61F4">
        <w:rPr>
          <w:rFonts w:ascii="Arial" w:hAnsi="Arial" w:cs="Arial"/>
        </w:rPr>
        <w:t>Nucleus</w:t>
      </w:r>
      <w:proofErr w:type="spellEnd"/>
      <w:r w:rsidRPr="006E61F4">
        <w:rPr>
          <w:rFonts w:ascii="Arial" w:hAnsi="Arial" w:cs="Arial"/>
        </w:rPr>
        <w:t xml:space="preserve"> </w:t>
      </w:r>
      <w:proofErr w:type="spellStart"/>
      <w:r w:rsidRPr="006E61F4">
        <w:rPr>
          <w:rFonts w:ascii="Arial" w:hAnsi="Arial" w:cs="Arial"/>
        </w:rPr>
        <w:t>supraopticus</w:t>
      </w:r>
      <w:proofErr w:type="spellEnd"/>
      <w:r w:rsidRPr="006E61F4">
        <w:rPr>
          <w:rFonts w:ascii="Arial" w:hAnsi="Arial" w:cs="Arial"/>
        </w:rPr>
        <w:t xml:space="preserve"> und </w:t>
      </w:r>
      <w:proofErr w:type="spellStart"/>
      <w:r w:rsidRPr="006E61F4">
        <w:rPr>
          <w:rFonts w:ascii="Arial" w:hAnsi="Arial" w:cs="Arial"/>
        </w:rPr>
        <w:t>Nucleus</w:t>
      </w:r>
      <w:proofErr w:type="spellEnd"/>
      <w:r w:rsidRPr="006E61F4">
        <w:rPr>
          <w:rFonts w:ascii="Arial" w:hAnsi="Arial" w:cs="Arial"/>
        </w:rPr>
        <w:t xml:space="preserve"> </w:t>
      </w:r>
      <w:proofErr w:type="spellStart"/>
      <w:r w:rsidRPr="006E61F4">
        <w:rPr>
          <w:rFonts w:ascii="Arial" w:hAnsi="Arial" w:cs="Arial"/>
        </w:rPr>
        <w:t>paraventricularis</w:t>
      </w:r>
      <w:proofErr w:type="spellEnd"/>
      <w:r w:rsidRPr="006E61F4">
        <w:rPr>
          <w:rFonts w:ascii="Arial" w:hAnsi="Arial" w:cs="Arial"/>
        </w:rPr>
        <w:t xml:space="preserve"> gebildet. Diese beiden Hormone werden nicht mit dem Blut über das </w:t>
      </w:r>
      <w:proofErr w:type="spellStart"/>
      <w:r w:rsidRPr="006E61F4">
        <w:rPr>
          <w:rFonts w:ascii="Arial" w:hAnsi="Arial" w:cs="Arial"/>
        </w:rPr>
        <w:t>Pforadersystem</w:t>
      </w:r>
      <w:proofErr w:type="spellEnd"/>
      <w:r w:rsidRPr="006E61F4">
        <w:rPr>
          <w:rFonts w:ascii="Arial" w:hAnsi="Arial" w:cs="Arial"/>
        </w:rPr>
        <w:t xml:space="preserve"> transportiert, sondern gelangen direkt in </w:t>
      </w:r>
      <w:proofErr w:type="spellStart"/>
      <w:r w:rsidRPr="006E61F4">
        <w:rPr>
          <w:rFonts w:ascii="Arial" w:hAnsi="Arial" w:cs="Arial"/>
        </w:rPr>
        <w:t>unmyelinisierten</w:t>
      </w:r>
      <w:proofErr w:type="spellEnd"/>
      <w:r w:rsidRPr="006E61F4">
        <w:rPr>
          <w:rFonts w:ascii="Arial" w:hAnsi="Arial" w:cs="Arial"/>
        </w:rPr>
        <w:t xml:space="preserve"> </w:t>
      </w:r>
      <w:proofErr w:type="spellStart"/>
      <w:r w:rsidRPr="006E61F4">
        <w:rPr>
          <w:rFonts w:ascii="Arial" w:hAnsi="Arial" w:cs="Arial"/>
        </w:rPr>
        <w:t>Axonen</w:t>
      </w:r>
      <w:proofErr w:type="spellEnd"/>
      <w:r w:rsidRPr="006E61F4">
        <w:rPr>
          <w:rFonts w:ascii="Arial" w:hAnsi="Arial" w:cs="Arial"/>
        </w:rPr>
        <w:t xml:space="preserve"> durch den </w:t>
      </w:r>
      <w:proofErr w:type="spellStart"/>
      <w:r w:rsidRPr="006E61F4">
        <w:rPr>
          <w:rFonts w:ascii="Arial" w:hAnsi="Arial" w:cs="Arial"/>
        </w:rPr>
        <w:t>Hypophysenstiel</w:t>
      </w:r>
      <w:proofErr w:type="spellEnd"/>
      <w:r w:rsidRPr="006E61F4">
        <w:rPr>
          <w:rFonts w:ascii="Arial" w:hAnsi="Arial" w:cs="Arial"/>
        </w:rPr>
        <w:t xml:space="preserve"> in den </w:t>
      </w:r>
      <w:proofErr w:type="spellStart"/>
      <w:r w:rsidRPr="006E61F4">
        <w:rPr>
          <w:rFonts w:ascii="Arial" w:hAnsi="Arial" w:cs="Arial"/>
        </w:rPr>
        <w:t>Hypophysenhinterlappen</w:t>
      </w:r>
      <w:proofErr w:type="spellEnd"/>
      <w:r w:rsidRPr="006E61F4">
        <w:rPr>
          <w:rFonts w:ascii="Arial" w:hAnsi="Arial" w:cs="Arial"/>
        </w:rPr>
        <w:t>, wo sie an Kapillaren abgegeben werden.</w:t>
      </w:r>
      <w:r w:rsidRPr="006E61F4">
        <w:rPr>
          <w:rFonts w:ascii="Arial" w:hAnsi="Arial" w:cs="Arial"/>
        </w:rPr>
        <w:br/>
      </w:r>
      <w:r w:rsidRPr="006E61F4">
        <w:rPr>
          <w:rFonts w:ascii="Arial" w:hAnsi="Arial" w:cs="Arial"/>
        </w:rPr>
        <w:sym w:font="Wingdings" w:char="F0E0"/>
      </w:r>
      <w:r w:rsidRPr="006E61F4">
        <w:rPr>
          <w:rFonts w:ascii="Arial" w:hAnsi="Arial" w:cs="Arial"/>
        </w:rPr>
        <w:t xml:space="preserve">ADH wird als Reaktion auf einen erhöhten osmotischen Druck sezerniert und bewirkt über eine vermehrte Wasserrückresorption in den Sammelrohren der Nieren eine Konzentrierung des Urins und eine Normalisierung der </w:t>
      </w:r>
      <w:proofErr w:type="spellStart"/>
      <w:r w:rsidRPr="006E61F4">
        <w:rPr>
          <w:rFonts w:ascii="Arial" w:hAnsi="Arial" w:cs="Arial"/>
        </w:rPr>
        <w:t>Osmolarität</w:t>
      </w:r>
      <w:proofErr w:type="spellEnd"/>
      <w:r w:rsidRPr="006E61F4">
        <w:rPr>
          <w:rFonts w:ascii="Arial" w:hAnsi="Arial" w:cs="Arial"/>
        </w:rPr>
        <w:t>.</w:t>
      </w:r>
      <w:r w:rsidRPr="006E61F4">
        <w:rPr>
          <w:rFonts w:ascii="Arial" w:hAnsi="Arial" w:cs="Arial"/>
        </w:rPr>
        <w:br/>
      </w:r>
      <w:r w:rsidRPr="006E61F4">
        <w:rPr>
          <w:rFonts w:ascii="Arial" w:hAnsi="Arial" w:cs="Arial"/>
        </w:rPr>
        <w:sym w:font="Wingdings" w:char="F0E0"/>
      </w:r>
      <w:proofErr w:type="spellStart"/>
      <w:r w:rsidRPr="006E61F4">
        <w:rPr>
          <w:rFonts w:ascii="Arial" w:hAnsi="Arial" w:cs="Arial"/>
        </w:rPr>
        <w:t>Oxytocin</w:t>
      </w:r>
      <w:proofErr w:type="spellEnd"/>
      <w:r w:rsidRPr="006E61F4">
        <w:rPr>
          <w:rFonts w:ascii="Arial" w:hAnsi="Arial" w:cs="Arial"/>
        </w:rPr>
        <w:t xml:space="preserve"> ist das </w:t>
      </w:r>
      <w:proofErr w:type="spellStart"/>
      <w:r w:rsidRPr="006E61F4">
        <w:rPr>
          <w:rFonts w:ascii="Arial" w:hAnsi="Arial" w:cs="Arial"/>
        </w:rPr>
        <w:t>wehenauslösende</w:t>
      </w:r>
      <w:proofErr w:type="spellEnd"/>
      <w:r w:rsidRPr="006E61F4">
        <w:rPr>
          <w:rFonts w:ascii="Arial" w:hAnsi="Arial" w:cs="Arial"/>
        </w:rPr>
        <w:t xml:space="preserve"> Hormon, das bei der Geburt Uteruskontraktionen bewirkt. Außerdem wird dieses Hormon beim Stillen ausgeschüttet und bewirkt eine Milchabgabe in der Brustdrüse. </w:t>
      </w:r>
    </w:p>
    <w:p w:rsidR="00552F0C" w:rsidRPr="006E61F4" w:rsidRDefault="00552F0C" w:rsidP="006E61F4">
      <w:pPr>
        <w:rPr>
          <w:rFonts w:ascii="Arial" w:hAnsi="Arial" w:cs="Arial"/>
        </w:rPr>
      </w:pPr>
      <w:r w:rsidRPr="006E61F4">
        <w:rPr>
          <w:rFonts w:ascii="Arial" w:hAnsi="Arial" w:cs="Arial"/>
          <w:i/>
        </w:rPr>
        <w:t>Vorderlappen</w:t>
      </w:r>
      <w:r w:rsidRPr="006E61F4">
        <w:rPr>
          <w:rFonts w:ascii="Arial" w:hAnsi="Arial" w:cs="Arial"/>
        </w:rPr>
        <w:t>:</w:t>
      </w:r>
    </w:p>
    <w:p w:rsidR="00552F0C" w:rsidRDefault="00552F0C" w:rsidP="006E61F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Gehört zur </w:t>
      </w:r>
      <w:proofErr w:type="spellStart"/>
      <w:r w:rsidRPr="006E61F4">
        <w:rPr>
          <w:rFonts w:ascii="Arial" w:hAnsi="Arial" w:cs="Arial"/>
          <w:b/>
        </w:rPr>
        <w:t>Adenohypophyse</w:t>
      </w:r>
      <w:proofErr w:type="spellEnd"/>
      <w:r>
        <w:rPr>
          <w:rFonts w:ascii="Arial" w:hAnsi="Arial" w:cs="Arial"/>
        </w:rPr>
        <w:t>, macht Hauptmasse des Organs aus</w:t>
      </w:r>
    </w:p>
    <w:p w:rsidR="006E61F4" w:rsidRPr="006E61F4" w:rsidRDefault="006E61F4" w:rsidP="006E61F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Endokrine Aktivität aller Vorderlappenzellen wird ganz entscheidend von </w:t>
      </w:r>
      <w:proofErr w:type="spellStart"/>
      <w:r>
        <w:rPr>
          <w:rFonts w:ascii="Arial" w:hAnsi="Arial" w:cs="Arial"/>
        </w:rPr>
        <w:t>hypothalamischen</w:t>
      </w:r>
      <w:proofErr w:type="spellEnd"/>
      <w:r>
        <w:rPr>
          <w:rFonts w:ascii="Arial" w:hAnsi="Arial" w:cs="Arial"/>
        </w:rPr>
        <w:t xml:space="preserve"> Steuerhormonen bestimmt, die den Vorderlappen auf dem </w:t>
      </w:r>
      <w:proofErr w:type="spellStart"/>
      <w:r>
        <w:rPr>
          <w:rFonts w:ascii="Arial" w:hAnsi="Arial" w:cs="Arial"/>
        </w:rPr>
        <w:t>Blutwege</w:t>
      </w:r>
      <w:proofErr w:type="spellEnd"/>
      <w:r>
        <w:rPr>
          <w:rFonts w:ascii="Arial" w:hAnsi="Arial" w:cs="Arial"/>
        </w:rPr>
        <w:t xml:space="preserve"> über einen Kurzschluss (Pfortader der Hypophyse) erreichen.</w:t>
      </w:r>
    </w:p>
    <w:p w:rsidR="00552F0C" w:rsidRDefault="00552F0C" w:rsidP="006E61F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Enthält 5 verschiedene Typen endokriner Zellen für 6 Hormone:</w:t>
      </w:r>
      <w:r w:rsidR="00570B61">
        <w:rPr>
          <w:rFonts w:ascii="Arial" w:hAnsi="Arial" w:cs="Arial"/>
        </w:rPr>
        <w:t xml:space="preserve"> Hormone sind </w:t>
      </w:r>
      <w:proofErr w:type="spellStart"/>
      <w:r w:rsidR="00570B61">
        <w:rPr>
          <w:rFonts w:ascii="Arial" w:hAnsi="Arial" w:cs="Arial"/>
        </w:rPr>
        <w:t>Polypeptide</w:t>
      </w:r>
      <w:proofErr w:type="spellEnd"/>
      <w:r w:rsidR="00570B61">
        <w:rPr>
          <w:rFonts w:ascii="Arial" w:hAnsi="Arial" w:cs="Arial"/>
        </w:rPr>
        <w:t xml:space="preserve"> und </w:t>
      </w:r>
      <w:proofErr w:type="spellStart"/>
      <w:r w:rsidR="00570B61">
        <w:rPr>
          <w:rFonts w:ascii="Arial" w:hAnsi="Arial" w:cs="Arial"/>
        </w:rPr>
        <w:t>Glykoproteine</w:t>
      </w:r>
      <w:proofErr w:type="spellEnd"/>
      <w:r w:rsidR="00570B61">
        <w:rPr>
          <w:rFonts w:ascii="Arial" w:hAnsi="Arial" w:cs="Arial"/>
        </w:rPr>
        <w:t xml:space="preserve"> und werden in </w:t>
      </w:r>
      <w:proofErr w:type="spellStart"/>
      <w:r w:rsidR="00570B61">
        <w:rPr>
          <w:rFonts w:ascii="Arial" w:hAnsi="Arial" w:cs="Arial"/>
        </w:rPr>
        <w:t>Sekretgranula</w:t>
      </w:r>
      <w:proofErr w:type="spellEnd"/>
      <w:r w:rsidR="00570B61">
        <w:rPr>
          <w:rFonts w:ascii="Arial" w:hAnsi="Arial" w:cs="Arial"/>
        </w:rPr>
        <w:t xml:space="preserve"> gespeichert</w:t>
      </w:r>
    </w:p>
    <w:p w:rsidR="00552F0C" w:rsidRDefault="00552F0C" w:rsidP="006E61F4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Nicht-</w:t>
      </w:r>
      <w:proofErr w:type="spellStart"/>
      <w:r>
        <w:rPr>
          <w:rFonts w:ascii="Arial" w:hAnsi="Arial" w:cs="Arial"/>
        </w:rPr>
        <w:t>glandotrope</w:t>
      </w:r>
      <w:proofErr w:type="spellEnd"/>
      <w:r>
        <w:rPr>
          <w:rFonts w:ascii="Arial" w:hAnsi="Arial" w:cs="Arial"/>
        </w:rPr>
        <w:t xml:space="preserve"> Hormone: Wachstumshormon</w:t>
      </w:r>
    </w:p>
    <w:p w:rsidR="00570B61" w:rsidRDefault="00570B61" w:rsidP="006E61F4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Prolaktin</w:t>
      </w:r>
      <w:proofErr w:type="spellEnd"/>
      <w:r>
        <w:rPr>
          <w:rFonts w:ascii="Arial" w:hAnsi="Arial" w:cs="Arial"/>
        </w:rPr>
        <w:t xml:space="preserve"> (Zielorgan: Brustdrüse)</w:t>
      </w:r>
    </w:p>
    <w:p w:rsidR="00570B61" w:rsidRDefault="00570B61" w:rsidP="006E61F4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4 Nicht-</w:t>
      </w:r>
      <w:proofErr w:type="spellStart"/>
      <w:r>
        <w:rPr>
          <w:rFonts w:ascii="Arial" w:hAnsi="Arial" w:cs="Arial"/>
        </w:rPr>
        <w:t>glandotrope</w:t>
      </w:r>
      <w:proofErr w:type="spellEnd"/>
      <w:r>
        <w:rPr>
          <w:rFonts w:ascii="Arial" w:hAnsi="Arial" w:cs="Arial"/>
        </w:rPr>
        <w:t xml:space="preserve"> Hormone, die der Stimulierung nachgeordneter endokriner Drüsen dienen </w:t>
      </w:r>
      <w:r w:rsidRPr="00570B61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Nebennierenrinde, Schilddrüse und Gonaden</w:t>
      </w:r>
    </w:p>
    <w:p w:rsidR="00570B61" w:rsidRDefault="00570B61" w:rsidP="006E61F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Zellen:</w:t>
      </w:r>
    </w:p>
    <w:p w:rsidR="00570B61" w:rsidRDefault="00570B61" w:rsidP="006E61F4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6E61F4">
        <w:rPr>
          <w:rFonts w:ascii="Arial" w:hAnsi="Arial" w:cs="Arial"/>
          <w:b/>
        </w:rPr>
        <w:t>Azidophile</w:t>
      </w:r>
      <w:proofErr w:type="spellEnd"/>
      <w:r w:rsidRPr="006E61F4">
        <w:rPr>
          <w:rFonts w:ascii="Arial" w:hAnsi="Arial" w:cs="Arial"/>
          <w:b/>
        </w:rPr>
        <w:t xml:space="preserve"> Zellen</w:t>
      </w:r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zahreicher</w:t>
      </w:r>
      <w:proofErr w:type="spellEnd"/>
      <w:r w:rsidR="00272726">
        <w:rPr>
          <w:rFonts w:ascii="Arial" w:hAnsi="Arial" w:cs="Arial"/>
        </w:rPr>
        <w:t>, sezernieren Hormone (</w:t>
      </w:r>
      <w:r w:rsidR="00272726" w:rsidRPr="006E61F4">
        <w:rPr>
          <w:rFonts w:ascii="Arial" w:hAnsi="Arial" w:cs="Arial"/>
          <w:b/>
        </w:rPr>
        <w:t>nicht-</w:t>
      </w:r>
      <w:proofErr w:type="spellStart"/>
      <w:r w:rsidR="00272726" w:rsidRPr="006E61F4">
        <w:rPr>
          <w:rFonts w:ascii="Arial" w:hAnsi="Arial" w:cs="Arial"/>
          <w:b/>
        </w:rPr>
        <w:t>glandotrope</w:t>
      </w:r>
      <w:proofErr w:type="spellEnd"/>
      <w:r w:rsidR="00272726" w:rsidRPr="006E61F4">
        <w:rPr>
          <w:rFonts w:ascii="Arial" w:hAnsi="Arial" w:cs="Arial"/>
          <w:b/>
        </w:rPr>
        <w:t xml:space="preserve"> Hormone</w:t>
      </w:r>
      <w:r w:rsidR="00272726">
        <w:rPr>
          <w:rFonts w:ascii="Arial" w:hAnsi="Arial" w:cs="Arial"/>
        </w:rPr>
        <w:t xml:space="preserve">), deren Wirkungen in der Peripherie ohne Zwischenschaltung einer anderen endokrinen Drüse </w:t>
      </w:r>
      <w:proofErr w:type="spellStart"/>
      <w:r w:rsidR="00272726">
        <w:rPr>
          <w:rFonts w:ascii="Arial" w:hAnsi="Arial" w:cs="Arial"/>
        </w:rPr>
        <w:t>zustandekommen</w:t>
      </w:r>
      <w:proofErr w:type="spellEnd"/>
    </w:p>
    <w:p w:rsidR="00570B61" w:rsidRDefault="00570B61" w:rsidP="006E61F4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6E61F4">
        <w:rPr>
          <w:rFonts w:ascii="Arial" w:hAnsi="Arial" w:cs="Arial"/>
          <w:b/>
        </w:rPr>
        <w:lastRenderedPageBreak/>
        <w:t>Basophile</w:t>
      </w:r>
      <w:proofErr w:type="spellEnd"/>
      <w:r w:rsidRPr="006E61F4">
        <w:rPr>
          <w:rFonts w:ascii="Arial" w:hAnsi="Arial" w:cs="Arial"/>
          <w:b/>
        </w:rPr>
        <w:t xml:space="preserve"> Zellen</w:t>
      </w:r>
      <w:r w:rsidR="00272726">
        <w:rPr>
          <w:rFonts w:ascii="Arial" w:hAnsi="Arial" w:cs="Arial"/>
        </w:rPr>
        <w:t xml:space="preserve">: bilden </w:t>
      </w:r>
      <w:proofErr w:type="spellStart"/>
      <w:r w:rsidR="00272726" w:rsidRPr="006E61F4">
        <w:rPr>
          <w:rFonts w:ascii="Arial" w:hAnsi="Arial" w:cs="Arial"/>
          <w:b/>
        </w:rPr>
        <w:t>glandotrope</w:t>
      </w:r>
      <w:proofErr w:type="spellEnd"/>
      <w:r w:rsidR="00272726" w:rsidRPr="006E61F4">
        <w:rPr>
          <w:rFonts w:ascii="Arial" w:hAnsi="Arial" w:cs="Arial"/>
          <w:b/>
        </w:rPr>
        <w:t xml:space="preserve"> Hormone</w:t>
      </w:r>
      <w:r w:rsidR="00272726">
        <w:rPr>
          <w:rFonts w:ascii="Arial" w:hAnsi="Arial" w:cs="Arial"/>
        </w:rPr>
        <w:t>, deren Wirkung in der Stimulierung einer nachgeordneten endokrinen Drüse besteht</w:t>
      </w:r>
    </w:p>
    <w:p w:rsidR="00272726" w:rsidRDefault="00272726" w:rsidP="00E83E4D">
      <w:pPr>
        <w:rPr>
          <w:rFonts w:ascii="Arial" w:hAnsi="Arial" w:cs="Arial"/>
        </w:rPr>
      </w:pPr>
      <w:r>
        <w:rPr>
          <w:rFonts w:ascii="Arial" w:hAnsi="Arial" w:cs="Arial"/>
        </w:rPr>
        <w:t>Zur Gruppe der nicht-</w:t>
      </w:r>
      <w:proofErr w:type="spellStart"/>
      <w:r>
        <w:rPr>
          <w:rFonts w:ascii="Arial" w:hAnsi="Arial" w:cs="Arial"/>
        </w:rPr>
        <w:t>glandotropen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azidophilen</w:t>
      </w:r>
      <w:proofErr w:type="spellEnd"/>
      <w:r>
        <w:rPr>
          <w:rFonts w:ascii="Arial" w:hAnsi="Arial" w:cs="Arial"/>
        </w:rPr>
        <w:t xml:space="preserve"> Zellen gehören 2 Zelltypen, denen je ein Hormon zugeordnet werden kann</w:t>
      </w:r>
    </w:p>
    <w:p w:rsidR="00272726" w:rsidRDefault="00272726" w:rsidP="00272726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6E61F4">
        <w:rPr>
          <w:rFonts w:ascii="Arial" w:hAnsi="Arial" w:cs="Arial"/>
          <w:b/>
        </w:rPr>
        <w:t>Mammotrope</w:t>
      </w:r>
      <w:proofErr w:type="spellEnd"/>
      <w:r w:rsidRPr="006E61F4">
        <w:rPr>
          <w:rFonts w:ascii="Arial" w:hAnsi="Arial" w:cs="Arial"/>
          <w:b/>
        </w:rPr>
        <w:t xml:space="preserve"> Zellen</w:t>
      </w:r>
      <w:r>
        <w:rPr>
          <w:rFonts w:ascii="Arial" w:hAnsi="Arial" w:cs="Arial"/>
        </w:rPr>
        <w:t xml:space="preserve">: </w:t>
      </w:r>
      <w:proofErr w:type="spellStart"/>
      <w:r w:rsidRPr="006E61F4">
        <w:rPr>
          <w:rFonts w:ascii="Arial" w:hAnsi="Arial" w:cs="Arial"/>
          <w:b/>
        </w:rPr>
        <w:t>Prolaktin</w:t>
      </w:r>
      <w:proofErr w:type="spellEnd"/>
      <w:r>
        <w:rPr>
          <w:rFonts w:ascii="Arial" w:hAnsi="Arial" w:cs="Arial"/>
        </w:rPr>
        <w:t xml:space="preserve"> (wichtig u.a. für Milchsynthese in der Brustdrüse)</w:t>
      </w:r>
    </w:p>
    <w:p w:rsidR="00272726" w:rsidRDefault="00272726" w:rsidP="00272726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6E61F4">
        <w:rPr>
          <w:rFonts w:ascii="Arial" w:hAnsi="Arial" w:cs="Arial"/>
          <w:b/>
        </w:rPr>
        <w:t>Somatotrope</w:t>
      </w:r>
      <w:proofErr w:type="spellEnd"/>
      <w:r w:rsidRPr="006E61F4">
        <w:rPr>
          <w:rFonts w:ascii="Arial" w:hAnsi="Arial" w:cs="Arial"/>
          <w:b/>
        </w:rPr>
        <w:t xml:space="preserve"> Zellen</w:t>
      </w:r>
      <w:r>
        <w:rPr>
          <w:rFonts w:ascii="Arial" w:hAnsi="Arial" w:cs="Arial"/>
        </w:rPr>
        <w:t xml:space="preserve">: </w:t>
      </w:r>
      <w:r w:rsidRPr="006E61F4">
        <w:rPr>
          <w:rFonts w:ascii="Arial" w:hAnsi="Arial" w:cs="Arial"/>
          <w:b/>
        </w:rPr>
        <w:t>Wachstumshormon</w:t>
      </w:r>
      <w:r>
        <w:rPr>
          <w:rFonts w:ascii="Arial" w:hAnsi="Arial" w:cs="Arial"/>
        </w:rPr>
        <w:t xml:space="preserve"> (wichtig für Wachstum von Skelett und Muskulatur)</w:t>
      </w:r>
    </w:p>
    <w:p w:rsidR="00272726" w:rsidRDefault="00272726" w:rsidP="00272726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Die Gruppe der </w:t>
      </w:r>
      <w:proofErr w:type="spellStart"/>
      <w:r>
        <w:rPr>
          <w:rFonts w:ascii="Arial" w:hAnsi="Arial" w:cs="Arial"/>
        </w:rPr>
        <w:t>glandotropen</w:t>
      </w:r>
      <w:proofErr w:type="spellEnd"/>
      <w:r w:rsidR="006E61F4">
        <w:rPr>
          <w:rFonts w:ascii="Arial" w:hAnsi="Arial" w:cs="Arial"/>
        </w:rPr>
        <w:t xml:space="preserve"> (regulieren Hormonbildung in endokrinen Drüsen)</w:t>
      </w:r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basophile</w:t>
      </w:r>
      <w:proofErr w:type="spellEnd"/>
      <w:r>
        <w:rPr>
          <w:rFonts w:ascii="Arial" w:hAnsi="Arial" w:cs="Arial"/>
        </w:rPr>
        <w:t xml:space="preserve"> Zellen </w:t>
      </w:r>
      <w:proofErr w:type="gramStart"/>
      <w:r>
        <w:rPr>
          <w:rFonts w:ascii="Arial" w:hAnsi="Arial" w:cs="Arial"/>
        </w:rPr>
        <w:t>umfasst</w:t>
      </w:r>
      <w:proofErr w:type="gramEnd"/>
      <w:r>
        <w:rPr>
          <w:rFonts w:ascii="Arial" w:hAnsi="Arial" w:cs="Arial"/>
        </w:rPr>
        <w:t xml:space="preserve"> 3 Zelltypen:</w:t>
      </w:r>
    </w:p>
    <w:p w:rsidR="00272726" w:rsidRDefault="00272726" w:rsidP="00272726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6E61F4">
        <w:rPr>
          <w:rFonts w:ascii="Arial" w:hAnsi="Arial" w:cs="Arial"/>
          <w:b/>
        </w:rPr>
        <w:t>Kortikotrope</w:t>
      </w:r>
      <w:proofErr w:type="spellEnd"/>
      <w:r w:rsidRPr="006E61F4">
        <w:rPr>
          <w:rFonts w:ascii="Arial" w:hAnsi="Arial" w:cs="Arial"/>
          <w:b/>
        </w:rPr>
        <w:t xml:space="preserve"> Zellen</w:t>
      </w:r>
      <w:r>
        <w:rPr>
          <w:rFonts w:ascii="Arial" w:hAnsi="Arial" w:cs="Arial"/>
        </w:rPr>
        <w:t xml:space="preserve">: </w:t>
      </w:r>
      <w:proofErr w:type="spellStart"/>
      <w:r>
        <w:rPr>
          <w:rFonts w:ascii="Arial" w:hAnsi="Arial" w:cs="Arial"/>
        </w:rPr>
        <w:t>Adrenocorticotropes</w:t>
      </w:r>
      <w:proofErr w:type="spellEnd"/>
      <w:r>
        <w:rPr>
          <w:rFonts w:ascii="Arial" w:hAnsi="Arial" w:cs="Arial"/>
        </w:rPr>
        <w:t xml:space="preserve"> Hormon, </w:t>
      </w:r>
      <w:r w:rsidRPr="006E61F4">
        <w:rPr>
          <w:rFonts w:ascii="Arial" w:hAnsi="Arial" w:cs="Arial"/>
          <w:b/>
        </w:rPr>
        <w:t>ACTH</w:t>
      </w:r>
      <w:r>
        <w:rPr>
          <w:rFonts w:ascii="Arial" w:hAnsi="Arial" w:cs="Arial"/>
        </w:rPr>
        <w:t xml:space="preserve"> (Stimulation der Nebennierenrinde)</w:t>
      </w:r>
    </w:p>
    <w:p w:rsidR="00272726" w:rsidRDefault="00272726" w:rsidP="00272726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6E61F4">
        <w:rPr>
          <w:rFonts w:ascii="Arial" w:hAnsi="Arial" w:cs="Arial"/>
          <w:b/>
        </w:rPr>
        <w:t>Thyrotrope</w:t>
      </w:r>
      <w:proofErr w:type="spellEnd"/>
      <w:r w:rsidRPr="006E61F4">
        <w:rPr>
          <w:rFonts w:ascii="Arial" w:hAnsi="Arial" w:cs="Arial"/>
          <w:b/>
        </w:rPr>
        <w:t xml:space="preserve"> Zellen</w:t>
      </w:r>
      <w:r w:rsidR="006E61F4">
        <w:rPr>
          <w:rFonts w:ascii="Arial" w:hAnsi="Arial" w:cs="Arial"/>
        </w:rPr>
        <w:t xml:space="preserve">: </w:t>
      </w:r>
      <w:proofErr w:type="spellStart"/>
      <w:r w:rsidR="006E61F4">
        <w:rPr>
          <w:rFonts w:ascii="Arial" w:hAnsi="Arial" w:cs="Arial"/>
        </w:rPr>
        <w:t>Thyroidea</w:t>
      </w:r>
      <w:proofErr w:type="spellEnd"/>
      <w:r w:rsidR="006E61F4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stimulierendes Hormon, </w:t>
      </w:r>
      <w:r w:rsidRPr="006E61F4">
        <w:rPr>
          <w:rFonts w:ascii="Arial" w:hAnsi="Arial" w:cs="Arial"/>
          <w:b/>
        </w:rPr>
        <w:t>TSH</w:t>
      </w:r>
      <w:r>
        <w:rPr>
          <w:rFonts w:ascii="Arial" w:hAnsi="Arial" w:cs="Arial"/>
        </w:rPr>
        <w:t xml:space="preserve"> (Stimulation der Schilddrüse)</w:t>
      </w:r>
    </w:p>
    <w:p w:rsidR="00272726" w:rsidRDefault="00272726" w:rsidP="00272726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6E61F4">
        <w:rPr>
          <w:rFonts w:ascii="Arial" w:hAnsi="Arial" w:cs="Arial"/>
          <w:b/>
        </w:rPr>
        <w:t>Gonadotrope Zellen</w:t>
      </w:r>
      <w:r>
        <w:rPr>
          <w:rFonts w:ascii="Arial" w:hAnsi="Arial" w:cs="Arial"/>
        </w:rPr>
        <w:t xml:space="preserve">: Ein Zelltyp, der zwei </w:t>
      </w:r>
      <w:proofErr w:type="spellStart"/>
      <w:r>
        <w:rPr>
          <w:rFonts w:ascii="Arial" w:hAnsi="Arial" w:cs="Arial"/>
        </w:rPr>
        <w:t>Gonadotropine</w:t>
      </w:r>
      <w:proofErr w:type="spellEnd"/>
      <w:r>
        <w:rPr>
          <w:rFonts w:ascii="Arial" w:hAnsi="Arial" w:cs="Arial"/>
        </w:rPr>
        <w:t xml:space="preserve"> sezerniert, die beiden Geschlechtern zahlreiche Funktionen der Gonaden beeinflussen:</w:t>
      </w:r>
    </w:p>
    <w:p w:rsidR="00272726" w:rsidRDefault="00272726" w:rsidP="00272726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Follikel-stimulierendes Hormon (</w:t>
      </w:r>
      <w:r w:rsidRPr="006E61F4">
        <w:rPr>
          <w:rFonts w:ascii="Arial" w:hAnsi="Arial" w:cs="Arial"/>
          <w:b/>
        </w:rPr>
        <w:t>FSH</w:t>
      </w:r>
      <w:r>
        <w:rPr>
          <w:rFonts w:ascii="Arial" w:hAnsi="Arial" w:cs="Arial"/>
        </w:rPr>
        <w:t>)</w:t>
      </w:r>
      <w:r w:rsidR="006E61F4">
        <w:rPr>
          <w:rFonts w:ascii="Arial" w:hAnsi="Arial" w:cs="Arial"/>
        </w:rPr>
        <w:t>: stimuliert bei Frauen Wachstum und Östrogensekretion der Eifollikel und beim Mann die Spermatogenese</w:t>
      </w:r>
    </w:p>
    <w:p w:rsidR="00E83E4D" w:rsidRDefault="00272726" w:rsidP="006E61F4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Luteinisierendes</w:t>
      </w:r>
      <w:proofErr w:type="spellEnd"/>
      <w:r>
        <w:rPr>
          <w:rFonts w:ascii="Arial" w:hAnsi="Arial" w:cs="Arial"/>
        </w:rPr>
        <w:t xml:space="preserve"> Hormon (</w:t>
      </w:r>
      <w:r w:rsidRPr="006E61F4">
        <w:rPr>
          <w:rFonts w:ascii="Arial" w:hAnsi="Arial" w:cs="Arial"/>
          <w:b/>
        </w:rPr>
        <w:t>LH</w:t>
      </w:r>
      <w:r>
        <w:rPr>
          <w:rFonts w:ascii="Arial" w:hAnsi="Arial" w:cs="Arial"/>
        </w:rPr>
        <w:t>)</w:t>
      </w:r>
      <w:r w:rsidR="006E61F4">
        <w:rPr>
          <w:rFonts w:ascii="Arial" w:hAnsi="Arial" w:cs="Arial"/>
        </w:rPr>
        <w:t xml:space="preserve">: löst den Eisprung aus, stimuliert im Hoden die </w:t>
      </w:r>
      <w:proofErr w:type="spellStart"/>
      <w:r w:rsidR="006E61F4">
        <w:rPr>
          <w:rFonts w:ascii="Arial" w:hAnsi="Arial" w:cs="Arial"/>
        </w:rPr>
        <w:t>Androgenproduktion</w:t>
      </w:r>
      <w:proofErr w:type="spellEnd"/>
    </w:p>
    <w:p w:rsidR="006E61F4" w:rsidRPr="006E61F4" w:rsidRDefault="006E61F4" w:rsidP="006E61F4">
      <w:pPr>
        <w:pStyle w:val="Listenabsatz"/>
        <w:ind w:left="1440"/>
        <w:rPr>
          <w:rFonts w:ascii="Arial" w:hAnsi="Arial" w:cs="Arial"/>
        </w:rPr>
      </w:pPr>
    </w:p>
    <w:p w:rsidR="00E93D57" w:rsidRPr="001113CD" w:rsidRDefault="00E93D57" w:rsidP="00E93D57">
      <w:pPr>
        <w:pStyle w:val="Listenabsatz"/>
        <w:numPr>
          <w:ilvl w:val="0"/>
          <w:numId w:val="1"/>
        </w:numPr>
        <w:rPr>
          <w:rFonts w:ascii="Arial" w:hAnsi="Arial" w:cs="Arial"/>
          <w:b/>
        </w:rPr>
      </w:pPr>
      <w:r w:rsidRPr="001113CD">
        <w:rPr>
          <w:rFonts w:ascii="Arial" w:hAnsi="Arial" w:cs="Arial"/>
          <w:b/>
        </w:rPr>
        <w:t>Nebenniere</w:t>
      </w:r>
      <w:r w:rsidR="006E61F4">
        <w:rPr>
          <w:rFonts w:ascii="Arial" w:hAnsi="Arial" w:cs="Arial"/>
          <w:b/>
        </w:rPr>
        <w:t xml:space="preserve"> (</w:t>
      </w:r>
      <w:proofErr w:type="spellStart"/>
      <w:r w:rsidR="006E61F4">
        <w:rPr>
          <w:rFonts w:ascii="Arial" w:hAnsi="Arial" w:cs="Arial"/>
          <w:b/>
        </w:rPr>
        <w:t>Glandula</w:t>
      </w:r>
      <w:proofErr w:type="spellEnd"/>
      <w:r w:rsidR="006E61F4">
        <w:rPr>
          <w:rFonts w:ascii="Arial" w:hAnsi="Arial" w:cs="Arial"/>
          <w:b/>
        </w:rPr>
        <w:t xml:space="preserve"> </w:t>
      </w:r>
      <w:proofErr w:type="spellStart"/>
      <w:r w:rsidR="006E61F4">
        <w:rPr>
          <w:rFonts w:ascii="Arial" w:hAnsi="Arial" w:cs="Arial"/>
          <w:b/>
        </w:rPr>
        <w:t>suprarenalis</w:t>
      </w:r>
      <w:proofErr w:type="spellEnd"/>
      <w:r w:rsidR="006E61F4">
        <w:rPr>
          <w:rFonts w:ascii="Arial" w:hAnsi="Arial" w:cs="Arial"/>
          <w:b/>
        </w:rPr>
        <w:t>)</w:t>
      </w:r>
    </w:p>
    <w:p w:rsidR="006E61F4" w:rsidRDefault="006E61F4" w:rsidP="006E61F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Paariges Organ, die dem oberen Pol der Nieren aufsitzen</w:t>
      </w:r>
    </w:p>
    <w:p w:rsidR="006E61F4" w:rsidRDefault="006E61F4" w:rsidP="006E61F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Besteht  aus 2 grundsätzlich verschiedenen Anteilen: Rinde und Mark</w:t>
      </w:r>
    </w:p>
    <w:p w:rsidR="006E61F4" w:rsidRDefault="006E61F4" w:rsidP="006E61F4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Rinde: in 3 Zonen gegliedert und bildet Steroidhormone </w:t>
      </w:r>
      <w:r w:rsidRPr="006E61F4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Mineralocorticoide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Glucocorticoide</w:t>
      </w:r>
      <w:proofErr w:type="spellEnd"/>
      <w:r>
        <w:rPr>
          <w:rFonts w:ascii="Arial" w:hAnsi="Arial" w:cs="Arial"/>
        </w:rPr>
        <w:t>, Androgene</w:t>
      </w:r>
    </w:p>
    <w:p w:rsidR="006E61F4" w:rsidRDefault="006E61F4" w:rsidP="006E61F4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Mark: Zellen Bestandteil des Sympathikus und sezernieren Katecholamine (Adrenalin, Noradrenalin)</w:t>
      </w:r>
    </w:p>
    <w:p w:rsidR="006E6ACA" w:rsidRDefault="006E6ACA" w:rsidP="006E6ACA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6E6ACA">
        <w:rPr>
          <w:rFonts w:ascii="Arial" w:hAnsi="Arial" w:cs="Arial"/>
        </w:rPr>
        <w:t>gibt Steroidhormone sowie die Hormone Adrenal</w:t>
      </w:r>
      <w:r>
        <w:rPr>
          <w:rFonts w:ascii="Arial" w:hAnsi="Arial" w:cs="Arial"/>
        </w:rPr>
        <w:t>in und Noradrenalin ins Blut ab</w:t>
      </w:r>
    </w:p>
    <w:p w:rsidR="006E6ACA" w:rsidRDefault="006E6ACA" w:rsidP="006E6ACA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Rechte Nebenniere: dreieckig</w:t>
      </w:r>
    </w:p>
    <w:p w:rsidR="006E6ACA" w:rsidRPr="006E6ACA" w:rsidRDefault="006E6ACA" w:rsidP="006E6ACA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Linke Nebenniere: Form eines Halbmondes</w:t>
      </w:r>
    </w:p>
    <w:p w:rsidR="006E61F4" w:rsidRPr="00F67582" w:rsidRDefault="00F67582" w:rsidP="006E61F4">
      <w:pPr>
        <w:rPr>
          <w:rFonts w:ascii="Arial" w:hAnsi="Arial" w:cs="Arial"/>
          <w:u w:val="single"/>
        </w:rPr>
      </w:pPr>
      <w:r w:rsidRPr="00F67582">
        <w:rPr>
          <w:rFonts w:ascii="Arial" w:hAnsi="Arial" w:cs="Arial"/>
          <w:u w:val="single"/>
        </w:rPr>
        <w:t>Nebennierenrinde</w:t>
      </w:r>
    </w:p>
    <w:p w:rsidR="006E61F4" w:rsidRDefault="006E61F4" w:rsidP="006E61F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Macht die Hauptmasse des Organs aus</w:t>
      </w:r>
    </w:p>
    <w:p w:rsidR="006E61F4" w:rsidRDefault="006E61F4" w:rsidP="006E61F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Parenchym besteht aus Ballen und Stränge von Epithelzellen, die enge Beziehung zu den </w:t>
      </w:r>
      <w:proofErr w:type="spellStart"/>
      <w:r>
        <w:rPr>
          <w:rFonts w:ascii="Arial" w:hAnsi="Arial" w:cs="Arial"/>
        </w:rPr>
        <w:t>sinusoiden</w:t>
      </w:r>
      <w:proofErr w:type="spellEnd"/>
      <w:r>
        <w:rPr>
          <w:rFonts w:ascii="Arial" w:hAnsi="Arial" w:cs="Arial"/>
        </w:rPr>
        <w:t xml:space="preserve"> Kapillaren haben</w:t>
      </w:r>
    </w:p>
    <w:p w:rsidR="006E61F4" w:rsidRDefault="006E61F4" w:rsidP="006E61F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Nach der räumlichen Anordnung der Zellen können von außen nach innen folgende 3 Zonen unterschieden werden:</w:t>
      </w:r>
    </w:p>
    <w:p w:rsidR="006E61F4" w:rsidRDefault="006E61F4" w:rsidP="006E61F4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CF4FC9">
        <w:rPr>
          <w:rFonts w:ascii="Arial" w:hAnsi="Arial" w:cs="Arial"/>
          <w:b/>
        </w:rPr>
        <w:t>Zona</w:t>
      </w:r>
      <w:proofErr w:type="spellEnd"/>
      <w:r w:rsidRPr="00CF4FC9">
        <w:rPr>
          <w:rFonts w:ascii="Arial" w:hAnsi="Arial" w:cs="Arial"/>
          <w:b/>
        </w:rPr>
        <w:t xml:space="preserve"> </w:t>
      </w:r>
      <w:proofErr w:type="spellStart"/>
      <w:r w:rsidRPr="00CF4FC9">
        <w:rPr>
          <w:rFonts w:ascii="Arial" w:hAnsi="Arial" w:cs="Arial"/>
          <w:b/>
        </w:rPr>
        <w:t>glomerulosa</w:t>
      </w:r>
      <w:proofErr w:type="spellEnd"/>
      <w:r>
        <w:rPr>
          <w:rFonts w:ascii="Arial" w:hAnsi="Arial" w:cs="Arial"/>
        </w:rPr>
        <w:t xml:space="preserve"> (Sekretion der </w:t>
      </w:r>
      <w:proofErr w:type="spellStart"/>
      <w:r>
        <w:rPr>
          <w:rFonts w:ascii="Arial" w:hAnsi="Arial" w:cs="Arial"/>
        </w:rPr>
        <w:t>Mineralocorticoide</w:t>
      </w:r>
      <w:proofErr w:type="spellEnd"/>
      <w:r>
        <w:rPr>
          <w:rFonts w:ascii="Arial" w:hAnsi="Arial" w:cs="Arial"/>
        </w:rPr>
        <w:t xml:space="preserve">): schmale Schicht unter der Kapsel, Zellen relativ klein und in Nestern angeordnet, wenig </w:t>
      </w:r>
      <w:proofErr w:type="spellStart"/>
      <w:r>
        <w:rPr>
          <w:rFonts w:ascii="Arial" w:hAnsi="Arial" w:cs="Arial"/>
        </w:rPr>
        <w:t>Lipidtröpfchen</w:t>
      </w:r>
      <w:proofErr w:type="spellEnd"/>
    </w:p>
    <w:p w:rsidR="006E61F4" w:rsidRDefault="006E61F4" w:rsidP="006E61F4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CF4FC9">
        <w:rPr>
          <w:rFonts w:ascii="Arial" w:hAnsi="Arial" w:cs="Arial"/>
          <w:b/>
        </w:rPr>
        <w:t>Zona</w:t>
      </w:r>
      <w:proofErr w:type="spellEnd"/>
      <w:r w:rsidRPr="00CF4FC9">
        <w:rPr>
          <w:rFonts w:ascii="Arial" w:hAnsi="Arial" w:cs="Arial"/>
          <w:b/>
        </w:rPr>
        <w:t xml:space="preserve"> </w:t>
      </w:r>
      <w:proofErr w:type="spellStart"/>
      <w:r w:rsidRPr="00CF4FC9">
        <w:rPr>
          <w:rFonts w:ascii="Arial" w:hAnsi="Arial" w:cs="Arial"/>
          <w:b/>
        </w:rPr>
        <w:t>fasciculara</w:t>
      </w:r>
      <w:proofErr w:type="spellEnd"/>
      <w:r>
        <w:rPr>
          <w:rFonts w:ascii="Arial" w:hAnsi="Arial" w:cs="Arial"/>
        </w:rPr>
        <w:t xml:space="preserve"> (Sezernierung von </w:t>
      </w:r>
      <w:proofErr w:type="spellStart"/>
      <w:r>
        <w:rPr>
          <w:rFonts w:ascii="Arial" w:hAnsi="Arial" w:cs="Arial"/>
        </w:rPr>
        <w:t>Glucocorticoiden</w:t>
      </w:r>
      <w:proofErr w:type="spellEnd"/>
      <w:r>
        <w:rPr>
          <w:rFonts w:ascii="Arial" w:hAnsi="Arial" w:cs="Arial"/>
        </w:rPr>
        <w:t xml:space="preserve">): größten Teil der Rinde, Zellen sind in radiären Strängen angeordnet, zwischen denen die </w:t>
      </w:r>
      <w:proofErr w:type="spellStart"/>
      <w:r>
        <w:rPr>
          <w:rFonts w:ascii="Arial" w:hAnsi="Arial" w:cs="Arial"/>
        </w:rPr>
        <w:t>Sinusoide</w:t>
      </w:r>
      <w:proofErr w:type="spellEnd"/>
      <w:r>
        <w:rPr>
          <w:rFonts w:ascii="Arial" w:hAnsi="Arial" w:cs="Arial"/>
        </w:rPr>
        <w:t xml:space="preserve"> verlaufen; Merkmal: viel </w:t>
      </w:r>
      <w:proofErr w:type="spellStart"/>
      <w:r>
        <w:rPr>
          <w:rFonts w:ascii="Arial" w:hAnsi="Arial" w:cs="Arial"/>
        </w:rPr>
        <w:t>Lipidtröpfchen</w:t>
      </w:r>
      <w:proofErr w:type="spellEnd"/>
    </w:p>
    <w:p w:rsidR="006E61F4" w:rsidRDefault="006E61F4" w:rsidP="006E61F4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 w:rsidRPr="00CF4FC9">
        <w:rPr>
          <w:rFonts w:ascii="Arial" w:hAnsi="Arial" w:cs="Arial"/>
          <w:b/>
        </w:rPr>
        <w:t>Zona</w:t>
      </w:r>
      <w:proofErr w:type="spellEnd"/>
      <w:r w:rsidRPr="00CF4FC9">
        <w:rPr>
          <w:rFonts w:ascii="Arial" w:hAnsi="Arial" w:cs="Arial"/>
          <w:b/>
        </w:rPr>
        <w:t xml:space="preserve"> </w:t>
      </w:r>
      <w:proofErr w:type="spellStart"/>
      <w:r w:rsidRPr="00CF4FC9">
        <w:rPr>
          <w:rFonts w:ascii="Arial" w:hAnsi="Arial" w:cs="Arial"/>
          <w:b/>
        </w:rPr>
        <w:t>reticularis</w:t>
      </w:r>
      <w:proofErr w:type="spellEnd"/>
      <w:r>
        <w:rPr>
          <w:rFonts w:ascii="Arial" w:hAnsi="Arial" w:cs="Arial"/>
        </w:rPr>
        <w:t xml:space="preserve"> (Sezernierung von Androgen-Vorstufen, kleine Mengen an </w:t>
      </w:r>
      <w:proofErr w:type="spellStart"/>
      <w:r>
        <w:rPr>
          <w:rFonts w:ascii="Arial" w:hAnsi="Arial" w:cs="Arial"/>
        </w:rPr>
        <w:t>Glucocorticoiden</w:t>
      </w:r>
      <w:proofErr w:type="spellEnd"/>
      <w:r>
        <w:rPr>
          <w:rFonts w:ascii="Arial" w:hAnsi="Arial" w:cs="Arial"/>
        </w:rPr>
        <w:t>): Zellen in netzartig verzweigten Strängen angeordnet</w:t>
      </w:r>
      <w:r w:rsidR="0085273E">
        <w:rPr>
          <w:rFonts w:ascii="Arial" w:hAnsi="Arial" w:cs="Arial"/>
        </w:rPr>
        <w:t xml:space="preserve">, Zellen kleiner, </w:t>
      </w:r>
      <w:proofErr w:type="spellStart"/>
      <w:r w:rsidR="0085273E">
        <w:rPr>
          <w:rFonts w:ascii="Arial" w:hAnsi="Arial" w:cs="Arial"/>
        </w:rPr>
        <w:t>azidophil</w:t>
      </w:r>
      <w:proofErr w:type="spellEnd"/>
      <w:r w:rsidR="0085273E">
        <w:rPr>
          <w:rFonts w:ascii="Arial" w:hAnsi="Arial" w:cs="Arial"/>
        </w:rPr>
        <w:t xml:space="preserve"> und wenig </w:t>
      </w:r>
      <w:proofErr w:type="spellStart"/>
      <w:r w:rsidR="0085273E">
        <w:rPr>
          <w:rFonts w:ascii="Arial" w:hAnsi="Arial" w:cs="Arial"/>
        </w:rPr>
        <w:t>Lipidtröpfchen</w:t>
      </w:r>
      <w:proofErr w:type="spellEnd"/>
      <w:r w:rsidR="0085273E">
        <w:rPr>
          <w:rFonts w:ascii="Arial" w:hAnsi="Arial" w:cs="Arial"/>
        </w:rPr>
        <w:t xml:space="preserve"> </w:t>
      </w:r>
    </w:p>
    <w:p w:rsidR="0085273E" w:rsidRDefault="0085273E" w:rsidP="0085273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Steroidhormone werden nicht auf Vorrat gelagert, sondern bei Bedarf akut neu synthetisiert. Typische Steroidhormon-produzierende Zellen haben einige morphologische Merkmale gemeinsam:</w:t>
      </w:r>
    </w:p>
    <w:p w:rsidR="0085273E" w:rsidRDefault="0085273E" w:rsidP="0085273E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 w:rsidRPr="00CF4FC9">
        <w:rPr>
          <w:rFonts w:ascii="Arial" w:hAnsi="Arial" w:cs="Arial"/>
          <w:b/>
        </w:rPr>
        <w:t>Lipidtröpfchen</w:t>
      </w:r>
      <w:proofErr w:type="spellEnd"/>
      <w:r>
        <w:rPr>
          <w:rFonts w:ascii="Arial" w:hAnsi="Arial" w:cs="Arial"/>
        </w:rPr>
        <w:t xml:space="preserve"> oft in großer Anzahl, Speicherung der Cholesterinester (Ausgangsstoff für Steroidsynthese)</w:t>
      </w:r>
    </w:p>
    <w:p w:rsidR="0085273E" w:rsidRDefault="0085273E" w:rsidP="0085273E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CF4FC9">
        <w:rPr>
          <w:rFonts w:ascii="Arial" w:hAnsi="Arial" w:cs="Arial"/>
          <w:b/>
        </w:rPr>
        <w:t>Tubuläre Mitochondrien</w:t>
      </w:r>
      <w:r>
        <w:rPr>
          <w:rFonts w:ascii="Arial" w:hAnsi="Arial" w:cs="Arial"/>
        </w:rPr>
        <w:t>: in Membran sind Enzyme für Hormonsynthese lokalisiert</w:t>
      </w:r>
    </w:p>
    <w:p w:rsidR="0085273E" w:rsidRDefault="0085273E" w:rsidP="0085273E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CF4FC9">
        <w:rPr>
          <w:rFonts w:ascii="Arial" w:hAnsi="Arial" w:cs="Arial"/>
          <w:b/>
        </w:rPr>
        <w:t>Glattes ER</w:t>
      </w:r>
      <w:r>
        <w:rPr>
          <w:rFonts w:ascii="Arial" w:hAnsi="Arial" w:cs="Arial"/>
        </w:rPr>
        <w:t xml:space="preserve"> immer stark entwickelt, in Membran sind Enzyme für Hormonsynthese lokalisiert</w:t>
      </w:r>
    </w:p>
    <w:p w:rsidR="0085273E" w:rsidRPr="00F67582" w:rsidRDefault="0085273E" w:rsidP="0085273E">
      <w:pPr>
        <w:rPr>
          <w:rFonts w:ascii="Arial" w:hAnsi="Arial" w:cs="Arial"/>
          <w:i/>
        </w:rPr>
      </w:pPr>
      <w:r w:rsidRPr="00F67582">
        <w:rPr>
          <w:rFonts w:ascii="Arial" w:hAnsi="Arial" w:cs="Arial"/>
          <w:i/>
        </w:rPr>
        <w:t>Hormone der Nebennierenrinde:</w:t>
      </w:r>
    </w:p>
    <w:p w:rsidR="0085273E" w:rsidRPr="00F67582" w:rsidRDefault="0085273E" w:rsidP="00F67582">
      <w:pPr>
        <w:rPr>
          <w:rFonts w:ascii="Arial" w:hAnsi="Arial" w:cs="Arial"/>
        </w:rPr>
      </w:pPr>
      <w:proofErr w:type="spellStart"/>
      <w:r w:rsidRPr="00F67582">
        <w:rPr>
          <w:rFonts w:ascii="Arial" w:hAnsi="Arial" w:cs="Arial"/>
          <w:b/>
        </w:rPr>
        <w:t>Mineralocorticoide</w:t>
      </w:r>
      <w:proofErr w:type="spellEnd"/>
      <w:r w:rsidRPr="00F67582">
        <w:rPr>
          <w:rFonts w:ascii="Arial" w:hAnsi="Arial" w:cs="Arial"/>
        </w:rPr>
        <w:t xml:space="preserve"> (z.B. </w:t>
      </w:r>
      <w:proofErr w:type="spellStart"/>
      <w:r w:rsidRPr="00F67582">
        <w:rPr>
          <w:rFonts w:ascii="Arial" w:hAnsi="Arial" w:cs="Arial"/>
        </w:rPr>
        <w:t>Aldosteron</w:t>
      </w:r>
      <w:proofErr w:type="spellEnd"/>
      <w:r w:rsidRPr="00F67582">
        <w:rPr>
          <w:rFonts w:ascii="Arial" w:hAnsi="Arial" w:cs="Arial"/>
        </w:rPr>
        <w:t xml:space="preserve">): steigern die Natrium-Rückresorption (und zugleich die Kalium-Sekretion) in der Niere. Dadurch wird Wasser im Körper zurückgehalten und das </w:t>
      </w:r>
      <w:proofErr w:type="spellStart"/>
      <w:r w:rsidRPr="00F67582">
        <w:rPr>
          <w:rFonts w:ascii="Arial" w:hAnsi="Arial" w:cs="Arial"/>
        </w:rPr>
        <w:t>Extrazellulärvolumen</w:t>
      </w:r>
      <w:proofErr w:type="spellEnd"/>
      <w:r w:rsidRPr="00F67582">
        <w:rPr>
          <w:rFonts w:ascii="Arial" w:hAnsi="Arial" w:cs="Arial"/>
        </w:rPr>
        <w:t xml:space="preserve"> des Organismus vergrößert sich </w:t>
      </w:r>
      <w:r w:rsidRPr="0085273E">
        <w:sym w:font="Wingdings" w:char="F0E0"/>
      </w:r>
      <w:r w:rsidRPr="00F67582">
        <w:rPr>
          <w:rFonts w:ascii="Arial" w:hAnsi="Arial" w:cs="Arial"/>
        </w:rPr>
        <w:t xml:space="preserve"> Blutdruck steigt an</w:t>
      </w:r>
      <w:r w:rsidRPr="00F67582">
        <w:rPr>
          <w:rFonts w:ascii="Arial" w:hAnsi="Arial" w:cs="Arial"/>
        </w:rPr>
        <w:br/>
        <w:t xml:space="preserve">Stimuli für Sekretion: </w:t>
      </w:r>
      <w:proofErr w:type="spellStart"/>
      <w:r w:rsidRPr="00F67582">
        <w:rPr>
          <w:rFonts w:ascii="Arial" w:hAnsi="Arial" w:cs="Arial"/>
        </w:rPr>
        <w:t>Hyperkaliämie</w:t>
      </w:r>
      <w:proofErr w:type="spellEnd"/>
      <w:r w:rsidRPr="00F67582">
        <w:rPr>
          <w:rFonts w:ascii="Arial" w:hAnsi="Arial" w:cs="Arial"/>
        </w:rPr>
        <w:t xml:space="preserve">, </w:t>
      </w:r>
      <w:proofErr w:type="spellStart"/>
      <w:r w:rsidRPr="00F67582">
        <w:rPr>
          <w:rFonts w:ascii="Arial" w:hAnsi="Arial" w:cs="Arial"/>
        </w:rPr>
        <w:t>Hyponatriämie</w:t>
      </w:r>
      <w:proofErr w:type="spellEnd"/>
      <w:r w:rsidRPr="00F67582">
        <w:rPr>
          <w:rFonts w:ascii="Arial" w:hAnsi="Arial" w:cs="Arial"/>
        </w:rPr>
        <w:t xml:space="preserve"> sowie </w:t>
      </w:r>
      <w:proofErr w:type="spellStart"/>
      <w:r w:rsidRPr="00F67582">
        <w:rPr>
          <w:rFonts w:ascii="Arial" w:hAnsi="Arial" w:cs="Arial"/>
        </w:rPr>
        <w:t>Angiotensin</w:t>
      </w:r>
      <w:proofErr w:type="spellEnd"/>
      <w:r w:rsidRPr="00F67582">
        <w:rPr>
          <w:rFonts w:ascii="Arial" w:hAnsi="Arial" w:cs="Arial"/>
        </w:rPr>
        <w:t xml:space="preserve"> II</w:t>
      </w:r>
    </w:p>
    <w:p w:rsidR="00F67582" w:rsidRDefault="0085273E" w:rsidP="0085273E">
      <w:pPr>
        <w:rPr>
          <w:rFonts w:ascii="Arial" w:hAnsi="Arial" w:cs="Arial"/>
        </w:rPr>
      </w:pPr>
      <w:proofErr w:type="spellStart"/>
      <w:r w:rsidRPr="00F67582">
        <w:rPr>
          <w:rFonts w:ascii="Arial" w:hAnsi="Arial" w:cs="Arial"/>
          <w:b/>
        </w:rPr>
        <w:t>Glucocorticoide</w:t>
      </w:r>
      <w:proofErr w:type="spellEnd"/>
      <w:r>
        <w:rPr>
          <w:rFonts w:ascii="Arial" w:hAnsi="Arial" w:cs="Arial"/>
        </w:rPr>
        <w:t xml:space="preserve"> (z.B. </w:t>
      </w:r>
      <w:proofErr w:type="spellStart"/>
      <w:r>
        <w:rPr>
          <w:rFonts w:ascii="Arial" w:hAnsi="Arial" w:cs="Arial"/>
        </w:rPr>
        <w:t>Cortisol</w:t>
      </w:r>
      <w:proofErr w:type="spellEnd"/>
      <w:r w:rsidR="006E6ACA">
        <w:rPr>
          <w:rFonts w:ascii="Arial" w:hAnsi="Arial" w:cs="Arial"/>
        </w:rPr>
        <w:t>, Cortison</w:t>
      </w:r>
      <w:r>
        <w:rPr>
          <w:rFonts w:ascii="Arial" w:hAnsi="Arial" w:cs="Arial"/>
        </w:rPr>
        <w:t xml:space="preserve">): </w:t>
      </w:r>
      <w:r w:rsidR="006E6ACA">
        <w:rPr>
          <w:rFonts w:ascii="Arial" w:hAnsi="Arial" w:cs="Arial"/>
        </w:rPr>
        <w:t xml:space="preserve">wirken auf Glukose-, Protein-, und </w:t>
      </w:r>
      <w:proofErr w:type="spellStart"/>
      <w:r w:rsidR="006E6ACA">
        <w:rPr>
          <w:rFonts w:ascii="Arial" w:hAnsi="Arial" w:cs="Arial"/>
        </w:rPr>
        <w:t>Lipidstoffwechsel</w:t>
      </w:r>
      <w:proofErr w:type="spellEnd"/>
      <w:r w:rsidR="006E6ACA">
        <w:rPr>
          <w:rFonts w:ascii="Arial" w:hAnsi="Arial" w:cs="Arial"/>
        </w:rPr>
        <w:t xml:space="preserve">; </w:t>
      </w:r>
      <w:r>
        <w:rPr>
          <w:rFonts w:ascii="Arial" w:hAnsi="Arial" w:cs="Arial"/>
        </w:rPr>
        <w:t xml:space="preserve">steigern die </w:t>
      </w:r>
      <w:proofErr w:type="spellStart"/>
      <w:r>
        <w:rPr>
          <w:rFonts w:ascii="Arial" w:hAnsi="Arial" w:cs="Arial"/>
        </w:rPr>
        <w:t>Gluconeogense</w:t>
      </w:r>
      <w:proofErr w:type="spellEnd"/>
      <w:r>
        <w:rPr>
          <w:rFonts w:ascii="Arial" w:hAnsi="Arial" w:cs="Arial"/>
        </w:rPr>
        <w:t xml:space="preserve"> (Bildung von </w:t>
      </w:r>
      <w:proofErr w:type="spellStart"/>
      <w:r>
        <w:rPr>
          <w:rFonts w:ascii="Arial" w:hAnsi="Arial" w:cs="Arial"/>
        </w:rPr>
        <w:t>Gluocse</w:t>
      </w:r>
      <w:proofErr w:type="spellEnd"/>
      <w:r>
        <w:rPr>
          <w:rFonts w:ascii="Arial" w:hAnsi="Arial" w:cs="Arial"/>
        </w:rPr>
        <w:t xml:space="preserve"> in der Leber aus Aminosäuren), erhöhen Blutzuckerspiegel und vermitteln die Anpassung des Organismus an Belastungssituationen. In höheren Konzentrationen wirken sie u.a. </w:t>
      </w:r>
      <w:proofErr w:type="spellStart"/>
      <w:r>
        <w:rPr>
          <w:rFonts w:ascii="Arial" w:hAnsi="Arial" w:cs="Arial"/>
        </w:rPr>
        <w:t>entzüdungshemmend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immunsuppresiv</w:t>
      </w:r>
      <w:proofErr w:type="spellEnd"/>
      <w:r>
        <w:rPr>
          <w:rFonts w:ascii="Arial" w:hAnsi="Arial" w:cs="Arial"/>
        </w:rPr>
        <w:t xml:space="preserve"> und potenziell </w:t>
      </w:r>
      <w:proofErr w:type="spellStart"/>
      <w:r>
        <w:rPr>
          <w:rFonts w:ascii="Arial" w:hAnsi="Arial" w:cs="Arial"/>
        </w:rPr>
        <w:t>diabetogen</w:t>
      </w:r>
      <w:proofErr w:type="spellEnd"/>
      <w:r w:rsidR="00F67582">
        <w:rPr>
          <w:rFonts w:ascii="Arial" w:hAnsi="Arial" w:cs="Arial"/>
        </w:rPr>
        <w:br/>
        <w:t>Stimulation für Sekretion: ACTH (trophische Wirkung)</w:t>
      </w:r>
    </w:p>
    <w:p w:rsidR="0085273E" w:rsidRPr="0085273E" w:rsidRDefault="0085273E" w:rsidP="0085273E">
      <w:pPr>
        <w:rPr>
          <w:rFonts w:ascii="Arial" w:hAnsi="Arial" w:cs="Arial"/>
        </w:rPr>
      </w:pPr>
      <w:r w:rsidRPr="00F67582">
        <w:rPr>
          <w:rFonts w:ascii="Arial" w:hAnsi="Arial" w:cs="Arial"/>
          <w:b/>
        </w:rPr>
        <w:t>Androgene</w:t>
      </w:r>
      <w:r>
        <w:rPr>
          <w:rFonts w:ascii="Arial" w:hAnsi="Arial" w:cs="Arial"/>
        </w:rPr>
        <w:t>: die aus der Nebennierenrinde sind kaum wirksam</w:t>
      </w:r>
      <w:r w:rsidR="006E6ACA">
        <w:rPr>
          <w:rFonts w:ascii="Arial" w:hAnsi="Arial" w:cs="Arial"/>
        </w:rPr>
        <w:t>, Beeinflussung der Sexualfunktion (männliche Geschlechtshormone)</w:t>
      </w:r>
    </w:p>
    <w:p w:rsidR="00F67582" w:rsidRPr="00F67582" w:rsidRDefault="00F67582">
      <w:pPr>
        <w:rPr>
          <w:rFonts w:ascii="Arial" w:hAnsi="Arial" w:cs="Arial"/>
          <w:u w:val="single"/>
        </w:rPr>
      </w:pPr>
      <w:proofErr w:type="spellStart"/>
      <w:r w:rsidRPr="00F67582">
        <w:rPr>
          <w:rFonts w:ascii="Arial" w:hAnsi="Arial" w:cs="Arial"/>
          <w:u w:val="single"/>
        </w:rPr>
        <w:t>Nebennierenmark</w:t>
      </w:r>
      <w:proofErr w:type="spellEnd"/>
    </w:p>
    <w:p w:rsidR="00F67582" w:rsidRDefault="00F67582" w:rsidP="00F67582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Sezerniert </w:t>
      </w:r>
      <w:r w:rsidRPr="00CF4FC9">
        <w:rPr>
          <w:rFonts w:ascii="Arial" w:hAnsi="Arial" w:cs="Arial"/>
          <w:b/>
        </w:rPr>
        <w:t>Katecholamine</w:t>
      </w:r>
      <w:r w:rsidR="006E6ACA">
        <w:rPr>
          <w:rFonts w:ascii="Arial" w:hAnsi="Arial" w:cs="Arial"/>
        </w:rPr>
        <w:t xml:space="preserve"> ins Blut</w:t>
      </w:r>
      <w:r>
        <w:rPr>
          <w:rFonts w:ascii="Arial" w:hAnsi="Arial" w:cs="Arial"/>
        </w:rPr>
        <w:t xml:space="preserve">: </w:t>
      </w:r>
      <w:r w:rsidRPr="00CF4FC9">
        <w:rPr>
          <w:rFonts w:ascii="Arial" w:hAnsi="Arial" w:cs="Arial"/>
          <w:b/>
        </w:rPr>
        <w:t>Adrenalin</w:t>
      </w:r>
      <w:r>
        <w:rPr>
          <w:rFonts w:ascii="Arial" w:hAnsi="Arial" w:cs="Arial"/>
        </w:rPr>
        <w:t xml:space="preserve"> und kleinere Mengen </w:t>
      </w:r>
      <w:r w:rsidRPr="00CF4FC9">
        <w:rPr>
          <w:rFonts w:ascii="Arial" w:hAnsi="Arial" w:cs="Arial"/>
          <w:b/>
        </w:rPr>
        <w:t>Noradrenalin</w:t>
      </w:r>
    </w:p>
    <w:p w:rsidR="00F67582" w:rsidRDefault="00F67582" w:rsidP="00F67582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Besteht aus großen epithelartigen Zellen, die in Gruppen und Strängen angeordnet sind, auch </w:t>
      </w:r>
      <w:r w:rsidR="006E6ACA">
        <w:rPr>
          <w:rFonts w:ascii="Arial" w:hAnsi="Arial" w:cs="Arial"/>
        </w:rPr>
        <w:t xml:space="preserve">multipolare </w:t>
      </w:r>
      <w:r>
        <w:rPr>
          <w:rFonts w:ascii="Arial" w:hAnsi="Arial" w:cs="Arial"/>
        </w:rPr>
        <w:t xml:space="preserve">Ganglienzellen </w:t>
      </w:r>
    </w:p>
    <w:p w:rsidR="00F67582" w:rsidRDefault="00F67582" w:rsidP="00F67582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Nach Herkunft und Funktion sind Markzellen modifizierte zweite Neurone des Sympathikus</w:t>
      </w:r>
      <w:r w:rsidRPr="00F67582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>werden durch erste Neurone des Sympathikus innerviert</w:t>
      </w:r>
    </w:p>
    <w:p w:rsidR="00F67582" w:rsidRDefault="00F67582" w:rsidP="00F67582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Funktionelle Merkmal der </w:t>
      </w:r>
      <w:proofErr w:type="spellStart"/>
      <w:r>
        <w:rPr>
          <w:rFonts w:ascii="Arial" w:hAnsi="Arial" w:cs="Arial"/>
        </w:rPr>
        <w:t>Nebennierenmark</w:t>
      </w:r>
      <w:proofErr w:type="spellEnd"/>
      <w:r>
        <w:rPr>
          <w:rFonts w:ascii="Arial" w:hAnsi="Arial" w:cs="Arial"/>
        </w:rPr>
        <w:t>-Zellen: können Noradrenalin in Adrenalin umwandeln</w:t>
      </w:r>
    </w:p>
    <w:p w:rsidR="00F67582" w:rsidRDefault="00F67582" w:rsidP="00F67582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Markzellen sind aufgrund der Gefäßarchitektur ständig hohen </w:t>
      </w:r>
      <w:proofErr w:type="spellStart"/>
      <w:r>
        <w:rPr>
          <w:rFonts w:ascii="Arial" w:hAnsi="Arial" w:cs="Arial"/>
        </w:rPr>
        <w:t>Glucocorticoid</w:t>
      </w:r>
      <w:proofErr w:type="spellEnd"/>
      <w:r>
        <w:rPr>
          <w:rFonts w:ascii="Arial" w:hAnsi="Arial" w:cs="Arial"/>
        </w:rPr>
        <w:t>-Konzentrationen ausgesetzt</w:t>
      </w:r>
    </w:p>
    <w:p w:rsidR="00F67582" w:rsidRDefault="00F67582" w:rsidP="00F67582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Überwiegende Mehrzahl (80%) der Zellen im </w:t>
      </w:r>
      <w:proofErr w:type="spellStart"/>
      <w:r>
        <w:rPr>
          <w:rFonts w:ascii="Arial" w:hAnsi="Arial" w:cs="Arial"/>
        </w:rPr>
        <w:t>Nebennierenmark</w:t>
      </w:r>
      <w:proofErr w:type="spellEnd"/>
      <w:r>
        <w:rPr>
          <w:rFonts w:ascii="Arial" w:hAnsi="Arial" w:cs="Arial"/>
        </w:rPr>
        <w:t xml:space="preserve"> sind Adrenalin-Zellen</w:t>
      </w:r>
    </w:p>
    <w:p w:rsidR="00F67582" w:rsidRDefault="00F67582" w:rsidP="00F67582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Adrenalin und Noradrenalin werden mit verschiedenen Begleitproteinen in </w:t>
      </w:r>
      <w:proofErr w:type="spellStart"/>
      <w:r>
        <w:rPr>
          <w:rFonts w:ascii="Arial" w:hAnsi="Arial" w:cs="Arial"/>
        </w:rPr>
        <w:t>Sekretgranula</w:t>
      </w:r>
      <w:proofErr w:type="spellEnd"/>
      <w:r>
        <w:rPr>
          <w:rFonts w:ascii="Arial" w:hAnsi="Arial" w:cs="Arial"/>
        </w:rPr>
        <w:t xml:space="preserve"> gespeichert, die in großer Zahl im Zytoplasma liegen. Ausschüttung durch </w:t>
      </w:r>
      <w:proofErr w:type="spellStart"/>
      <w:r>
        <w:rPr>
          <w:rFonts w:ascii="Arial" w:hAnsi="Arial" w:cs="Arial"/>
        </w:rPr>
        <w:t>Exozytose</w:t>
      </w:r>
      <w:proofErr w:type="spellEnd"/>
    </w:p>
    <w:p w:rsidR="00170054" w:rsidRDefault="00F67582" w:rsidP="006E6ACA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Jede generalisierte Aktivierung des Sympathikus geht mit der Sekretion von </w:t>
      </w:r>
      <w:proofErr w:type="spellStart"/>
      <w:r>
        <w:rPr>
          <w:rFonts w:ascii="Arial" w:hAnsi="Arial" w:cs="Arial"/>
        </w:rPr>
        <w:t>Nebennierenmark</w:t>
      </w:r>
      <w:proofErr w:type="spellEnd"/>
      <w:r>
        <w:rPr>
          <w:rFonts w:ascii="Arial" w:hAnsi="Arial" w:cs="Arial"/>
        </w:rPr>
        <w:t>-Hormonen einher</w:t>
      </w:r>
    </w:p>
    <w:p w:rsidR="006E6ACA" w:rsidRPr="006E6ACA" w:rsidRDefault="006E6ACA" w:rsidP="006E6ACA">
      <w:pPr>
        <w:pStyle w:val="Listenabsatz"/>
        <w:rPr>
          <w:rFonts w:ascii="Arial" w:hAnsi="Arial" w:cs="Arial"/>
        </w:rPr>
      </w:pPr>
    </w:p>
    <w:p w:rsidR="001113CD" w:rsidRPr="001113CD" w:rsidRDefault="001113CD" w:rsidP="001113CD">
      <w:pPr>
        <w:pStyle w:val="Listenabsatz"/>
        <w:numPr>
          <w:ilvl w:val="0"/>
          <w:numId w:val="1"/>
        </w:numPr>
        <w:rPr>
          <w:rFonts w:ascii="Arial" w:hAnsi="Arial" w:cs="Arial"/>
          <w:b/>
        </w:rPr>
      </w:pPr>
      <w:r w:rsidRPr="001113CD">
        <w:rPr>
          <w:rFonts w:ascii="Arial" w:hAnsi="Arial" w:cs="Arial"/>
          <w:b/>
        </w:rPr>
        <w:t>Schilddrüse</w:t>
      </w:r>
      <w:r w:rsidR="006E6ACA">
        <w:rPr>
          <w:rFonts w:ascii="Arial" w:hAnsi="Arial" w:cs="Arial"/>
          <w:b/>
        </w:rPr>
        <w:t xml:space="preserve"> (</w:t>
      </w:r>
      <w:proofErr w:type="spellStart"/>
      <w:r w:rsidR="006E6ACA">
        <w:rPr>
          <w:rFonts w:ascii="Arial" w:hAnsi="Arial" w:cs="Arial"/>
          <w:b/>
        </w:rPr>
        <w:t>Glandula</w:t>
      </w:r>
      <w:proofErr w:type="spellEnd"/>
      <w:r w:rsidR="006E6ACA">
        <w:rPr>
          <w:rFonts w:ascii="Arial" w:hAnsi="Arial" w:cs="Arial"/>
          <w:b/>
        </w:rPr>
        <w:t xml:space="preserve"> </w:t>
      </w:r>
      <w:proofErr w:type="spellStart"/>
      <w:r w:rsidR="006E6ACA">
        <w:rPr>
          <w:rFonts w:ascii="Arial" w:hAnsi="Arial" w:cs="Arial"/>
          <w:b/>
        </w:rPr>
        <w:t>thyroidea</w:t>
      </w:r>
      <w:proofErr w:type="spellEnd"/>
      <w:r w:rsidR="006E6ACA">
        <w:rPr>
          <w:rFonts w:ascii="Arial" w:hAnsi="Arial" w:cs="Arial"/>
          <w:b/>
        </w:rPr>
        <w:t>)</w:t>
      </w:r>
    </w:p>
    <w:p w:rsidR="001113CD" w:rsidRPr="00342DE6" w:rsidRDefault="001113CD" w:rsidP="001113CD">
      <w:pPr>
        <w:rPr>
          <w:rFonts w:ascii="Arial" w:hAnsi="Arial" w:cs="Arial"/>
          <w:u w:val="single"/>
        </w:rPr>
      </w:pPr>
      <w:r w:rsidRPr="00342DE6">
        <w:rPr>
          <w:rFonts w:ascii="Arial" w:hAnsi="Arial" w:cs="Arial"/>
          <w:u w:val="single"/>
        </w:rPr>
        <w:t>Aufbau</w:t>
      </w:r>
    </w:p>
    <w:p w:rsidR="006E6ACA" w:rsidRDefault="006E6ACA" w:rsidP="006E6ACA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Von einer </w:t>
      </w:r>
      <w:proofErr w:type="spellStart"/>
      <w:r>
        <w:rPr>
          <w:rFonts w:ascii="Arial" w:hAnsi="Arial" w:cs="Arial"/>
        </w:rPr>
        <w:t>bindegewebigen</w:t>
      </w:r>
      <w:proofErr w:type="spellEnd"/>
      <w:r>
        <w:rPr>
          <w:rFonts w:ascii="Arial" w:hAnsi="Arial" w:cs="Arial"/>
        </w:rPr>
        <w:t xml:space="preserve"> Organkapsel umgeben</w:t>
      </w:r>
    </w:p>
    <w:p w:rsidR="00342DE6" w:rsidRDefault="006E6ACA" w:rsidP="006E6ACA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Besteht aus 2 Lappen, die durch einen Isthmus verbunden sind</w:t>
      </w:r>
    </w:p>
    <w:p w:rsidR="006E6ACA" w:rsidRDefault="006E6ACA" w:rsidP="006E6ACA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2 voneinander unabhängige endokrine Zellarten</w:t>
      </w:r>
    </w:p>
    <w:p w:rsidR="006E6ACA" w:rsidRDefault="006E6ACA" w:rsidP="006E6ACA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CF4FC9">
        <w:rPr>
          <w:rFonts w:ascii="Arial" w:hAnsi="Arial" w:cs="Arial"/>
          <w:b/>
        </w:rPr>
        <w:lastRenderedPageBreak/>
        <w:t>Schilddrüsenepithelzellen</w:t>
      </w:r>
      <w:r>
        <w:rPr>
          <w:rFonts w:ascii="Arial" w:hAnsi="Arial" w:cs="Arial"/>
        </w:rPr>
        <w:t>: machen Hauptmasse aus</w:t>
      </w:r>
    </w:p>
    <w:p w:rsidR="006E6ACA" w:rsidRDefault="006E6ACA" w:rsidP="006E6ACA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CF4FC9">
        <w:rPr>
          <w:rFonts w:ascii="Arial" w:hAnsi="Arial" w:cs="Arial"/>
          <w:b/>
        </w:rPr>
        <w:t>C-Zellen</w:t>
      </w:r>
      <w:r>
        <w:rPr>
          <w:rFonts w:ascii="Arial" w:hAnsi="Arial" w:cs="Arial"/>
        </w:rPr>
        <w:t xml:space="preserve">/parafollikuläre  Zellen: </w:t>
      </w:r>
      <w:r w:rsidR="00A0473A">
        <w:rPr>
          <w:rFonts w:ascii="Arial" w:hAnsi="Arial" w:cs="Arial"/>
        </w:rPr>
        <w:t xml:space="preserve">ohne Anschluss an </w:t>
      </w:r>
      <w:proofErr w:type="spellStart"/>
      <w:r w:rsidR="00A0473A">
        <w:rPr>
          <w:rFonts w:ascii="Arial" w:hAnsi="Arial" w:cs="Arial"/>
        </w:rPr>
        <w:t>Follikellumen</w:t>
      </w:r>
      <w:proofErr w:type="spellEnd"/>
      <w:r w:rsidR="00A0473A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bilden </w:t>
      </w:r>
      <w:proofErr w:type="spellStart"/>
      <w:r>
        <w:rPr>
          <w:rFonts w:ascii="Arial" w:hAnsi="Arial" w:cs="Arial"/>
        </w:rPr>
        <w:t>Calcitonin</w:t>
      </w:r>
      <w:proofErr w:type="spellEnd"/>
      <w:r>
        <w:rPr>
          <w:rFonts w:ascii="Arial" w:hAnsi="Arial" w:cs="Arial"/>
        </w:rPr>
        <w:t xml:space="preserve"> </w:t>
      </w:r>
      <w:r w:rsidRPr="006E6ACA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senkt bei </w:t>
      </w:r>
      <w:proofErr w:type="spellStart"/>
      <w:r>
        <w:rPr>
          <w:rFonts w:ascii="Arial" w:hAnsi="Arial" w:cs="Arial"/>
        </w:rPr>
        <w:t>Hyperkalzämie</w:t>
      </w:r>
      <w:proofErr w:type="spellEnd"/>
      <w:r>
        <w:rPr>
          <w:rFonts w:ascii="Arial" w:hAnsi="Arial" w:cs="Arial"/>
        </w:rPr>
        <w:t xml:space="preserve"> die Calcium-Konzentration im Blut (Hemmung der </w:t>
      </w:r>
      <w:proofErr w:type="spellStart"/>
      <w:r>
        <w:rPr>
          <w:rFonts w:ascii="Arial" w:hAnsi="Arial" w:cs="Arial"/>
        </w:rPr>
        <w:t>Osetoklasten</w:t>
      </w:r>
      <w:proofErr w:type="spellEnd"/>
      <w:r>
        <w:rPr>
          <w:rFonts w:ascii="Arial" w:hAnsi="Arial" w:cs="Arial"/>
        </w:rPr>
        <w:t>)</w:t>
      </w:r>
    </w:p>
    <w:p w:rsidR="006E6ACA" w:rsidRDefault="006E6ACA" w:rsidP="006E6ACA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Histologische Merkmal: Follikel </w:t>
      </w:r>
      <w:r w:rsidRPr="006E6ACA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>kugelförmige Hohlräume, die von einschichtigem Epithel umschlossen sind. Hormone der Follikel</w:t>
      </w:r>
      <w:r w:rsidR="00A0473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sind </w:t>
      </w:r>
      <w:proofErr w:type="spellStart"/>
      <w:r>
        <w:rPr>
          <w:rFonts w:ascii="Arial" w:hAnsi="Arial" w:cs="Arial"/>
        </w:rPr>
        <w:t>iodhaltige</w:t>
      </w:r>
      <w:proofErr w:type="spellEnd"/>
      <w:r>
        <w:rPr>
          <w:rFonts w:ascii="Arial" w:hAnsi="Arial" w:cs="Arial"/>
        </w:rPr>
        <w:t xml:space="preserve"> Verbindungen:</w:t>
      </w:r>
    </w:p>
    <w:p w:rsidR="006E6ACA" w:rsidRPr="00CF4FC9" w:rsidRDefault="006E6ACA" w:rsidP="006E6ACA">
      <w:pPr>
        <w:pStyle w:val="Listenabsatz"/>
        <w:numPr>
          <w:ilvl w:val="1"/>
          <w:numId w:val="2"/>
        </w:numPr>
        <w:rPr>
          <w:rFonts w:ascii="Arial" w:hAnsi="Arial" w:cs="Arial"/>
          <w:b/>
        </w:rPr>
      </w:pPr>
      <w:proofErr w:type="spellStart"/>
      <w:r w:rsidRPr="00CF4FC9">
        <w:rPr>
          <w:rFonts w:ascii="Arial" w:hAnsi="Arial" w:cs="Arial"/>
          <w:b/>
        </w:rPr>
        <w:t>Triiodthyroin</w:t>
      </w:r>
      <w:proofErr w:type="spellEnd"/>
      <w:r w:rsidRPr="00CF4FC9">
        <w:rPr>
          <w:rFonts w:ascii="Arial" w:hAnsi="Arial" w:cs="Arial"/>
          <w:b/>
        </w:rPr>
        <w:t xml:space="preserve"> (T3)</w:t>
      </w:r>
    </w:p>
    <w:p w:rsidR="006E6ACA" w:rsidRPr="00CF4FC9" w:rsidRDefault="006E6ACA" w:rsidP="006E6ACA">
      <w:pPr>
        <w:pStyle w:val="Listenabsatz"/>
        <w:numPr>
          <w:ilvl w:val="1"/>
          <w:numId w:val="2"/>
        </w:numPr>
        <w:rPr>
          <w:rFonts w:ascii="Arial" w:hAnsi="Arial" w:cs="Arial"/>
          <w:b/>
        </w:rPr>
      </w:pPr>
      <w:r w:rsidRPr="00CF4FC9">
        <w:rPr>
          <w:rFonts w:ascii="Arial" w:hAnsi="Arial" w:cs="Arial"/>
          <w:b/>
        </w:rPr>
        <w:t>Thyroxin (T4)</w:t>
      </w:r>
    </w:p>
    <w:p w:rsidR="006E6ACA" w:rsidRPr="009D1944" w:rsidRDefault="006E6ACA" w:rsidP="006E6ACA">
      <w:pPr>
        <w:rPr>
          <w:rFonts w:ascii="Arial" w:hAnsi="Arial" w:cs="Arial"/>
          <w:u w:val="single"/>
        </w:rPr>
      </w:pPr>
      <w:r w:rsidRPr="009D1944">
        <w:rPr>
          <w:rFonts w:ascii="Arial" w:hAnsi="Arial" w:cs="Arial"/>
          <w:u w:val="single"/>
        </w:rPr>
        <w:t>Schilddrüsen-Follikel</w:t>
      </w:r>
    </w:p>
    <w:p w:rsidR="00512B1B" w:rsidRDefault="00512B1B" w:rsidP="00512B1B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Durchmesser: 50-900nm</w:t>
      </w:r>
    </w:p>
    <w:p w:rsidR="00512B1B" w:rsidRDefault="00512B1B" w:rsidP="00512B1B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Von einschichtigem Epithel begrenzt und mit homogen strukturlosen Masse (Kolloid) gefüllt sind</w:t>
      </w:r>
    </w:p>
    <w:p w:rsidR="00512B1B" w:rsidRDefault="00512B1B" w:rsidP="00512B1B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Zwischen Follikeln liegen schmale Bindegewebsstraßen (Stroma)</w:t>
      </w:r>
    </w:p>
    <w:p w:rsidR="00512B1B" w:rsidRDefault="00512B1B" w:rsidP="00512B1B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Jeder Follikel ist von einer Basalmembran und einem engmaschigen Kapillarnetz (</w:t>
      </w:r>
      <w:proofErr w:type="spellStart"/>
      <w:r>
        <w:rPr>
          <w:rFonts w:ascii="Arial" w:hAnsi="Arial" w:cs="Arial"/>
        </w:rPr>
        <w:t>fenestriertes</w:t>
      </w:r>
      <w:proofErr w:type="spellEnd"/>
      <w:r>
        <w:rPr>
          <w:rFonts w:ascii="Arial" w:hAnsi="Arial" w:cs="Arial"/>
        </w:rPr>
        <w:t xml:space="preserve"> Endothel) umgeben.</w:t>
      </w:r>
    </w:p>
    <w:p w:rsidR="00512B1B" w:rsidRPr="009D1944" w:rsidRDefault="00512B1B" w:rsidP="00512B1B">
      <w:pPr>
        <w:rPr>
          <w:rFonts w:ascii="Arial" w:hAnsi="Arial" w:cs="Arial"/>
          <w:u w:val="single"/>
        </w:rPr>
      </w:pPr>
      <w:r w:rsidRPr="009D1944">
        <w:rPr>
          <w:rFonts w:ascii="Arial" w:hAnsi="Arial" w:cs="Arial"/>
          <w:u w:val="single"/>
        </w:rPr>
        <w:t>Regulation der Schilddrüsenfunktion</w:t>
      </w:r>
    </w:p>
    <w:p w:rsidR="00512B1B" w:rsidRDefault="00512B1B" w:rsidP="00512B1B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Vorgänge stehen unter der Regie des TSH aus der Hypophyse (Vorgänge: Synthese von </w:t>
      </w:r>
      <w:proofErr w:type="spellStart"/>
      <w:r>
        <w:rPr>
          <w:rFonts w:ascii="Arial" w:hAnsi="Arial" w:cs="Arial"/>
        </w:rPr>
        <w:t>Thyroglobulin</w:t>
      </w:r>
      <w:proofErr w:type="spellEnd"/>
      <w:r>
        <w:rPr>
          <w:rFonts w:ascii="Arial" w:hAnsi="Arial" w:cs="Arial"/>
        </w:rPr>
        <w:t xml:space="preserve">, Aufnahme und Oxidierung von Iodid, </w:t>
      </w:r>
      <w:proofErr w:type="spellStart"/>
      <w:r>
        <w:rPr>
          <w:rFonts w:ascii="Arial" w:hAnsi="Arial" w:cs="Arial"/>
        </w:rPr>
        <w:t>Iodinierung</w:t>
      </w:r>
      <w:proofErr w:type="spellEnd"/>
      <w:r>
        <w:rPr>
          <w:rFonts w:ascii="Arial" w:hAnsi="Arial" w:cs="Arial"/>
        </w:rPr>
        <w:t xml:space="preserve"> der Hormonvorstufen, Hormonsekretion ins Blut)</w:t>
      </w:r>
    </w:p>
    <w:p w:rsidR="00512B1B" w:rsidRDefault="00512B1B" w:rsidP="00512B1B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Aktivierte Schilddrüse durch hohes Follikelepithel gekennzeichnet</w:t>
      </w:r>
    </w:p>
    <w:p w:rsidR="00512B1B" w:rsidRDefault="00512B1B" w:rsidP="00512B1B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Bei geringer Stimulation: flache Epithelien</w:t>
      </w:r>
    </w:p>
    <w:p w:rsidR="00512B1B" w:rsidRDefault="00512B1B" w:rsidP="00512B1B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Langfristig hat TSH trophische Wirkung auf das Schilddrüsenparenchym, chronisch erhöhte TSH-Konzentration im Blut steigert die Proliferation der Follikelepithelzellen </w:t>
      </w:r>
      <w:r w:rsidRPr="00512B1B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>Vergrößerung der Schilddrüse</w:t>
      </w:r>
    </w:p>
    <w:p w:rsidR="00512B1B" w:rsidRPr="009D1944" w:rsidRDefault="00512B1B" w:rsidP="00512B1B">
      <w:pPr>
        <w:rPr>
          <w:rFonts w:ascii="Arial" w:hAnsi="Arial" w:cs="Arial"/>
          <w:i/>
        </w:rPr>
      </w:pPr>
      <w:r w:rsidRPr="009D1944">
        <w:rPr>
          <w:rFonts w:ascii="Arial" w:hAnsi="Arial" w:cs="Arial"/>
          <w:i/>
        </w:rPr>
        <w:t xml:space="preserve">Wirkung der Schilddrüsenhormone: </w:t>
      </w:r>
    </w:p>
    <w:p w:rsidR="00512B1B" w:rsidRPr="00512B1B" w:rsidRDefault="00512B1B" w:rsidP="00512B1B">
      <w:pPr>
        <w:rPr>
          <w:rFonts w:ascii="Arial" w:hAnsi="Arial" w:cs="Arial"/>
        </w:rPr>
      </w:pPr>
      <w:r>
        <w:rPr>
          <w:rFonts w:ascii="Arial" w:hAnsi="Arial" w:cs="Arial"/>
        </w:rPr>
        <w:t xml:space="preserve">Schilddrüse sezerniert hauptsächlich T4, der Hauptwirkstoff ist aber T3. Die Hormone gelangen mittels spezifischer Transporter in die Zielzellen, wo T4 durch </w:t>
      </w:r>
      <w:proofErr w:type="spellStart"/>
      <w:r>
        <w:rPr>
          <w:rFonts w:ascii="Arial" w:hAnsi="Arial" w:cs="Arial"/>
        </w:rPr>
        <w:t>Deiodierung</w:t>
      </w:r>
      <w:proofErr w:type="spellEnd"/>
      <w:r>
        <w:rPr>
          <w:rFonts w:ascii="Arial" w:hAnsi="Arial" w:cs="Arial"/>
        </w:rPr>
        <w:t xml:space="preserve"> in T3 umgewandelt wird. T3 wirkt in fast allen Zellen des Körpers, indem es den Stoffwechsel in vielfältiger Weise beeinflusst: Erhöhung des O2-Verbrauchs, des Energieumsatzes, der Wärmeproduktion. Langfristig sind die Schilddrüsenhormone unentbehrlich für die körperliche und geistige Entwicklung und Reifung des Individuums.</w:t>
      </w:r>
    </w:p>
    <w:p w:rsidR="00342DE6" w:rsidRPr="00342DE6" w:rsidRDefault="00342DE6" w:rsidP="00342DE6">
      <w:pPr>
        <w:pStyle w:val="Listenabsatz"/>
        <w:numPr>
          <w:ilvl w:val="0"/>
          <w:numId w:val="1"/>
        </w:numPr>
        <w:rPr>
          <w:rFonts w:ascii="Arial" w:hAnsi="Arial" w:cs="Arial"/>
          <w:b/>
        </w:rPr>
      </w:pPr>
      <w:r w:rsidRPr="00342DE6">
        <w:rPr>
          <w:rFonts w:ascii="Arial" w:hAnsi="Arial" w:cs="Arial"/>
          <w:b/>
        </w:rPr>
        <w:t>Diffuses endokrines System</w:t>
      </w:r>
    </w:p>
    <w:p w:rsidR="00342DE6" w:rsidRDefault="00A0473A" w:rsidP="00A0473A">
      <w:pPr>
        <w:rPr>
          <w:rFonts w:ascii="Arial" w:hAnsi="Arial" w:cs="Arial"/>
        </w:rPr>
      </w:pPr>
      <w:r>
        <w:rPr>
          <w:rFonts w:ascii="Arial" w:hAnsi="Arial" w:cs="Arial"/>
        </w:rPr>
        <w:t xml:space="preserve">Unter dem Begriff neuroendokrine Zellen werden zahlreiche Hormon-bildende Zellen zusammengefasst, die bestimmte Merkmale mit Neuronen gemeinsam haben. Der Magen-Darm-Trakt ist reich mit verschiedenen Typen von neuroendokrinen Zellen ausgestattet; aber auch im Epithel der Atemwege und des Urogenitaltraktes kommen sie woe. Sie sezernieren je nach Zelltyp </w:t>
      </w:r>
      <w:proofErr w:type="spellStart"/>
      <w:r>
        <w:rPr>
          <w:rFonts w:ascii="Arial" w:hAnsi="Arial" w:cs="Arial"/>
        </w:rPr>
        <w:t>Monosamine</w:t>
      </w:r>
      <w:proofErr w:type="spellEnd"/>
      <w:r>
        <w:rPr>
          <w:rFonts w:ascii="Arial" w:hAnsi="Arial" w:cs="Arial"/>
        </w:rPr>
        <w:t xml:space="preserve"> (Serotonin, Histamin) und verschiedene Peptide.</w:t>
      </w:r>
    </w:p>
    <w:p w:rsidR="00A0473A" w:rsidRPr="009D1944" w:rsidRDefault="00A0473A" w:rsidP="00A0473A">
      <w:pPr>
        <w:rPr>
          <w:rFonts w:ascii="Arial" w:hAnsi="Arial" w:cs="Arial"/>
          <w:i/>
        </w:rPr>
      </w:pPr>
      <w:r w:rsidRPr="009D1944">
        <w:rPr>
          <w:rFonts w:ascii="Arial" w:hAnsi="Arial" w:cs="Arial"/>
          <w:i/>
        </w:rPr>
        <w:t>Neuroendokrine Zellen sind allgemein durch folgende Merkmale gekennzeichnet:</w:t>
      </w:r>
    </w:p>
    <w:p w:rsidR="00A0473A" w:rsidRDefault="00A0473A" w:rsidP="00A0473A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Produktion und regulierte Sekretion von Monoaminen und/oder Peptiden, die zum Teil auch im Nervensystem gebildet werden und dort als Neurotransmitter oder Neuromodulatoren dienen</w:t>
      </w:r>
    </w:p>
    <w:p w:rsidR="00A0473A" w:rsidRDefault="00A0473A" w:rsidP="00A0473A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Expression von Proteinen (</w:t>
      </w:r>
      <w:proofErr w:type="spellStart"/>
      <w:r>
        <w:rPr>
          <w:rFonts w:ascii="Arial" w:hAnsi="Arial" w:cs="Arial"/>
        </w:rPr>
        <w:t>Chromogranin</w:t>
      </w:r>
      <w:proofErr w:type="spellEnd"/>
      <w:r>
        <w:rPr>
          <w:rFonts w:ascii="Arial" w:hAnsi="Arial" w:cs="Arial"/>
        </w:rPr>
        <w:t xml:space="preserve"> A, </w:t>
      </w:r>
      <w:proofErr w:type="spellStart"/>
      <w:r>
        <w:rPr>
          <w:rFonts w:ascii="Arial" w:hAnsi="Arial" w:cs="Arial"/>
        </w:rPr>
        <w:t>Synaptophysin</w:t>
      </w:r>
      <w:proofErr w:type="spellEnd"/>
      <w:r>
        <w:rPr>
          <w:rFonts w:ascii="Arial" w:hAnsi="Arial" w:cs="Arial"/>
        </w:rPr>
        <w:t>), die auch in Neuronen vorkommen.</w:t>
      </w:r>
    </w:p>
    <w:p w:rsidR="00A0473A" w:rsidRPr="00CF4FC9" w:rsidRDefault="00A0473A" w:rsidP="00A0473A">
      <w:pPr>
        <w:rPr>
          <w:rFonts w:ascii="Arial" w:hAnsi="Arial" w:cs="Arial"/>
          <w:i/>
        </w:rPr>
      </w:pPr>
      <w:r w:rsidRPr="00CF4FC9">
        <w:rPr>
          <w:rFonts w:ascii="Arial" w:hAnsi="Arial" w:cs="Arial"/>
          <w:i/>
        </w:rPr>
        <w:t>Disseminierte neuroendokrine Zellen des Magen-Darm-Traktes (</w:t>
      </w:r>
      <w:proofErr w:type="spellStart"/>
      <w:r w:rsidRPr="00CF4FC9">
        <w:rPr>
          <w:rFonts w:ascii="Arial" w:hAnsi="Arial" w:cs="Arial"/>
          <w:i/>
        </w:rPr>
        <w:t>Enteroendokrine</w:t>
      </w:r>
      <w:proofErr w:type="spellEnd"/>
      <w:r w:rsidRPr="00CF4FC9">
        <w:rPr>
          <w:rFonts w:ascii="Arial" w:hAnsi="Arial" w:cs="Arial"/>
          <w:i/>
        </w:rPr>
        <w:t xml:space="preserve"> Zellen)</w:t>
      </w:r>
    </w:p>
    <w:p w:rsidR="00A0473A" w:rsidRDefault="00A0473A" w:rsidP="00A0473A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Gastrointestinaltrakt</w:t>
      </w:r>
      <w:proofErr w:type="spellEnd"/>
      <w:r>
        <w:rPr>
          <w:rFonts w:ascii="Arial" w:hAnsi="Arial" w:cs="Arial"/>
        </w:rPr>
        <w:t xml:space="preserve"> besitzt mehr endokrine Zellen als ein anderes Organsystem und weist größte Hormonvielfalt auf</w:t>
      </w:r>
    </w:p>
    <w:p w:rsidR="00A0473A" w:rsidRDefault="00A0473A" w:rsidP="00A0473A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Enteroendokrinen</w:t>
      </w:r>
      <w:proofErr w:type="spellEnd"/>
      <w:r>
        <w:rPr>
          <w:rFonts w:ascii="Arial" w:hAnsi="Arial" w:cs="Arial"/>
        </w:rPr>
        <w:t xml:space="preserve"> Zellen sitzen im Drüsenepithel des Magens sowie im Epithel von Dünn- und Dickdarm</w:t>
      </w:r>
    </w:p>
    <w:p w:rsidR="00DB4424" w:rsidRDefault="00DB4424" w:rsidP="00A0473A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Manche </w:t>
      </w:r>
      <w:proofErr w:type="spellStart"/>
      <w:r>
        <w:rPr>
          <w:rFonts w:ascii="Arial" w:hAnsi="Arial" w:cs="Arial"/>
        </w:rPr>
        <w:t>Enterohormone</w:t>
      </w:r>
      <w:proofErr w:type="spellEnd"/>
      <w:r>
        <w:rPr>
          <w:rFonts w:ascii="Arial" w:hAnsi="Arial" w:cs="Arial"/>
        </w:rPr>
        <w:t xml:space="preserve"> werden endokrin, andere </w:t>
      </w:r>
      <w:proofErr w:type="spellStart"/>
      <w:r>
        <w:rPr>
          <w:rFonts w:ascii="Arial" w:hAnsi="Arial" w:cs="Arial"/>
        </w:rPr>
        <w:t>parakrin</w:t>
      </w:r>
      <w:proofErr w:type="spellEnd"/>
      <w:r>
        <w:rPr>
          <w:rFonts w:ascii="Arial" w:hAnsi="Arial" w:cs="Arial"/>
        </w:rPr>
        <w:t xml:space="preserve"> sezerniert</w:t>
      </w:r>
    </w:p>
    <w:p w:rsidR="00DB4424" w:rsidRDefault="00DB4424" w:rsidP="00A0473A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Alle </w:t>
      </w:r>
      <w:proofErr w:type="spellStart"/>
      <w:r>
        <w:rPr>
          <w:rFonts w:ascii="Arial" w:hAnsi="Arial" w:cs="Arial"/>
        </w:rPr>
        <w:t>Enterohormone</w:t>
      </w:r>
      <w:proofErr w:type="spellEnd"/>
      <w:r>
        <w:rPr>
          <w:rFonts w:ascii="Arial" w:hAnsi="Arial" w:cs="Arial"/>
        </w:rPr>
        <w:t xml:space="preserve"> sind an der Steuerung der gastrointestinalen Funktion beteiligt: Sekretions- und Resorptionsaktivität, Motilität, Durchblutung</w:t>
      </w:r>
    </w:p>
    <w:p w:rsidR="00DB4424" w:rsidRDefault="00DB4424" w:rsidP="00A0473A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Aktivierung der </w:t>
      </w:r>
      <w:proofErr w:type="spellStart"/>
      <w:r>
        <w:rPr>
          <w:rFonts w:ascii="Arial" w:hAnsi="Arial" w:cs="Arial"/>
        </w:rPr>
        <w:t>enteroendokrinen</w:t>
      </w:r>
      <w:proofErr w:type="spellEnd"/>
      <w:r>
        <w:rPr>
          <w:rFonts w:ascii="Arial" w:hAnsi="Arial" w:cs="Arial"/>
        </w:rPr>
        <w:t xml:space="preserve"> Zellen erfolgt wahrscheinlich durch Reize aus der Umgebung: chemisch, physikalisch</w:t>
      </w:r>
    </w:p>
    <w:p w:rsidR="00DB4424" w:rsidRDefault="00DB4424" w:rsidP="00DB4424">
      <w:pPr>
        <w:rPr>
          <w:rFonts w:ascii="Arial" w:hAnsi="Arial" w:cs="Arial"/>
        </w:rPr>
      </w:pPr>
      <w:r>
        <w:rPr>
          <w:rFonts w:ascii="Arial" w:hAnsi="Arial" w:cs="Arial"/>
        </w:rPr>
        <w:t xml:space="preserve">Neuroendokrine Zellen im </w:t>
      </w:r>
      <w:proofErr w:type="spellStart"/>
      <w:r>
        <w:rPr>
          <w:rFonts w:ascii="Arial" w:hAnsi="Arial" w:cs="Arial"/>
        </w:rPr>
        <w:t>gastro-entero-pankreatischen</w:t>
      </w:r>
      <w:proofErr w:type="spellEnd"/>
      <w:r>
        <w:rPr>
          <w:rFonts w:ascii="Arial" w:hAnsi="Arial" w:cs="Arial"/>
        </w:rPr>
        <w:t xml:space="preserve"> System (GEP-System)</w:t>
      </w:r>
      <w:r>
        <w:rPr>
          <w:rFonts w:ascii="Arial" w:hAnsi="Arial" w:cs="Arial"/>
        </w:rPr>
        <w:br/>
        <w:t xml:space="preserve">GEP-System: </w:t>
      </w:r>
      <w:proofErr w:type="spellStart"/>
      <w:r>
        <w:rPr>
          <w:rFonts w:ascii="Arial" w:hAnsi="Arial" w:cs="Arial"/>
        </w:rPr>
        <w:t>enteroendokrine</w:t>
      </w:r>
      <w:proofErr w:type="spellEnd"/>
      <w:r>
        <w:rPr>
          <w:rFonts w:ascii="Arial" w:hAnsi="Arial" w:cs="Arial"/>
        </w:rPr>
        <w:t xml:space="preserve"> Zellen weisen  funktionell viele Ähnlichkeiten mit den Zellen der Pankreas-Inseln auf und kooperieren zum Teil auch mit diesen</w:t>
      </w:r>
    </w:p>
    <w:tbl>
      <w:tblPr>
        <w:tblStyle w:val="Tabellengitternetz"/>
        <w:tblW w:w="9606" w:type="dxa"/>
        <w:tblLook w:val="04A0"/>
      </w:tblPr>
      <w:tblGrid>
        <w:gridCol w:w="1242"/>
        <w:gridCol w:w="2977"/>
        <w:gridCol w:w="2126"/>
        <w:gridCol w:w="3261"/>
      </w:tblGrid>
      <w:tr w:rsidR="00DB4424" w:rsidTr="00CF4FC9">
        <w:tc>
          <w:tcPr>
            <w:tcW w:w="1242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Zelltyp</w:t>
            </w:r>
          </w:p>
        </w:tc>
        <w:tc>
          <w:tcPr>
            <w:tcW w:w="2977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Lokalisation</w:t>
            </w:r>
          </w:p>
        </w:tc>
        <w:tc>
          <w:tcPr>
            <w:tcW w:w="2126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Hormon</w:t>
            </w:r>
          </w:p>
        </w:tc>
        <w:tc>
          <w:tcPr>
            <w:tcW w:w="3261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Wirkungen</w:t>
            </w:r>
          </w:p>
        </w:tc>
      </w:tr>
      <w:tr w:rsidR="00DB4424" w:rsidTr="00CF4FC9">
        <w:tc>
          <w:tcPr>
            <w:tcW w:w="1242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</w:t>
            </w:r>
          </w:p>
        </w:tc>
        <w:tc>
          <w:tcPr>
            <w:tcW w:w="2977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Inseln</w:t>
            </w:r>
          </w:p>
        </w:tc>
        <w:tc>
          <w:tcPr>
            <w:tcW w:w="2126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Glukagon</w:t>
            </w:r>
            <w:proofErr w:type="spellEnd"/>
          </w:p>
        </w:tc>
        <w:tc>
          <w:tcPr>
            <w:tcW w:w="3261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BGS steigt</w:t>
            </w:r>
          </w:p>
        </w:tc>
      </w:tr>
      <w:tr w:rsidR="00DB4424" w:rsidTr="00CF4FC9">
        <w:tc>
          <w:tcPr>
            <w:tcW w:w="1242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</w:p>
        </w:tc>
        <w:tc>
          <w:tcPr>
            <w:tcW w:w="2977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Inseln</w:t>
            </w:r>
          </w:p>
        </w:tc>
        <w:tc>
          <w:tcPr>
            <w:tcW w:w="2126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Insulin</w:t>
            </w:r>
          </w:p>
        </w:tc>
        <w:tc>
          <w:tcPr>
            <w:tcW w:w="3261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BGS sinkt</w:t>
            </w:r>
          </w:p>
        </w:tc>
      </w:tr>
      <w:tr w:rsidR="00DB4424" w:rsidTr="00CF4FC9">
        <w:tc>
          <w:tcPr>
            <w:tcW w:w="1242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</w:p>
        </w:tc>
        <w:tc>
          <w:tcPr>
            <w:tcW w:w="2977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Inseln, Magen, Dünn- und Dickdarm</w:t>
            </w:r>
          </w:p>
        </w:tc>
        <w:tc>
          <w:tcPr>
            <w:tcW w:w="2126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Somatostatin</w:t>
            </w:r>
            <w:proofErr w:type="spellEnd"/>
          </w:p>
        </w:tc>
        <w:tc>
          <w:tcPr>
            <w:tcW w:w="3261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Hemmung anderer endokriner und exokriner Zellen</w:t>
            </w:r>
          </w:p>
        </w:tc>
      </w:tr>
      <w:tr w:rsidR="00DB4424" w:rsidTr="00CF4FC9">
        <w:tc>
          <w:tcPr>
            <w:tcW w:w="1242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EC</w:t>
            </w:r>
          </w:p>
        </w:tc>
        <w:tc>
          <w:tcPr>
            <w:tcW w:w="2977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Magen, Dünn- und Dickdarm</w:t>
            </w:r>
          </w:p>
        </w:tc>
        <w:tc>
          <w:tcPr>
            <w:tcW w:w="2126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Serotonin und verschiedene Peptide</w:t>
            </w:r>
          </w:p>
        </w:tc>
        <w:tc>
          <w:tcPr>
            <w:tcW w:w="3261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Darmmotilität steigt</w:t>
            </w:r>
          </w:p>
        </w:tc>
      </w:tr>
      <w:tr w:rsidR="00DB4424" w:rsidTr="00CF4FC9">
        <w:tc>
          <w:tcPr>
            <w:tcW w:w="1242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ECL</w:t>
            </w:r>
          </w:p>
        </w:tc>
        <w:tc>
          <w:tcPr>
            <w:tcW w:w="2977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Magen (Corpus/Fundus)</w:t>
            </w:r>
          </w:p>
        </w:tc>
        <w:tc>
          <w:tcPr>
            <w:tcW w:w="2126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Histamin</w:t>
            </w:r>
          </w:p>
        </w:tc>
        <w:tc>
          <w:tcPr>
            <w:tcW w:w="3261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Magensäureproduktion steigt</w:t>
            </w:r>
          </w:p>
        </w:tc>
      </w:tr>
      <w:tr w:rsidR="00DB4424" w:rsidTr="00CF4FC9">
        <w:tc>
          <w:tcPr>
            <w:tcW w:w="1242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</w:t>
            </w:r>
          </w:p>
        </w:tc>
        <w:tc>
          <w:tcPr>
            <w:tcW w:w="2977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Magen (Pars </w:t>
            </w:r>
            <w:proofErr w:type="spellStart"/>
            <w:r>
              <w:rPr>
                <w:rFonts w:ascii="Arial" w:hAnsi="Arial" w:cs="Arial"/>
              </w:rPr>
              <w:t>pylorica</w:t>
            </w:r>
            <w:proofErr w:type="spellEnd"/>
            <w:r>
              <w:rPr>
                <w:rFonts w:ascii="Arial" w:hAnsi="Arial" w:cs="Arial"/>
              </w:rPr>
              <w:t>), Duodenum</w:t>
            </w:r>
          </w:p>
        </w:tc>
        <w:tc>
          <w:tcPr>
            <w:tcW w:w="2126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Gastrin</w:t>
            </w:r>
            <w:proofErr w:type="spellEnd"/>
          </w:p>
        </w:tc>
        <w:tc>
          <w:tcPr>
            <w:tcW w:w="3261" w:type="dxa"/>
          </w:tcPr>
          <w:p w:rsidR="00DB4424" w:rsidRDefault="00DB4424" w:rsidP="00DB442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Magensäureproduktion steigt, </w:t>
            </w:r>
            <w:proofErr w:type="spellStart"/>
            <w:r>
              <w:rPr>
                <w:rFonts w:ascii="Arial" w:hAnsi="Arial" w:cs="Arial"/>
              </w:rPr>
              <w:t>Pepsinogensekretion</w:t>
            </w:r>
            <w:proofErr w:type="spellEnd"/>
            <w:r>
              <w:rPr>
                <w:rFonts w:ascii="Arial" w:hAnsi="Arial" w:cs="Arial"/>
              </w:rPr>
              <w:t xml:space="preserve"> steigt, Stimulus für ECL-Zellen</w:t>
            </w:r>
          </w:p>
        </w:tc>
      </w:tr>
    </w:tbl>
    <w:p w:rsidR="00DB4424" w:rsidRPr="00DB4424" w:rsidRDefault="00DB4424" w:rsidP="00DB4424">
      <w:pPr>
        <w:rPr>
          <w:rFonts w:ascii="Arial" w:hAnsi="Arial" w:cs="Arial"/>
        </w:rPr>
      </w:pPr>
    </w:p>
    <w:p w:rsidR="00342DE6" w:rsidRPr="00342DE6" w:rsidRDefault="00342DE6" w:rsidP="00342DE6">
      <w:pPr>
        <w:pStyle w:val="Listenabsatz"/>
        <w:numPr>
          <w:ilvl w:val="0"/>
          <w:numId w:val="1"/>
        </w:numPr>
        <w:rPr>
          <w:rFonts w:ascii="Arial" w:hAnsi="Arial" w:cs="Arial"/>
          <w:b/>
        </w:rPr>
      </w:pPr>
      <w:r w:rsidRPr="00342DE6">
        <w:rPr>
          <w:rFonts w:ascii="Arial" w:hAnsi="Arial" w:cs="Arial"/>
          <w:b/>
        </w:rPr>
        <w:t>Ovar</w:t>
      </w:r>
      <w:r w:rsidR="00621864">
        <w:rPr>
          <w:rFonts w:ascii="Arial" w:hAnsi="Arial" w:cs="Arial"/>
          <w:b/>
        </w:rPr>
        <w:t xml:space="preserve"> (Eierstock)</w:t>
      </w:r>
    </w:p>
    <w:p w:rsidR="00342DE6" w:rsidRDefault="00621864" w:rsidP="0062186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Sind vom Peritoneum überzogen</w:t>
      </w:r>
    </w:p>
    <w:p w:rsidR="00621864" w:rsidRDefault="00621864" w:rsidP="0062186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Funktionen: Bereitstellung von Eizellen und Produktion der weiblichen Geschlechtsorgane </w:t>
      </w:r>
      <w:r w:rsidRPr="00621864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>eng miteinander verknüpft</w:t>
      </w:r>
    </w:p>
    <w:p w:rsidR="00621864" w:rsidRDefault="00596ADA" w:rsidP="0062186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Morphologische Korrelate sind Follikel (Einheit aus Keimzelle (Oozyte) und umgebenden somatischen Zellen (d.h. Follikelepithel) und Corpus </w:t>
      </w:r>
      <w:proofErr w:type="spellStart"/>
      <w:r>
        <w:rPr>
          <w:rFonts w:ascii="Arial" w:hAnsi="Arial" w:cs="Arial"/>
        </w:rPr>
        <w:t>luteum</w:t>
      </w:r>
      <w:proofErr w:type="spellEnd"/>
      <w:r>
        <w:rPr>
          <w:rFonts w:ascii="Arial" w:hAnsi="Arial" w:cs="Arial"/>
        </w:rPr>
        <w:t xml:space="preserve"> (Gelbkörper)</w:t>
      </w:r>
      <w:r>
        <w:rPr>
          <w:rFonts w:ascii="Arial" w:hAnsi="Arial" w:cs="Arial"/>
        </w:rPr>
        <w:br/>
      </w:r>
      <w:r w:rsidRPr="00596ADA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>diese beiden Strukturen beherrschen die Funktion des Ovars im Verlauf des ovariellen Zyklus abwechselnd</w:t>
      </w:r>
    </w:p>
    <w:p w:rsidR="00596ADA" w:rsidRDefault="00596ADA" w:rsidP="0062186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Der Zyklus wird von den Hormonen FSH und LH dirigiert</w:t>
      </w:r>
    </w:p>
    <w:p w:rsidR="00596ADA" w:rsidRDefault="00596ADA" w:rsidP="0062186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Die für die Follikelphase typische Hormongruppe des Ovars sind die Östrogene</w:t>
      </w:r>
    </w:p>
    <w:p w:rsidR="00596ADA" w:rsidRDefault="00596ADA" w:rsidP="0062186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Östrogene gehören zu den Steroidhormonen. Die </w:t>
      </w:r>
      <w:proofErr w:type="spellStart"/>
      <w:r w:rsidRPr="00CF4FC9">
        <w:rPr>
          <w:rFonts w:ascii="Arial" w:hAnsi="Arial" w:cs="Arial"/>
          <w:b/>
        </w:rPr>
        <w:t>Theca</w:t>
      </w:r>
      <w:proofErr w:type="spellEnd"/>
      <w:r w:rsidRPr="00CF4FC9">
        <w:rPr>
          <w:rFonts w:ascii="Arial" w:hAnsi="Arial" w:cs="Arial"/>
          <w:b/>
        </w:rPr>
        <w:t xml:space="preserve"> </w:t>
      </w:r>
      <w:proofErr w:type="spellStart"/>
      <w:r w:rsidRPr="00CF4FC9">
        <w:rPr>
          <w:rFonts w:ascii="Arial" w:hAnsi="Arial" w:cs="Arial"/>
          <w:b/>
        </w:rPr>
        <w:t>interna</w:t>
      </w:r>
      <w:proofErr w:type="spellEnd"/>
      <w:r w:rsidRPr="00CF4FC9">
        <w:rPr>
          <w:rFonts w:ascii="Arial" w:hAnsi="Arial" w:cs="Arial"/>
          <w:b/>
        </w:rPr>
        <w:t>-Zellen</w:t>
      </w:r>
      <w:r>
        <w:rPr>
          <w:rFonts w:ascii="Arial" w:hAnsi="Arial" w:cs="Arial"/>
        </w:rPr>
        <w:t xml:space="preserve"> übernehmen die Syntheseschritte vom Cholesterin bis zu den Androgenen, die </w:t>
      </w:r>
      <w:proofErr w:type="spellStart"/>
      <w:r w:rsidRPr="00CF4FC9">
        <w:rPr>
          <w:rFonts w:ascii="Arial" w:hAnsi="Arial" w:cs="Arial"/>
          <w:b/>
        </w:rPr>
        <w:t>Granulosazellen</w:t>
      </w:r>
      <w:proofErr w:type="spellEnd"/>
      <w:r>
        <w:rPr>
          <w:rFonts w:ascii="Arial" w:hAnsi="Arial" w:cs="Arial"/>
        </w:rPr>
        <w:t xml:space="preserve"> setzen mittels des Enzymkomplexes der </w:t>
      </w:r>
      <w:proofErr w:type="spellStart"/>
      <w:r>
        <w:rPr>
          <w:rFonts w:ascii="Arial" w:hAnsi="Arial" w:cs="Arial"/>
        </w:rPr>
        <w:t>Aromatase</w:t>
      </w:r>
      <w:proofErr w:type="spellEnd"/>
      <w:r>
        <w:rPr>
          <w:rFonts w:ascii="Arial" w:hAnsi="Arial" w:cs="Arial"/>
        </w:rPr>
        <w:t xml:space="preserve"> die Androgene in Östrogene um</w:t>
      </w:r>
    </w:p>
    <w:p w:rsidR="00596ADA" w:rsidRDefault="00596ADA" w:rsidP="0062186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Auch außerhalb (Unterhautfettgewebe, Haarfollikel, Muskulatur, Leber, Hirn) des Ovars ist die Umwandlung von Androgenen in Östrogene möglich</w:t>
      </w:r>
    </w:p>
    <w:p w:rsidR="00596ADA" w:rsidRDefault="00596ADA" w:rsidP="0062186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Wirkung Östrogene: Proliferation der Gewebe im weiblichen Reproduktionstrakt (Uterusschleimhaut, Brustdrüse) stimulieren </w:t>
      </w:r>
      <w:r w:rsidRPr="00596ADA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gilt sowohl für zyklische Geschehen </w:t>
      </w:r>
      <w:r>
        <w:rPr>
          <w:rFonts w:ascii="Arial" w:hAnsi="Arial" w:cs="Arial"/>
        </w:rPr>
        <w:lastRenderedPageBreak/>
        <w:t>während Geschlechtsreife als auch für volle Entwicklung der weiblichen Reproduktionsorgane wä</w:t>
      </w:r>
      <w:r w:rsidR="009D1944">
        <w:rPr>
          <w:rFonts w:ascii="Arial" w:hAnsi="Arial" w:cs="Arial"/>
        </w:rPr>
        <w:t>h</w:t>
      </w:r>
      <w:r>
        <w:rPr>
          <w:rFonts w:ascii="Arial" w:hAnsi="Arial" w:cs="Arial"/>
        </w:rPr>
        <w:t>ren</w:t>
      </w:r>
      <w:r w:rsidR="009D1944">
        <w:rPr>
          <w:rFonts w:ascii="Arial" w:hAnsi="Arial" w:cs="Arial"/>
        </w:rPr>
        <w:t>d der Pubertät</w:t>
      </w:r>
    </w:p>
    <w:p w:rsidR="009D1944" w:rsidRDefault="009D1944" w:rsidP="0062186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Ovulation (Eisprung) wird durch einen steilen Anstieg der LH-Konzentration im Blut induziert</w:t>
      </w:r>
    </w:p>
    <w:p w:rsidR="009D1944" w:rsidRPr="00621864" w:rsidRDefault="009D1944" w:rsidP="0062186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Menopause: Ovar produziert kein Östrogen mehr</w:t>
      </w:r>
    </w:p>
    <w:p w:rsidR="00342DE6" w:rsidRDefault="00342DE6" w:rsidP="00342DE6">
      <w:pPr>
        <w:pStyle w:val="Listenabsatz"/>
        <w:rPr>
          <w:rFonts w:ascii="Arial" w:hAnsi="Arial" w:cs="Arial"/>
        </w:rPr>
      </w:pPr>
    </w:p>
    <w:p w:rsidR="00342DE6" w:rsidRDefault="00342DE6" w:rsidP="00342DE6">
      <w:pPr>
        <w:pStyle w:val="Listenabsatz"/>
        <w:numPr>
          <w:ilvl w:val="0"/>
          <w:numId w:val="1"/>
        </w:numPr>
        <w:rPr>
          <w:rFonts w:ascii="Arial" w:hAnsi="Arial" w:cs="Arial"/>
          <w:b/>
        </w:rPr>
      </w:pPr>
      <w:r w:rsidRPr="00342DE6">
        <w:rPr>
          <w:rFonts w:ascii="Arial" w:hAnsi="Arial" w:cs="Arial"/>
          <w:b/>
        </w:rPr>
        <w:t>Hoden</w:t>
      </w:r>
      <w:r w:rsidR="005C3C93">
        <w:rPr>
          <w:rFonts w:ascii="Arial" w:hAnsi="Arial" w:cs="Arial"/>
          <w:b/>
        </w:rPr>
        <w:t xml:space="preserve"> (</w:t>
      </w:r>
      <w:proofErr w:type="spellStart"/>
      <w:r w:rsidR="005C3C93">
        <w:rPr>
          <w:rFonts w:ascii="Arial" w:hAnsi="Arial" w:cs="Arial"/>
          <w:b/>
        </w:rPr>
        <w:t>Testis</w:t>
      </w:r>
      <w:proofErr w:type="spellEnd"/>
      <w:r w:rsidR="005C3C93">
        <w:rPr>
          <w:rFonts w:ascii="Arial" w:hAnsi="Arial" w:cs="Arial"/>
          <w:b/>
        </w:rPr>
        <w:t>) – endokrine Funktion und Regulation</w:t>
      </w:r>
    </w:p>
    <w:p w:rsidR="005C3C93" w:rsidRDefault="005C3C93" w:rsidP="005C3C93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Liegt außerhalb der Bauchhöhle im Skrotum</w:t>
      </w:r>
    </w:p>
    <w:p w:rsidR="005C3C93" w:rsidRDefault="005C3C93" w:rsidP="005C3C93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Enthält die Hodenkanälchen, in deren Epithel die Samenzellen gebildet werden (Spermatogenese)</w:t>
      </w:r>
    </w:p>
    <w:p w:rsidR="005C3C93" w:rsidRDefault="005C3C93" w:rsidP="005C3C93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Zwischen den Hodenkanälchen liegen endokrine Zellen (</w:t>
      </w:r>
      <w:proofErr w:type="spellStart"/>
      <w:r w:rsidRPr="00CF4FC9">
        <w:rPr>
          <w:rFonts w:ascii="Arial" w:hAnsi="Arial" w:cs="Arial"/>
          <w:b/>
        </w:rPr>
        <w:t>Leydig</w:t>
      </w:r>
      <w:proofErr w:type="spellEnd"/>
      <w:r w:rsidRPr="00CF4FC9">
        <w:rPr>
          <w:rFonts w:ascii="Arial" w:hAnsi="Arial" w:cs="Arial"/>
          <w:b/>
        </w:rPr>
        <w:t>-Zellen</w:t>
      </w:r>
      <w:r>
        <w:rPr>
          <w:rFonts w:ascii="Arial" w:hAnsi="Arial" w:cs="Arial"/>
        </w:rPr>
        <w:t>)</w:t>
      </w:r>
      <w:r w:rsidR="00BF4222">
        <w:rPr>
          <w:rFonts w:ascii="Arial" w:hAnsi="Arial" w:cs="Arial"/>
        </w:rPr>
        <w:t xml:space="preserve">: produzieren 95% der </w:t>
      </w:r>
      <w:proofErr w:type="spellStart"/>
      <w:r w:rsidR="00BF4222">
        <w:rPr>
          <w:rFonts w:ascii="Arial" w:hAnsi="Arial" w:cs="Arial"/>
        </w:rPr>
        <w:t>männl</w:t>
      </w:r>
      <w:proofErr w:type="spellEnd"/>
      <w:r w:rsidR="00BF422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Geschlechtshormone (Androgene</w:t>
      </w:r>
      <w:r w:rsidR="00BF4222">
        <w:rPr>
          <w:rFonts w:ascii="Arial" w:hAnsi="Arial" w:cs="Arial"/>
        </w:rPr>
        <w:t xml:space="preserve">: gehören zu </w:t>
      </w:r>
      <w:proofErr w:type="spellStart"/>
      <w:r w:rsidR="00BF4222">
        <w:rPr>
          <w:rFonts w:ascii="Arial" w:hAnsi="Arial" w:cs="Arial"/>
        </w:rPr>
        <w:t>Steoridhormonen</w:t>
      </w:r>
      <w:proofErr w:type="spellEnd"/>
      <w:r>
        <w:rPr>
          <w:rFonts w:ascii="Arial" w:hAnsi="Arial" w:cs="Arial"/>
        </w:rPr>
        <w:t>)</w:t>
      </w:r>
    </w:p>
    <w:p w:rsidR="005C3C93" w:rsidRDefault="005C3C93" w:rsidP="005C3C93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Wichtigstes männliches Geschlechtshormon: Testosteron</w:t>
      </w:r>
      <w:r w:rsidR="00BF4222" w:rsidRPr="00BF4222">
        <w:rPr>
          <w:rFonts w:ascii="Arial" w:hAnsi="Arial" w:cs="Arial"/>
        </w:rPr>
        <w:sym w:font="Wingdings" w:char="F0E0"/>
      </w:r>
      <w:r w:rsidR="00BF4222" w:rsidRPr="00BF4222">
        <w:rPr>
          <w:rFonts w:ascii="Arial" w:hAnsi="Arial" w:cs="Arial"/>
        </w:rPr>
        <w:t xml:space="preserve"> </w:t>
      </w:r>
      <w:r w:rsidR="00BF4222">
        <w:rPr>
          <w:rFonts w:ascii="Arial" w:hAnsi="Arial" w:cs="Arial"/>
        </w:rPr>
        <w:t>Stimulierung der Spermatogenese; Entwicklung und Funktionserhaltung der Samenwege, akzessorischen Geschlechtsdrüsen und sekundären Geschlechtsmerkmalen</w:t>
      </w:r>
    </w:p>
    <w:p w:rsidR="005C3C93" w:rsidRDefault="005C3C93" w:rsidP="005C3C93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Spermatogenese und </w:t>
      </w:r>
      <w:proofErr w:type="spellStart"/>
      <w:r>
        <w:rPr>
          <w:rFonts w:ascii="Arial" w:hAnsi="Arial" w:cs="Arial"/>
        </w:rPr>
        <w:t>Androgenproduktion</w:t>
      </w:r>
      <w:proofErr w:type="spellEnd"/>
      <w:r>
        <w:rPr>
          <w:rFonts w:ascii="Arial" w:hAnsi="Arial" w:cs="Arial"/>
        </w:rPr>
        <w:t xml:space="preserve"> sind von den </w:t>
      </w:r>
      <w:proofErr w:type="spellStart"/>
      <w:r>
        <w:rPr>
          <w:rFonts w:ascii="Arial" w:hAnsi="Arial" w:cs="Arial"/>
        </w:rPr>
        <w:t>Gonadotropien</w:t>
      </w:r>
      <w:proofErr w:type="spellEnd"/>
      <w:r>
        <w:rPr>
          <w:rFonts w:ascii="Arial" w:hAnsi="Arial" w:cs="Arial"/>
        </w:rPr>
        <w:t xml:space="preserve"> (LH und FSH aus dem </w:t>
      </w:r>
      <w:proofErr w:type="spellStart"/>
      <w:r>
        <w:rPr>
          <w:rFonts w:ascii="Arial" w:hAnsi="Arial" w:cs="Arial"/>
        </w:rPr>
        <w:t>Hypophysenhinterlappen</w:t>
      </w:r>
      <w:proofErr w:type="spellEnd"/>
      <w:r>
        <w:rPr>
          <w:rFonts w:ascii="Arial" w:hAnsi="Arial" w:cs="Arial"/>
        </w:rPr>
        <w:t>) abhängig</w:t>
      </w:r>
    </w:p>
    <w:p w:rsidR="005C3C93" w:rsidRDefault="005C3C93" w:rsidP="005C3C93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Produzenten der Androgene (vor allem Testosteron) sind die </w:t>
      </w:r>
      <w:proofErr w:type="spellStart"/>
      <w:r>
        <w:rPr>
          <w:rFonts w:ascii="Arial" w:hAnsi="Arial" w:cs="Arial"/>
        </w:rPr>
        <w:t>Leydig</w:t>
      </w:r>
      <w:proofErr w:type="spellEnd"/>
      <w:r>
        <w:rPr>
          <w:rFonts w:ascii="Arial" w:hAnsi="Arial" w:cs="Arial"/>
        </w:rPr>
        <w:t>-Zellen</w:t>
      </w:r>
    </w:p>
    <w:p w:rsidR="005C3C93" w:rsidRDefault="005C3C93" w:rsidP="005C3C93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Zytoplasmareich</w:t>
      </w:r>
      <w:proofErr w:type="spellEnd"/>
      <w:r>
        <w:rPr>
          <w:rFonts w:ascii="Arial" w:hAnsi="Arial" w:cs="Arial"/>
        </w:rPr>
        <w:t>, liegen gruppenweise zwischen den Hodenkanälchen (Zwischenzellen), enge Beziehung zu Kapillaren (Endothel vom kontinuierlichen Typ)</w:t>
      </w:r>
    </w:p>
    <w:p w:rsidR="00621864" w:rsidRDefault="00621864" w:rsidP="005C3C93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Funktionell entsprechen die </w:t>
      </w:r>
      <w:proofErr w:type="spellStart"/>
      <w:r>
        <w:rPr>
          <w:rFonts w:ascii="Arial" w:hAnsi="Arial" w:cs="Arial"/>
        </w:rPr>
        <w:t>Leydig</w:t>
      </w:r>
      <w:proofErr w:type="spellEnd"/>
      <w:r>
        <w:rPr>
          <w:rFonts w:ascii="Arial" w:hAnsi="Arial" w:cs="Arial"/>
        </w:rPr>
        <w:t xml:space="preserve">-Zellen den </w:t>
      </w:r>
      <w:proofErr w:type="spellStart"/>
      <w:r>
        <w:rPr>
          <w:rFonts w:ascii="Arial" w:hAnsi="Arial" w:cs="Arial"/>
        </w:rPr>
        <w:t>Theca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interna</w:t>
      </w:r>
      <w:proofErr w:type="spellEnd"/>
      <w:r>
        <w:rPr>
          <w:rFonts w:ascii="Arial" w:hAnsi="Arial" w:cs="Arial"/>
        </w:rPr>
        <w:t>—Zellen des Ovars</w:t>
      </w:r>
    </w:p>
    <w:p w:rsidR="00621864" w:rsidRPr="00BF4222" w:rsidRDefault="00621864" w:rsidP="00BF4222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Lipidtröpfchenreich</w:t>
      </w:r>
      <w:proofErr w:type="spellEnd"/>
      <w:r>
        <w:rPr>
          <w:rFonts w:ascii="Arial" w:hAnsi="Arial" w:cs="Arial"/>
        </w:rPr>
        <w:t>, reichlich glattes ER, tubuläre Mitochondrien</w:t>
      </w:r>
      <w:r w:rsidRPr="00BF4222">
        <w:rPr>
          <w:rFonts w:ascii="Arial" w:hAnsi="Arial" w:cs="Arial"/>
        </w:rPr>
        <w:t xml:space="preserve"> </w:t>
      </w:r>
    </w:p>
    <w:p w:rsidR="00621864" w:rsidRDefault="00621864" w:rsidP="0062186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Einige Zielgewebe (Prostata, Nebenhodenepithel, Haarfollikel) sprechen stärker auf den Metaboliten </w:t>
      </w:r>
      <w:proofErr w:type="spellStart"/>
      <w:r>
        <w:rPr>
          <w:rFonts w:ascii="Arial" w:hAnsi="Arial" w:cs="Arial"/>
        </w:rPr>
        <w:t>Dihydrotestosteron</w:t>
      </w:r>
      <w:proofErr w:type="spellEnd"/>
      <w:r>
        <w:rPr>
          <w:rFonts w:ascii="Arial" w:hAnsi="Arial" w:cs="Arial"/>
        </w:rPr>
        <w:t xml:space="preserve"> an </w:t>
      </w:r>
      <w:r w:rsidRPr="00621864">
        <w:rPr>
          <w:rFonts w:ascii="Arial" w:hAnsi="Arial" w:cs="Arial"/>
        </w:rPr>
        <w:sym w:font="Wingdings" w:char="F0E0"/>
      </w:r>
      <w:r>
        <w:rPr>
          <w:rFonts w:ascii="Arial" w:hAnsi="Arial" w:cs="Arial"/>
        </w:rPr>
        <w:t xml:space="preserve"> entsteht in den Zielzellen aus Testosteron</w:t>
      </w:r>
    </w:p>
    <w:p w:rsidR="00621864" w:rsidRDefault="00621864" w:rsidP="0062186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Langfristig </w:t>
      </w:r>
      <w:r w:rsidR="00BF4222">
        <w:rPr>
          <w:rFonts w:ascii="Arial" w:hAnsi="Arial" w:cs="Arial"/>
        </w:rPr>
        <w:t>hat</w:t>
      </w:r>
      <w:r>
        <w:rPr>
          <w:rFonts w:ascii="Arial" w:hAnsi="Arial" w:cs="Arial"/>
        </w:rPr>
        <w:t xml:space="preserve"> LH trophische Wirkung auf die </w:t>
      </w:r>
      <w:proofErr w:type="spellStart"/>
      <w:r>
        <w:rPr>
          <w:rFonts w:ascii="Arial" w:hAnsi="Arial" w:cs="Arial"/>
        </w:rPr>
        <w:t>Leydig</w:t>
      </w:r>
      <w:proofErr w:type="spellEnd"/>
      <w:r>
        <w:rPr>
          <w:rFonts w:ascii="Arial" w:hAnsi="Arial" w:cs="Arial"/>
        </w:rPr>
        <w:t>-Zellen</w:t>
      </w:r>
    </w:p>
    <w:p w:rsidR="00621864" w:rsidRDefault="00621864" w:rsidP="0062186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Hohe</w:t>
      </w:r>
      <w:r w:rsidR="00BF4222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Testosteronspiegel</w:t>
      </w:r>
      <w:proofErr w:type="spellEnd"/>
      <w:r>
        <w:rPr>
          <w:rFonts w:ascii="Arial" w:hAnsi="Arial" w:cs="Arial"/>
        </w:rPr>
        <w:t xml:space="preserve"> im Blut </w:t>
      </w:r>
      <w:r w:rsidR="00BF4222">
        <w:rPr>
          <w:rFonts w:ascii="Arial" w:hAnsi="Arial" w:cs="Arial"/>
        </w:rPr>
        <w:t>hemmt</w:t>
      </w:r>
      <w:r>
        <w:rPr>
          <w:rFonts w:ascii="Arial" w:hAnsi="Arial" w:cs="Arial"/>
        </w:rPr>
        <w:t xml:space="preserve"> Ausschüttung von LH (negative Rückkopplung)</w:t>
      </w:r>
    </w:p>
    <w:p w:rsidR="00621864" w:rsidRPr="00621864" w:rsidRDefault="00621864" w:rsidP="00621864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Für die Initiierung und Aufrechterhaltung einer normalen Spermatogenese sind FSH und Testosteron unbedingt notwendig.</w:t>
      </w:r>
    </w:p>
    <w:sectPr w:rsidR="00621864" w:rsidRPr="00621864" w:rsidSect="0071231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07CF8"/>
    <w:multiLevelType w:val="hybridMultilevel"/>
    <w:tmpl w:val="B0CE707C"/>
    <w:lvl w:ilvl="0" w:tplc="3E4413BE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900F84"/>
    <w:multiLevelType w:val="hybridMultilevel"/>
    <w:tmpl w:val="673E2CC2"/>
    <w:lvl w:ilvl="0" w:tplc="774060BC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9E56A7"/>
    <w:multiLevelType w:val="hybridMultilevel"/>
    <w:tmpl w:val="778E0F3C"/>
    <w:lvl w:ilvl="0" w:tplc="6684743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E216BA"/>
    <w:multiLevelType w:val="hybridMultilevel"/>
    <w:tmpl w:val="4C62B07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D43F1A"/>
    <w:rsid w:val="001113CD"/>
    <w:rsid w:val="001412D8"/>
    <w:rsid w:val="00170054"/>
    <w:rsid w:val="00272726"/>
    <w:rsid w:val="002F168A"/>
    <w:rsid w:val="00342DE6"/>
    <w:rsid w:val="00345E66"/>
    <w:rsid w:val="00392C9E"/>
    <w:rsid w:val="0046504B"/>
    <w:rsid w:val="004A3B6B"/>
    <w:rsid w:val="00512B1B"/>
    <w:rsid w:val="00552F0C"/>
    <w:rsid w:val="00570B61"/>
    <w:rsid w:val="00596ADA"/>
    <w:rsid w:val="005C3C93"/>
    <w:rsid w:val="00621864"/>
    <w:rsid w:val="006E61F4"/>
    <w:rsid w:val="006E6ACA"/>
    <w:rsid w:val="00712317"/>
    <w:rsid w:val="007E21CA"/>
    <w:rsid w:val="0085273E"/>
    <w:rsid w:val="009D1944"/>
    <w:rsid w:val="00A0473A"/>
    <w:rsid w:val="00BF4222"/>
    <w:rsid w:val="00CF4FC9"/>
    <w:rsid w:val="00D43F1A"/>
    <w:rsid w:val="00DB4424"/>
    <w:rsid w:val="00E83E4D"/>
    <w:rsid w:val="00E93D57"/>
    <w:rsid w:val="00F67582"/>
    <w:rsid w:val="00FD5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1231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E93D57"/>
    <w:pPr>
      <w:ind w:left="720"/>
      <w:contextualSpacing/>
    </w:pPr>
  </w:style>
  <w:style w:type="table" w:styleId="Tabellengitternetz">
    <w:name w:val="Table Grid"/>
    <w:basedOn w:val="NormaleTabelle"/>
    <w:uiPriority w:val="59"/>
    <w:rsid w:val="00DB44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2613</Words>
  <Characters>16467</Characters>
  <Application>Microsoft Office Word</Application>
  <DocSecurity>0</DocSecurity>
  <Lines>137</Lines>
  <Paragraphs>38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Annika</dc:creator>
  <cp:lastModifiedBy>Annika</cp:lastModifiedBy>
  <cp:revision>6</cp:revision>
  <dcterms:created xsi:type="dcterms:W3CDTF">2015-12-28T12:26:00Z</dcterms:created>
  <dcterms:modified xsi:type="dcterms:W3CDTF">2016-01-03T11:33:00Z</dcterms:modified>
</cp:coreProperties>
</file>